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附件5</w:t>
      </w:r>
    </w:p>
    <w:p>
      <w:pPr>
        <w:spacing w:line="590" w:lineRule="exact"/>
        <w:jc w:val="center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小标宋_GBK"/>
          <w:bCs/>
          <w:sz w:val="44"/>
          <w:szCs w:val="44"/>
        </w:rPr>
        <w:t>答题卡使用说明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江苏省职业技能鉴定标准化笔试考试使用答题卡进行答卷。答题卡使用不规范或填涂错误都会直接影响考生的成绩，每个考生须严格按有关要求认真、准确地进行答题卡填涂。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一、答题工具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1、黑色签字笔，用于在答题卡上填写汉字或数字等考生基本信息以及主观题作答。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2、2B铅笔，用于填涂准考证号码和客观题答案选项。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二、填涂要求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、考生拿到答题卡后，先用黑色签字笔填写姓名、地区（市）、鉴定地点、报考职业、报考等级、准考证号有关信息。填写职业名称等信息时，所填汉字不应超过下划线，且不能越过黑色识别线，否则影响阅卡机识别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2、在准考证一栏中，空格用黑色签字笔填写阿拉伯数字，并用2B铅笔将相对应的数字涂黑。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3、客观题作答时，使用2B铅笔将正确的答案在答题卡中相应题号下的字母涂黑，黑度以把信息点中的数字或字母盖住为准。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4、主观题作答时，使用0.5mm黑色签字笔书写，在“指定区域”内作答，严禁跨区域作答。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三、注意事项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1、考生拿到答题卡后，要认真检查答题卡有无破损或污迹，若有应立即提出更换。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2、考生要确保填涂的准考证号准确无误，不可少填、漏填或填成身份证号。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3、填涂过程中，考生应看清答题卡上的题号排列顺序后再填涂选项，不要错位也不要多涂或漏涂，对于涂错的信息点，必须用橡皮擦干净后再重新填涂，不得做任何其他记号。</w:t>
      </w:r>
    </w:p>
    <w:p>
      <w:pPr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4、主观题作答时要注意每道题答题区域，未在指定区域内作答的信息一律无效，签字笔书写修改时禁止使用修正液、橡皮、胶带等，否则责任自负。</w:t>
      </w:r>
    </w:p>
    <w:p>
      <w:pPr>
        <w:adjustRightInd w:val="0"/>
        <w:snapToGrid w:val="0"/>
        <w:spacing w:line="590" w:lineRule="exact"/>
        <w:ind w:firstLine="640" w:firstLineChars="200"/>
        <w:jc w:val="lef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5、标准化笔试考试必须在答题卡上作答，在试卷上作答无效，须保持答题卡的清洁、无污迹，不要折叠、撕裂、弄皱，以避免阅卡时难以扫描而影响考生成绩。</w:t>
      </w:r>
    </w:p>
    <w:p>
      <w:bookmarkStart w:id="0" w:name="_GoBack"/>
      <w:bookmarkEnd w:id="0"/>
    </w:p>
    <w:sectPr>
      <w:headerReference r:id="rId3" w:type="default"/>
      <w:footerReference r:id="rId4" w:type="default"/>
      <w:footerReference r:id="rId5" w:type="even"/>
      <w:pgSz w:w="11906" w:h="16838"/>
      <w:pgMar w:top="2098" w:right="1531" w:bottom="1985" w:left="1531" w:header="851" w:footer="992" w:gutter="0"/>
      <w:pgNumType w:fmt="numberInDash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jc w:val="right"/>
      <w:rPr>
        <w:rFonts w:ascii="宋体" w:hAnsi="宋体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11 -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rPr>
        <w:rFonts w:ascii="宋体" w:hAnsi="宋体"/>
        <w:sz w:val="28"/>
        <w:szCs w:val="28"/>
      </w:rPr>
    </w:pP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 PAGE   \* MERGEFORMAT 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-</w:t>
    </w:r>
    <w:r>
      <w:rPr>
        <w:rFonts w:ascii="宋体" w:hAnsi="宋体"/>
        <w:sz w:val="28"/>
        <w:szCs w:val="28"/>
      </w:rPr>
      <w:t xml:space="preserve"> 12 -</w:t>
    </w:r>
    <w:r>
      <w:rPr>
        <w:rFonts w:ascii="宋体" w:hAnsi="宋体"/>
        <w:sz w:val="28"/>
        <w:szCs w:val="28"/>
      </w:rPr>
      <w:fldChar w:fldCharType="end"/>
    </w:r>
  </w:p>
  <w:p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3D743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kern w:val="0"/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张惠雅</cp:lastModifiedBy>
  <dcterms:modified xsi:type="dcterms:W3CDTF">2020-07-13T03:58:21Z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