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eastAsia="方正黑体_GBK"/>
          <w:szCs w:val="32"/>
        </w:rPr>
      </w:pPr>
      <w:r>
        <w:rPr>
          <w:rFonts w:hint="default" w:ascii="Times New Roman" w:eastAsia="方正黑体_GBK"/>
          <w:szCs w:val="32"/>
        </w:rPr>
        <w:t>附件1</w:t>
      </w:r>
    </w:p>
    <w:p>
      <w:pPr>
        <w:spacing w:line="560" w:lineRule="exact"/>
        <w:jc w:val="center"/>
        <w:rPr>
          <w:rFonts w:eastAsia="方正小标宋_GBK"/>
          <w:color w:val="000000"/>
          <w:sz w:val="44"/>
          <w:szCs w:val="44"/>
        </w:rPr>
      </w:pPr>
      <w:r>
        <w:rPr>
          <w:rFonts w:hint="default" w:eastAsia="方正小标宋_GBK"/>
          <w:color w:val="000000"/>
          <w:sz w:val="44"/>
          <w:szCs w:val="44"/>
        </w:rPr>
        <w:t>2021届优秀高校毕业生及其他紧缺急需人才需求信息表</w:t>
      </w:r>
    </w:p>
    <w:p>
      <w:pPr>
        <w:spacing w:line="560" w:lineRule="exact"/>
        <w:jc w:val="left"/>
        <w:rPr>
          <w:rFonts w:ascii="Times New Roman" w:eastAsia="方正楷体_GBK"/>
          <w:color w:val="000000"/>
          <w:sz w:val="30"/>
          <w:szCs w:val="30"/>
        </w:rPr>
      </w:pPr>
      <w:r>
        <w:rPr>
          <w:rFonts w:hint="default" w:ascii="Times New Roman" w:eastAsia="方正楷体_GBK"/>
          <w:color w:val="000000"/>
          <w:sz w:val="30"/>
          <w:szCs w:val="30"/>
        </w:rPr>
        <w:t>填报单位（盖章）：                                           填报日期：    年    月   日</w:t>
      </w:r>
    </w:p>
    <w:tbl>
      <w:tblPr>
        <w:tblStyle w:val="6"/>
        <w:tblW w:w="15023" w:type="dxa"/>
        <w:jc w:val="center"/>
        <w:tblInd w:w="1261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"/>
        <w:gridCol w:w="850"/>
        <w:gridCol w:w="850"/>
        <w:gridCol w:w="850"/>
        <w:gridCol w:w="850"/>
        <w:gridCol w:w="850"/>
        <w:gridCol w:w="851"/>
        <w:gridCol w:w="918"/>
        <w:gridCol w:w="918"/>
        <w:gridCol w:w="918"/>
        <w:gridCol w:w="735"/>
        <w:gridCol w:w="708"/>
        <w:gridCol w:w="709"/>
        <w:gridCol w:w="1134"/>
        <w:gridCol w:w="1189"/>
        <w:gridCol w:w="1034"/>
        <w:gridCol w:w="80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951" w:type="dxa"/>
            <w:gridSpan w:val="7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/>
                <w:color w:val="000000"/>
                <w:sz w:val="24"/>
              </w:rPr>
              <w:t>单位信息</w:t>
            </w:r>
          </w:p>
        </w:tc>
        <w:tc>
          <w:tcPr>
            <w:tcW w:w="9072" w:type="dxa"/>
            <w:gridSpan w:val="10"/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/>
                <w:color w:val="000000"/>
                <w:sz w:val="24"/>
              </w:rPr>
              <w:t>人才需求信息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单位</w:t>
            </w:r>
          </w:p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名称</w:t>
            </w:r>
          </w:p>
        </w:tc>
        <w:tc>
          <w:tcPr>
            <w:tcW w:w="850" w:type="dxa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单位性质</w:t>
            </w:r>
            <w:r>
              <w:rPr>
                <w:rFonts w:eastAsia="方正楷体_GBK"/>
                <w:color w:val="000000"/>
                <w:sz w:val="21"/>
                <w:szCs w:val="21"/>
              </w:rPr>
              <w:t>（下拉选项）</w:t>
            </w:r>
          </w:p>
        </w:tc>
        <w:tc>
          <w:tcPr>
            <w:tcW w:w="850" w:type="dxa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所属产业领域</w:t>
            </w:r>
            <w:r>
              <w:rPr>
                <w:rFonts w:eastAsia="方正楷体_GBK"/>
                <w:color w:val="000000"/>
                <w:sz w:val="21"/>
                <w:szCs w:val="21"/>
              </w:rPr>
              <w:t>（下拉选项）</w:t>
            </w:r>
          </w:p>
        </w:tc>
        <w:tc>
          <w:tcPr>
            <w:tcW w:w="850" w:type="dxa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联系人</w:t>
            </w:r>
          </w:p>
        </w:tc>
        <w:tc>
          <w:tcPr>
            <w:tcW w:w="850" w:type="dxa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联系</w:t>
            </w:r>
          </w:p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方式</w:t>
            </w:r>
          </w:p>
        </w:tc>
        <w:tc>
          <w:tcPr>
            <w:tcW w:w="850" w:type="dxa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电子</w:t>
            </w:r>
          </w:p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邮箱</w:t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单位简介</w:t>
            </w:r>
            <w:r>
              <w:rPr>
                <w:rFonts w:eastAsia="方正楷体_GBK"/>
                <w:color w:val="000000"/>
                <w:sz w:val="21"/>
                <w:szCs w:val="21"/>
              </w:rPr>
              <w:t>(200字以内)</w:t>
            </w: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序号</w:t>
            </w: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岗位</w:t>
            </w:r>
          </w:p>
          <w:p>
            <w:pPr>
              <w:snapToGrid w:val="0"/>
              <w:spacing w:line="32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名称</w:t>
            </w: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需求</w:t>
            </w:r>
          </w:p>
          <w:p>
            <w:pPr>
              <w:snapToGrid w:val="0"/>
              <w:spacing w:line="32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专业</w:t>
            </w:r>
            <w:r>
              <w:rPr>
                <w:rFonts w:eastAsia="方正楷体_GBK"/>
                <w:color w:val="000000"/>
                <w:sz w:val="21"/>
                <w:szCs w:val="21"/>
              </w:rPr>
              <w:t>（下拉选项）</w:t>
            </w:r>
          </w:p>
        </w:tc>
        <w:tc>
          <w:tcPr>
            <w:tcW w:w="735" w:type="dxa"/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需求人数</w:t>
            </w:r>
          </w:p>
        </w:tc>
        <w:tc>
          <w:tcPr>
            <w:tcW w:w="708" w:type="dxa"/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学历要求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薪资待遇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工作、生活等待遇</w:t>
            </w:r>
          </w:p>
        </w:tc>
        <w:tc>
          <w:tcPr>
            <w:tcW w:w="1189" w:type="dxa"/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引进方式</w:t>
            </w:r>
            <w:r>
              <w:rPr>
                <w:rFonts w:eastAsia="方正楷体_GBK"/>
                <w:color w:val="000000"/>
                <w:sz w:val="21"/>
                <w:szCs w:val="21"/>
              </w:rPr>
              <w:t>（下拉选项）</w:t>
            </w:r>
          </w:p>
        </w:tc>
        <w:tc>
          <w:tcPr>
            <w:tcW w:w="1034" w:type="dxa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目标高校/地区</w:t>
            </w:r>
            <w:r>
              <w:rPr>
                <w:rFonts w:eastAsia="方正楷体_GBK"/>
                <w:color w:val="000000"/>
                <w:sz w:val="21"/>
                <w:szCs w:val="21"/>
              </w:rPr>
              <w:t>（可1个或多个）</w:t>
            </w:r>
          </w:p>
        </w:tc>
        <w:tc>
          <w:tcPr>
            <w:tcW w:w="809" w:type="dxa"/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备注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850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exact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restart"/>
            <w:shd w:val="clear" w:color="auto" w:fill="auto"/>
            <w:vAlign w:val="top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1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/>
                <w:color w:val="000000"/>
                <w:sz w:val="24"/>
              </w:rPr>
              <w:t>1</w:t>
            </w: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35" w:type="dxa"/>
            <w:shd w:val="clear" w:color="auto" w:fill="auto"/>
            <w:vAlign w:val="top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18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034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0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top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1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/>
                <w:color w:val="000000"/>
                <w:sz w:val="24"/>
              </w:rPr>
              <w:t>2</w:t>
            </w: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35" w:type="dxa"/>
            <w:shd w:val="clear" w:color="auto" w:fill="auto"/>
            <w:vAlign w:val="top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18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034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0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top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1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/>
                <w:color w:val="000000"/>
                <w:sz w:val="24"/>
              </w:rPr>
              <w:t>3</w:t>
            </w: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35" w:type="dxa"/>
            <w:shd w:val="clear" w:color="auto" w:fill="auto"/>
            <w:vAlign w:val="top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18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034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0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top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1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/>
                <w:color w:val="000000"/>
                <w:sz w:val="24"/>
              </w:rPr>
              <w:t>4</w:t>
            </w: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35" w:type="dxa"/>
            <w:shd w:val="clear" w:color="auto" w:fill="auto"/>
            <w:vAlign w:val="top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18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034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0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top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1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/>
                <w:color w:val="000000"/>
                <w:sz w:val="24"/>
              </w:rPr>
              <w:t>5</w:t>
            </w: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35" w:type="dxa"/>
            <w:shd w:val="clear" w:color="auto" w:fill="auto"/>
            <w:vAlign w:val="top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18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034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0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top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1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918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/>
                <w:color w:val="000000"/>
                <w:sz w:val="24"/>
              </w:rPr>
              <w:t>6</w:t>
            </w: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35" w:type="dxa"/>
            <w:shd w:val="clear" w:color="auto" w:fill="auto"/>
            <w:vAlign w:val="top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18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034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0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top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1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91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/>
                <w:color w:val="000000"/>
                <w:sz w:val="24"/>
              </w:rPr>
              <w:t>7</w:t>
            </w: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35" w:type="dxa"/>
            <w:shd w:val="clear" w:color="auto" w:fill="auto"/>
            <w:vAlign w:val="top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18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034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0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top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51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918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/>
                <w:color w:val="000000"/>
                <w:sz w:val="24"/>
              </w:rPr>
              <w:t>…</w:t>
            </w: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35" w:type="dxa"/>
            <w:shd w:val="clear" w:color="auto" w:fill="auto"/>
            <w:vAlign w:val="top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18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034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809" w:type="dxa"/>
            <w:shd w:val="clear" w:color="auto" w:fill="auto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</w:tr>
    </w:tbl>
    <w:p>
      <w:bookmarkStart w:id="0" w:name="_GoBack"/>
      <w:bookmarkEnd w:id="0"/>
    </w:p>
    <w:sectPr>
      <w:pgSz w:w="16838" w:h="11906" w:orient="landscape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85A5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2020-09-30T07:26:45Z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