
<file path=[Content_Types].xml><?xml version="1.0" encoding="utf-8"?>
<Types xmlns="http://schemas.openxmlformats.org/package/2006/content-types">
  <Default Extension="bin" ContentType="application/vnd.openxmlformats-officedocument.oleObject"/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pStyle w:val="PO154"/>
        <w:numPr>
          <w:ilvl w:val="0"/>
          <w:numId w:val="0"/>
        </w:numPr>
        <w:jc w:val="center"/>
        <w:spacing w:lineRule="auto" w:line="480" w:before="280" w:beforeAutospacing="1" w:after="240"/>
        <w:ind w:right="0" w:firstLine="0"/>
        <w:rPr>
          <w:b w:val="1"/>
          <w:color w:val="333333"/>
          <w:position w:val="0"/>
          <w:sz w:val="32"/>
          <w:szCs w:val="32"/>
          <w:rFonts w:ascii="方正小标宋简体" w:eastAsia="宋体" w:hAnsi="宋体" w:hint="default"/>
        </w:rPr>
        <w:autoSpaceDE w:val="1"/>
        <w:autoSpaceDN w:val="1"/>
      </w:pPr>
      <w:r>
        <w:rPr>
          <w:b w:val="1"/>
          <w:color w:val="000000"/>
          <w:position w:val="0"/>
          <w:sz w:val="32"/>
          <w:szCs w:val="32"/>
          <w:rFonts w:ascii="方正小标宋简体" w:eastAsia="微软雅黑" w:hAnsi="微软雅黑" w:hint="default"/>
        </w:rPr>
        <w:t>南京中医药大学公开招聘人员公告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因工作需要，我校现面向社会公开招聘专职辅导员10名,现将有关事项公告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如下：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2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一、招聘岗位及数量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专职辅导员10名，其中岗位一为入住男生宿舍辅导员，6名；岗位二为普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通辅导员，4名。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2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二、报考条件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1.坚持四项基本原则，拥护党的路线方针政策，热爱高校学生思想政治教育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工作，组织观念和责任心强，有奉献精神，具有吃苦耐劳和团队合作精神；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2.具有研究生学历和硕士及以上学位，且初始学历必须为全日制普通高等学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校本科学历和学士学位，硕士不超过28周岁（1992年1月1日以后出生），博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士不超过30周岁（1990年1月1日以后出生），大学期间应征入伍及参加研究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生支教团、西部志愿者等国家基层服务项目的应届毕业生，年龄可根据入伍或服务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时间相应顺延；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3.须为中共党员（含中共预备党员）；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highlight w:val="yellow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4.在本科或研究生阶段担任过主要学生干部1年以上；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5.有较强的组织管理、语言文字表达能力和计算机应用能力，学习成绩优良，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在本科及研究生阶段无违规违纪记录。身心健康，能胜任辅导员工作；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6.一经聘用须在辅导员岗位连续工作4年以上。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2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三、报名须知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1.报名时间：2020年1月14日至2020年2月16日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2.报名网址：http://zp.njucm.edu.cn/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（请用谷歌浏览器或360浏览器极速模式登陆）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3.网上报名时，须如实填写并上传以下材料：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（1）《南京中医药大学专职辅导员招聘报名表》（表中贴照片处须粘贴报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名者免冠电子照片一张）。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（2）本科及研究生学历、学位证书、身份证、《毕业生双向选择就业推荐表》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（应届毕业生提供），政治面貌、学生干部佐证材料及获奖证书等。提交的佐证材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料需有签字和盖章。以上材料拍摄图片按顺序贴入《南京中医药大学专职辅导员招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聘报名表》。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4.本次招聘不收报名费和考试费，应聘人员须在规定的时间内报名，不接受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现场报名和电子邮件投递材料。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5.凡有弄虚作假者，一经查实，即取消考试和录用资格。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6.应届毕业生须在2020年7月31日前取得学历学位证书。如不能如期取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得，将取消录用资格。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2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四、招聘程序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1.资格审查；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2.现场确认：需携带简历材料一份，报名时填写的《南京中医药大学专职辅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导员招聘报名表》一份（打印稿，须本人亲笔签名）。还须携带本科及研究生学历、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学位证书，身份证、政治面貌证明材料、学生干部相关佐证材料（文件、任职证明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须班主任签字、所在院系和相关职能部门审核盖章）、《毕业生双向选择就业推荐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表》、《留学回国人员证明》、《国外学历学位认证书》等材料的原件以供查验。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若不能提供上述材料则取消笔试资格；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3.笔试；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4.心理测试；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5.面试；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6.体检：须至学校指定三甲医院进行体检，体检标准参照《国家公务员录用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体检通用标准（试行）》执行，并符合江苏省教师资格认定体检要求；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7.考察：拟录用人员须进行为期一个月的适岗考察，重点考察政治思想、道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德品质、能力素质、遵纪守法、自律意识、学习和工作表现等。经考察不合格或自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行放弃等原因出现空缺岗位，按成绩依次递补；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8.公示；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9.聘用：公示无异议后，办理聘用手续，签订聘用合同。试用期2个月，试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用期满期满考核合格者，作为人事代理人员聘用予以定岗定级；试用期满期满考</w:t>
      </w: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核不合格者，取消聘用。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2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五、招聘政策咨询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咨询电话：025—85811859（学工处）、025-85811051（人力资源处）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2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六、招聘工作监督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南京中医药大学纪委对此次招聘工作进行纪律监督。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监督电话：025—85811025（纪委办公室）</w:t>
      </w:r>
    </w:p>
    <w:p>
      <w:pPr>
        <w:pStyle w:val="PO154"/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pStyle w:val="PO154"/>
        <w:numPr>
          <w:ilvl w:val="0"/>
          <w:numId w:val="0"/>
        </w:numPr>
        <w:jc w:val="righ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南京中医药大学</w:t>
      </w:r>
    </w:p>
    <w:p>
      <w:pPr>
        <w:pStyle w:val="PO154"/>
        <w:numPr>
          <w:ilvl w:val="0"/>
          <w:numId w:val="0"/>
        </w:numPr>
        <w:jc w:val="right"/>
        <w:spacing w:lineRule="auto" w:line="480" w:before="280" w:beforeAutospacing="1" w:afterAutospacing="1" w:after="280"/>
        <w:ind w:right="0" w:firstLine="5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333333"/>
          <w:position w:val="0"/>
          <w:sz w:val="24"/>
          <w:szCs w:val="24"/>
          <w:rFonts w:ascii="微软雅黑" w:eastAsia="微软雅黑" w:hAnsi="微软雅黑" w:hint="default"/>
        </w:rPr>
        <w:t>2020年1月10日</w:t>
      </w:r>
    </w:p>
    <w:p>
      <w:pPr>
        <w:pStyle w:val="PO154"/>
        <w:numPr>
          <w:ilvl w:val="0"/>
          <w:numId w:val="0"/>
        </w:numPr>
        <w:jc w:val="both"/>
        <w:spacing w:lineRule="auto" w:line="480" w:before="0" w:beforeAutospacing="1" w:afterAutospacing="1" w:after="160"/>
        <w:ind w:right="0" w:firstLine="48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pStyle w:val="PO154"/>
        <w:numPr>
          <w:ilvl w:val="0"/>
          <w:numId w:val="0"/>
        </w:numPr>
        <w:jc w:val="both"/>
        <w:spacing w:lineRule="auto" w:line="480" w:before="0" w:beforeAutospacing="1" w:afterAutospacing="1" w:after="160"/>
        <w:ind w:right="0" w:firstLine="42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sectPr>
      <w:pgSz w:w="11906" w:h="16838"/>
      <w:pgMar w:top="1440" w:left="1800" w:bottom="1440" w:right="1558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方正小标宋简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仿宋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4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rPrDefault>
      <w:rPr>
        <w:rFonts w:ascii="Calibri" w:eastAsia="宋体" w:hAnsi="Calibri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ordWrap/>
    </w:pPr>
    <w:rPr>
      <w:rFonts w:ascii="Calibri" w:eastAsia="宋体" w:hAnsi="Calibri"/>
      <w:shd w:val="clear"/>
      <w:sz w:val="21"/>
      <w:szCs w:val="21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jc w:val="center"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jc w:val="both"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ind w:left="1200" w:hanging="400"/>
      <w:jc w:val="both"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ind w:left="1400" w:hanging="400"/>
      <w:jc w:val="both"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ind w:left="1600" w:hanging="400"/>
      <w:jc w:val="both"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ind w:left="1800" w:hanging="400"/>
      <w:jc w:val="both"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ind w:left="2000" w:hanging="400"/>
      <w:jc w:val="both"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ind w:left="2200" w:hanging="400"/>
      <w:jc w:val="both"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basedOn w:val="PO2"/>
    <w:qFormat/>
    <w:uiPriority w:val="20"/>
    <w:rPr>
      <w:b/>
      <w:shd w:val="clear"/>
      <w:sz w:val="20"/>
      <w:szCs w:val="20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ind w:left="950" w:right="950" w:firstLine="0"/>
      <w:jc w:val="center"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ind w:left="850" w:firstLine="0"/>
      <w:jc w:val="both"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footer"/>
    <w:basedOn w:val="PO1"/>
    <w:link w:val="PO157"/>
    <w:qFormat/>
    <w:uiPriority w:val="152"/>
    <w:unhideWhenUsed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styleId="PO153" w:type="paragraph">
    <w:name w:val="header"/>
    <w:basedOn w:val="PO1"/>
    <w:link w:val="PO156"/>
    <w:qFormat/>
    <w:uiPriority w:val="153"/>
    <w:unhideWhenUsed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styleId="PO154" w:type="paragraph">
    <w:name w:val="Normal (Web)"/>
    <w:basedOn w:val="PO1"/>
    <w:qFormat/>
    <w:uiPriority w:val="154"/>
    <w:pPr>
      <w:autoSpaceDE w:val="1"/>
      <w:autoSpaceDN w:val="1"/>
      <w:widowControl/>
      <w:wordWrap/>
    </w:pPr>
    <w:rPr>
      <w:rFonts w:ascii="宋体" w:eastAsia="Times New Roman" w:hAnsi="宋体"/>
      <w:shd w:val="clear"/>
      <w:sz w:val="24"/>
      <w:szCs w:val="24"/>
      <w:w w:val="100"/>
    </w:rPr>
  </w:style>
  <w:style w:styleId="PO155" w:type="character">
    <w:name w:val="Hyperlink"/>
    <w:basedOn w:val="PO2"/>
    <w:uiPriority w:val="155"/>
    <w:rPr>
      <w:color w:val="0000FF"/>
      <w:shd w:val="clear"/>
      <w:sz w:val="20"/>
      <w:szCs w:val="20"/>
      <w:u w:val="single"/>
      <w:w w:val="100"/>
    </w:rPr>
  </w:style>
  <w:style w:customStyle="1" w:styleId="PO156" w:type="character">
    <w:name w:val="页眉 Char"/>
    <w:basedOn w:val="PO2"/>
    <w:link w:val="PO153"/>
    <w:qFormat/>
    <w:uiPriority w:val="156"/>
    <w:rPr>
      <w:shd w:val="clear"/>
      <w:sz w:val="18"/>
      <w:szCs w:val="18"/>
      <w:w w:val="100"/>
    </w:rPr>
  </w:style>
  <w:style w:customStyle="1" w:styleId="PO157" w:type="character">
    <w:name w:val="页脚 Char"/>
    <w:basedOn w:val="PO2"/>
    <w:link w:val="PO152"/>
    <w:uiPriority w:val="157"/>
    <w:rPr>
      <w:shd w:val="clear"/>
      <w:sz w:val="18"/>
      <w:szCs w:val="18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1476</Characters>
  <CharactersWithSpaces>0</CharactersWithSpaces>
  <Company>China</Company>
  <DocSecurity>0</DocSecurity>
  <HyperlinksChanged>false</HyperlinksChanged>
  <Lines>10</Lines>
  <LinksUpToDate>false</LinksUpToDate>
  <Pages>4</Pages>
  <Paragraphs>2</Paragraphs>
  <Words>220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User</dc:creator>
  <cp:lastModifiedBy/>
  <dcterms:modified xsi:type="dcterms:W3CDTF">2020-02-04T06:42:25Z</dcterms:modified>
</cp:coreProperties>
</file>