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方正黑体_GBK" w:hAnsi="Times New Roman" w:eastAsia="方正黑体_GBK"/>
          <w:color w:val="1D1B11"/>
          <w:sz w:val="32"/>
          <w:szCs w:val="32"/>
        </w:rPr>
      </w:pPr>
      <w:r>
        <w:rPr>
          <w:rFonts w:hint="eastAsia" w:ascii="方正黑体_GBK" w:hAnsi="Times New Roman" w:eastAsia="方正黑体_GBK"/>
          <w:color w:val="1D1B11"/>
          <w:sz w:val="32"/>
          <w:szCs w:val="32"/>
        </w:rPr>
        <w:t>附件2</w:t>
      </w:r>
    </w:p>
    <w:p>
      <w:pPr>
        <w:spacing w:line="590" w:lineRule="atLeast"/>
        <w:jc w:val="center"/>
        <w:rPr>
          <w:rFonts w:ascii="Times New Roman" w:hAnsi="Times New Roman" w:eastAsia="方正小标宋_GBK"/>
          <w:color w:val="1D1B11"/>
          <w:sz w:val="44"/>
          <w:szCs w:val="44"/>
        </w:rPr>
      </w:pPr>
      <w:r>
        <w:rPr>
          <w:rFonts w:ascii="Times New Roman" w:hAnsi="Times New Roman" w:eastAsia="方正小标宋_GBK"/>
          <w:color w:val="1D1B11"/>
          <w:sz w:val="44"/>
          <w:szCs w:val="44"/>
        </w:rPr>
        <w:t>技能人才评价技术资源送审表</w:t>
      </w:r>
    </w:p>
    <w:tbl>
      <w:tblPr>
        <w:tblStyle w:val="3"/>
        <w:tblW w:w="920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4"/>
        <w:gridCol w:w="1752"/>
        <w:gridCol w:w="1091"/>
        <w:gridCol w:w="1460"/>
        <w:gridCol w:w="25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2344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方正黑体_GBK"/>
                <w:color w:val="1D1B11"/>
                <w:kern w:val="0"/>
                <w:sz w:val="28"/>
                <w:szCs w:val="28"/>
              </w:rPr>
            </w:pPr>
            <w:r>
              <w:rPr>
                <w:rFonts w:ascii="Times New Roman" w:eastAsia="方正黑体_GBK"/>
                <w:color w:val="1D1B11"/>
                <w:kern w:val="0"/>
                <w:sz w:val="28"/>
                <w:szCs w:val="28"/>
              </w:rPr>
              <w:t>送审单位</w:t>
            </w:r>
          </w:p>
        </w:tc>
        <w:tc>
          <w:tcPr>
            <w:tcW w:w="2843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8"/>
                <w:szCs w:val="28"/>
              </w:rPr>
            </w:pPr>
          </w:p>
        </w:tc>
        <w:tc>
          <w:tcPr>
            <w:tcW w:w="1460" w:type="dxa"/>
            <w:vAlign w:val="center"/>
          </w:tcPr>
          <w:p>
            <w:pPr>
              <w:jc w:val="center"/>
              <w:rPr>
                <w:rFonts w:ascii="Times New Roman" w:hAnsi="Times New Roman" w:eastAsia="方正黑体_GBK"/>
                <w:color w:val="1D1B11"/>
                <w:kern w:val="0"/>
                <w:sz w:val="28"/>
                <w:szCs w:val="28"/>
              </w:rPr>
            </w:pPr>
            <w:r>
              <w:rPr>
                <w:rFonts w:ascii="Times New Roman" w:eastAsia="方正黑体_GBK"/>
                <w:color w:val="1D1B11"/>
                <w:kern w:val="0"/>
                <w:sz w:val="28"/>
                <w:szCs w:val="28"/>
              </w:rPr>
              <w:t>送审时间</w:t>
            </w:r>
          </w:p>
        </w:tc>
        <w:tc>
          <w:tcPr>
            <w:tcW w:w="2555" w:type="dxa"/>
            <w:vAlign w:val="center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8" w:hRule="atLeast"/>
          <w:jc w:val="center"/>
        </w:trPr>
        <w:tc>
          <w:tcPr>
            <w:tcW w:w="2344" w:type="dxa"/>
            <w:vMerge w:val="continue"/>
            <w:vAlign w:val="top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8"/>
                <w:szCs w:val="28"/>
              </w:rPr>
            </w:pPr>
          </w:p>
        </w:tc>
        <w:tc>
          <w:tcPr>
            <w:tcW w:w="2843" w:type="dxa"/>
            <w:gridSpan w:val="2"/>
            <w:vMerge w:val="continue"/>
            <w:vAlign w:val="top"/>
          </w:tcPr>
          <w:p>
            <w:pPr>
              <w:jc w:val="center"/>
              <w:rPr>
                <w:rFonts w:ascii="Times New Roman" w:hAnsi="Times New Roman" w:eastAsia="方正仿宋_GBK"/>
                <w:color w:val="1D1B11"/>
                <w:kern w:val="0"/>
                <w:sz w:val="28"/>
                <w:szCs w:val="28"/>
              </w:rPr>
            </w:pPr>
          </w:p>
        </w:tc>
        <w:tc>
          <w:tcPr>
            <w:tcW w:w="1460" w:type="dxa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方正黑体_GBK"/>
                <w:color w:val="1D1B11"/>
                <w:kern w:val="0"/>
                <w:sz w:val="28"/>
                <w:szCs w:val="28"/>
              </w:rPr>
            </w:pPr>
            <w:r>
              <w:rPr>
                <w:rFonts w:ascii="Times New Roman" w:eastAsia="方正黑体_GBK"/>
                <w:color w:val="1D1B11"/>
                <w:kern w:val="0"/>
                <w:sz w:val="28"/>
                <w:szCs w:val="28"/>
              </w:rPr>
              <w:t>技术资源类型</w:t>
            </w:r>
          </w:p>
        </w:tc>
        <w:tc>
          <w:tcPr>
            <w:tcW w:w="2555" w:type="dxa"/>
            <w:vAlign w:val="top"/>
          </w:tcPr>
          <w:p>
            <w:pPr>
              <w:spacing w:line="400" w:lineRule="exact"/>
              <w:jc w:val="left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eastAsia="方正仿宋_GBK"/>
                <w:color w:val="1D1B11"/>
                <w:kern w:val="0"/>
                <w:sz w:val="24"/>
                <w:szCs w:val="24"/>
              </w:rPr>
              <w:t>国家职业技能标准</w:t>
            </w: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行业企业评价规范</w:t>
            </w:r>
          </w:p>
          <w:p>
            <w:pPr>
              <w:spacing w:line="400" w:lineRule="exact"/>
              <w:jc w:val="left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专项能力考核规范</w:t>
            </w:r>
          </w:p>
          <w:p>
            <w:pPr>
              <w:spacing w:line="400" w:lineRule="exact"/>
              <w:jc w:val="left"/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__________</w:t>
            </w:r>
            <w:r>
              <w:rPr>
                <w:rFonts w:ascii="Times New Roman" w:eastAsia="方正仿宋_GBK"/>
                <w:color w:val="1D1B11"/>
                <w:kern w:val="0"/>
                <w:sz w:val="24"/>
                <w:szCs w:val="24"/>
              </w:rPr>
              <w:t>试题库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4" w:type="dxa"/>
            <w:vMerge w:val="restart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方正仿宋_GBK"/>
                <w:color w:val="1D1B11"/>
                <w:kern w:val="0"/>
                <w:sz w:val="28"/>
                <w:szCs w:val="28"/>
              </w:rPr>
            </w:pPr>
            <w:r>
              <w:rPr>
                <w:rFonts w:ascii="Times New Roman" w:eastAsia="方正黑体_GBK"/>
                <w:color w:val="1D1B11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1752" w:type="dxa"/>
            <w:vMerge w:val="restart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方正仿宋_GBK"/>
                <w:color w:val="1D1B11"/>
                <w:kern w:val="0"/>
                <w:sz w:val="28"/>
                <w:szCs w:val="28"/>
              </w:rPr>
            </w:pPr>
          </w:p>
        </w:tc>
        <w:tc>
          <w:tcPr>
            <w:tcW w:w="1091" w:type="dxa"/>
            <w:vMerge w:val="restart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方正黑体_GBK"/>
                <w:color w:val="1D1B11"/>
                <w:kern w:val="0"/>
                <w:sz w:val="28"/>
                <w:szCs w:val="28"/>
              </w:rPr>
            </w:pPr>
            <w:r>
              <w:rPr>
                <w:rFonts w:ascii="Times New Roman" w:eastAsia="方正黑体_GBK"/>
                <w:color w:val="1D1B11"/>
                <w:kern w:val="0"/>
                <w:sz w:val="28"/>
                <w:szCs w:val="28"/>
              </w:rPr>
              <w:t>联系</w:t>
            </w:r>
          </w:p>
          <w:p>
            <w:pPr>
              <w:spacing w:line="600" w:lineRule="exact"/>
              <w:jc w:val="center"/>
              <w:rPr>
                <w:rFonts w:ascii="Times New Roman" w:hAnsi="Times New Roman" w:eastAsia="方正仿宋_GBK"/>
                <w:color w:val="1D1B11"/>
                <w:kern w:val="0"/>
                <w:sz w:val="28"/>
                <w:szCs w:val="28"/>
              </w:rPr>
            </w:pPr>
            <w:r>
              <w:rPr>
                <w:rFonts w:ascii="Times New Roman" w:eastAsia="方正黑体_GBK"/>
                <w:color w:val="1D1B11"/>
                <w:kern w:val="0"/>
                <w:sz w:val="28"/>
                <w:szCs w:val="28"/>
              </w:rPr>
              <w:t>方式</w:t>
            </w:r>
          </w:p>
        </w:tc>
        <w:tc>
          <w:tcPr>
            <w:tcW w:w="1460" w:type="dxa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方正黑体_GBK"/>
                <w:color w:val="1D1B11"/>
                <w:kern w:val="0"/>
                <w:sz w:val="28"/>
                <w:szCs w:val="28"/>
              </w:rPr>
            </w:pPr>
            <w:r>
              <w:rPr>
                <w:rFonts w:ascii="Times New Roman" w:eastAsia="方正黑体_GBK"/>
                <w:color w:val="1D1B11"/>
                <w:kern w:val="0"/>
                <w:sz w:val="28"/>
                <w:szCs w:val="28"/>
              </w:rPr>
              <w:t>电话</w:t>
            </w:r>
          </w:p>
        </w:tc>
        <w:tc>
          <w:tcPr>
            <w:tcW w:w="2555" w:type="dxa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方正仿宋_GBK"/>
                <w:color w:val="1D1B11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4" w:type="dxa"/>
            <w:vMerge w:val="continue"/>
            <w:vAlign w:val="top"/>
          </w:tcPr>
          <w:p>
            <w:pPr>
              <w:spacing w:line="600" w:lineRule="exact"/>
              <w:jc w:val="center"/>
              <w:rPr>
                <w:rFonts w:ascii="Times New Roman" w:hAnsi="Times New Roman" w:eastAsia="方正仿宋_GBK"/>
                <w:color w:val="1D1B11"/>
                <w:kern w:val="0"/>
                <w:sz w:val="28"/>
                <w:szCs w:val="28"/>
              </w:rPr>
            </w:pPr>
          </w:p>
        </w:tc>
        <w:tc>
          <w:tcPr>
            <w:tcW w:w="1752" w:type="dxa"/>
            <w:vMerge w:val="continue"/>
            <w:vAlign w:val="top"/>
          </w:tcPr>
          <w:p>
            <w:pPr>
              <w:spacing w:line="600" w:lineRule="exact"/>
              <w:jc w:val="center"/>
              <w:rPr>
                <w:rFonts w:ascii="Times New Roman" w:hAnsi="Times New Roman" w:eastAsia="方正仿宋_GBK"/>
                <w:color w:val="1D1B11"/>
                <w:kern w:val="0"/>
                <w:sz w:val="28"/>
                <w:szCs w:val="28"/>
              </w:rPr>
            </w:pPr>
          </w:p>
        </w:tc>
        <w:tc>
          <w:tcPr>
            <w:tcW w:w="1091" w:type="dxa"/>
            <w:vMerge w:val="continue"/>
            <w:vAlign w:val="top"/>
          </w:tcPr>
          <w:p>
            <w:pPr>
              <w:spacing w:line="600" w:lineRule="exact"/>
              <w:jc w:val="center"/>
              <w:rPr>
                <w:rFonts w:ascii="Times New Roman" w:hAnsi="Times New Roman" w:eastAsia="方正仿宋_GBK"/>
                <w:color w:val="1D1B11"/>
                <w:kern w:val="0"/>
                <w:sz w:val="28"/>
                <w:szCs w:val="28"/>
              </w:rPr>
            </w:pPr>
          </w:p>
        </w:tc>
        <w:tc>
          <w:tcPr>
            <w:tcW w:w="1460" w:type="dxa"/>
            <w:vAlign w:val="top"/>
          </w:tcPr>
          <w:p>
            <w:pPr>
              <w:spacing w:line="600" w:lineRule="exact"/>
              <w:jc w:val="center"/>
              <w:rPr>
                <w:rFonts w:ascii="Times New Roman" w:hAnsi="Times New Roman" w:eastAsia="方正黑体_GBK"/>
                <w:color w:val="1D1B11"/>
                <w:kern w:val="0"/>
                <w:sz w:val="28"/>
                <w:szCs w:val="28"/>
              </w:rPr>
            </w:pPr>
            <w:r>
              <w:rPr>
                <w:rFonts w:ascii="Times New Roman" w:eastAsia="方正黑体_GBK"/>
                <w:color w:val="1D1B11"/>
                <w:kern w:val="0"/>
                <w:sz w:val="28"/>
                <w:szCs w:val="28"/>
              </w:rPr>
              <w:t>邮箱</w:t>
            </w:r>
          </w:p>
        </w:tc>
        <w:tc>
          <w:tcPr>
            <w:tcW w:w="2555" w:type="dxa"/>
            <w:vAlign w:val="top"/>
          </w:tcPr>
          <w:p>
            <w:pPr>
              <w:spacing w:line="600" w:lineRule="exact"/>
              <w:jc w:val="center"/>
              <w:rPr>
                <w:rFonts w:ascii="Times New Roman" w:hAnsi="Times New Roman" w:eastAsia="方正仿宋_GBK"/>
                <w:color w:val="1D1B11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6" w:hRule="atLeast"/>
          <w:jc w:val="center"/>
        </w:trPr>
        <w:tc>
          <w:tcPr>
            <w:tcW w:w="2344" w:type="dxa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方正黑体_GBK"/>
                <w:color w:val="1D1B11"/>
                <w:kern w:val="0"/>
                <w:sz w:val="28"/>
                <w:szCs w:val="28"/>
              </w:rPr>
            </w:pPr>
            <w:r>
              <w:rPr>
                <w:rFonts w:hint="default" w:ascii="Times New Roman" w:eastAsia="方正黑体_GBK"/>
                <w:color w:val="1D1B11"/>
                <w:kern w:val="0"/>
                <w:sz w:val="28"/>
                <w:szCs w:val="28"/>
              </w:rPr>
              <w:t>职业标准</w:t>
            </w:r>
            <w:r>
              <w:rPr>
                <w:rFonts w:hint="default" w:ascii="Times New Roman" w:hAnsi="Times New Roman" w:eastAsia="方正黑体_GBK"/>
                <w:color w:val="1D1B11"/>
                <w:kern w:val="0"/>
                <w:sz w:val="28"/>
                <w:szCs w:val="28"/>
              </w:rPr>
              <w:t>/</w:t>
            </w:r>
            <w:r>
              <w:rPr>
                <w:rFonts w:ascii="Times New Roman" w:eastAsia="方正黑体_GBK"/>
                <w:color w:val="1D1B11"/>
                <w:kern w:val="0"/>
                <w:sz w:val="28"/>
                <w:szCs w:val="28"/>
              </w:rPr>
              <w:t>评价</w:t>
            </w:r>
          </w:p>
          <w:p>
            <w:pPr>
              <w:spacing w:line="440" w:lineRule="exact"/>
              <w:jc w:val="center"/>
              <w:rPr>
                <w:rFonts w:ascii="Times New Roman" w:hAnsi="Times New Roman" w:eastAsia="方正黑体_GBK"/>
                <w:color w:val="1D1B11"/>
                <w:kern w:val="0"/>
                <w:sz w:val="28"/>
                <w:szCs w:val="28"/>
              </w:rPr>
            </w:pPr>
            <w:r>
              <w:rPr>
                <w:rFonts w:ascii="Times New Roman" w:eastAsia="方正黑体_GBK"/>
                <w:color w:val="1D1B11"/>
                <w:kern w:val="0"/>
                <w:sz w:val="28"/>
                <w:szCs w:val="28"/>
              </w:rPr>
              <w:t>规范情况说明</w:t>
            </w:r>
          </w:p>
        </w:tc>
        <w:tc>
          <w:tcPr>
            <w:tcW w:w="6858" w:type="dxa"/>
            <w:gridSpan w:val="4"/>
            <w:vAlign w:val="center"/>
          </w:tcPr>
          <w:p>
            <w:pPr>
              <w:ind w:right="600"/>
              <w:rPr>
                <w:rFonts w:ascii="Times New Roman" w:hAnsi="Times New Roman" w:eastAsia="方正仿宋_GBK"/>
                <w:color w:val="1D1B11"/>
                <w:kern w:val="0"/>
                <w:sz w:val="28"/>
                <w:szCs w:val="28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8"/>
                <w:szCs w:val="28"/>
              </w:rPr>
              <w:t>职业名称：</w:t>
            </w:r>
          </w:p>
          <w:p>
            <w:pPr>
              <w:ind w:right="600"/>
              <w:rPr>
                <w:rFonts w:ascii="Times New Roman" w:hAnsi="Times New Roman" w:eastAsia="方正仿宋_GBK"/>
                <w:color w:val="1D1B11"/>
                <w:kern w:val="0"/>
                <w:sz w:val="28"/>
                <w:szCs w:val="28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8"/>
                <w:szCs w:val="28"/>
              </w:rPr>
              <w:t>职业等级：</w:t>
            </w:r>
          </w:p>
          <w:p>
            <w:pPr>
              <w:ind w:right="600"/>
              <w:rPr>
                <w:rFonts w:ascii="Times New Roman" w:hAnsi="Times New Roman" w:eastAsia="方正仿宋_GBK"/>
                <w:color w:val="1D1B11"/>
                <w:kern w:val="0"/>
                <w:sz w:val="28"/>
                <w:szCs w:val="28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8"/>
                <w:szCs w:val="28"/>
              </w:rPr>
              <w:t>编制简介：（可附页）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1" w:hRule="atLeast"/>
          <w:jc w:val="center"/>
        </w:trPr>
        <w:tc>
          <w:tcPr>
            <w:tcW w:w="2344" w:type="dxa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方正黑体_GBK"/>
                <w:color w:val="1D1B11"/>
                <w:kern w:val="0"/>
                <w:sz w:val="28"/>
                <w:szCs w:val="28"/>
              </w:rPr>
            </w:pPr>
            <w:r>
              <w:rPr>
                <w:rFonts w:ascii="Times New Roman" w:eastAsia="方正黑体_GBK"/>
                <w:color w:val="1D1B11"/>
                <w:kern w:val="0"/>
                <w:sz w:val="28"/>
                <w:szCs w:val="28"/>
              </w:rPr>
              <w:t>专项能力考核规范情况说明</w:t>
            </w:r>
          </w:p>
        </w:tc>
        <w:tc>
          <w:tcPr>
            <w:tcW w:w="6858" w:type="dxa"/>
            <w:gridSpan w:val="4"/>
            <w:vAlign w:val="center"/>
          </w:tcPr>
          <w:p>
            <w:pPr>
              <w:ind w:right="-105"/>
              <w:rPr>
                <w:rFonts w:ascii="Times New Roman" w:hAnsi="Times New Roman" w:eastAsia="方正仿宋_GBK"/>
                <w:color w:val="1D1B11"/>
                <w:kern w:val="0"/>
                <w:sz w:val="28"/>
                <w:szCs w:val="28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8"/>
                <w:szCs w:val="28"/>
              </w:rPr>
              <w:t>项目名称：</w:t>
            </w:r>
            <w:r>
              <w:rPr>
                <w:rFonts w:ascii="Times New Roman" w:hAnsi="Times New Roman" w:eastAsia="方正仿宋_GBK"/>
                <w:color w:val="1D1B11"/>
                <w:kern w:val="0"/>
                <w:sz w:val="28"/>
                <w:szCs w:val="28"/>
              </w:rPr>
              <w:t xml:space="preserve">                          </w:t>
            </w:r>
          </w:p>
          <w:p>
            <w:pPr>
              <w:ind w:right="600"/>
              <w:rPr>
                <w:rFonts w:ascii="Times New Roman" w:hAnsi="Times New Roman" w:eastAsia="方正仿宋_GBK"/>
                <w:color w:val="1D1B11"/>
                <w:kern w:val="0"/>
                <w:sz w:val="28"/>
                <w:szCs w:val="28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8"/>
                <w:szCs w:val="28"/>
              </w:rPr>
              <w:t>编制简介：（可附页）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344" w:type="dxa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方正黑体_GBK"/>
                <w:color w:val="1D1B11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1D1B11"/>
                <w:kern w:val="0"/>
                <w:sz w:val="24"/>
                <w:szCs w:val="24"/>
              </w:rPr>
              <w:t>______</w:t>
            </w:r>
            <w:r>
              <w:rPr>
                <w:rFonts w:ascii="Times New Roman" w:eastAsia="方正黑体_GBK"/>
                <w:color w:val="1D1B11"/>
                <w:kern w:val="0"/>
                <w:sz w:val="28"/>
                <w:szCs w:val="28"/>
              </w:rPr>
              <w:t>试题库说明</w:t>
            </w:r>
          </w:p>
        </w:tc>
        <w:tc>
          <w:tcPr>
            <w:tcW w:w="6858" w:type="dxa"/>
            <w:gridSpan w:val="4"/>
            <w:vAlign w:val="center"/>
          </w:tcPr>
          <w:p>
            <w:pPr>
              <w:ind w:right="-105"/>
              <w:rPr>
                <w:rFonts w:ascii="Times New Roman" w:hAnsi="Times New Roman" w:eastAsia="方正仿宋_GBK"/>
                <w:color w:val="1D1B11"/>
                <w:kern w:val="0"/>
                <w:sz w:val="28"/>
                <w:szCs w:val="28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8"/>
                <w:szCs w:val="28"/>
              </w:rPr>
              <w:t>职业名称：</w:t>
            </w:r>
            <w:r>
              <w:rPr>
                <w:rFonts w:ascii="Times New Roman" w:hAnsi="Times New Roman" w:eastAsia="方正仿宋_GBK"/>
                <w:color w:val="1D1B11"/>
                <w:kern w:val="0"/>
                <w:sz w:val="28"/>
                <w:szCs w:val="28"/>
              </w:rPr>
              <w:t xml:space="preserve">                          </w:t>
            </w:r>
            <w:r>
              <w:rPr>
                <w:rFonts w:ascii="Times New Roman" w:eastAsia="方正仿宋_GBK"/>
                <w:color w:val="1D1B11"/>
                <w:kern w:val="0"/>
                <w:sz w:val="28"/>
                <w:szCs w:val="28"/>
              </w:rPr>
              <w:t>题库</w:t>
            </w:r>
            <w:r>
              <w:rPr>
                <w:rFonts w:ascii="Times New Roman" w:hAnsi="Times New Roman" w:eastAsia="方正仿宋_GBK"/>
                <w:color w:val="1D1B11"/>
                <w:kern w:val="0"/>
                <w:sz w:val="28"/>
                <w:szCs w:val="28"/>
              </w:rPr>
              <w:t xml:space="preserve">□ </w:t>
            </w:r>
            <w:r>
              <w:rPr>
                <w:rFonts w:ascii="Times New Roman" w:eastAsia="方正仿宋_GBK"/>
                <w:color w:val="1D1B11"/>
                <w:kern w:val="0"/>
                <w:sz w:val="28"/>
                <w:szCs w:val="28"/>
              </w:rPr>
              <w:t>卷库</w:t>
            </w:r>
            <w:r>
              <w:rPr>
                <w:rFonts w:ascii="Times New Roman" w:hAnsi="Times New Roman" w:eastAsia="方正仿宋_GBK"/>
                <w:color w:val="1D1B11"/>
                <w:kern w:val="0"/>
                <w:sz w:val="28"/>
                <w:szCs w:val="28"/>
              </w:rPr>
              <w:t>□</w:t>
            </w:r>
          </w:p>
          <w:p>
            <w:pPr>
              <w:ind w:right="-105"/>
              <w:rPr>
                <w:rFonts w:ascii="Times New Roman" w:hAnsi="Times New Roman" w:eastAsia="方正仿宋_GBK"/>
                <w:color w:val="1D1B11"/>
                <w:kern w:val="0"/>
                <w:sz w:val="28"/>
                <w:szCs w:val="28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8"/>
                <w:szCs w:val="28"/>
              </w:rPr>
              <w:t>等级</w:t>
            </w:r>
            <w:r>
              <w:rPr>
                <w:rFonts w:ascii="Times New Roman" w:hAnsi="Times New Roman" w:eastAsia="方正仿宋_GBK"/>
                <w:color w:val="1D1B11"/>
                <w:kern w:val="0"/>
                <w:sz w:val="28"/>
                <w:szCs w:val="28"/>
              </w:rPr>
              <w:t>/</w:t>
            </w:r>
            <w:r>
              <w:rPr>
                <w:rFonts w:ascii="Times New Roman" w:eastAsia="方正仿宋_GBK"/>
                <w:color w:val="1D1B11"/>
                <w:kern w:val="0"/>
                <w:sz w:val="28"/>
                <w:szCs w:val="28"/>
              </w:rPr>
              <w:t>数量：（填写</w:t>
            </w:r>
            <w:r>
              <w:rPr>
                <w:rFonts w:ascii="Times New Roman" w:hAnsi="Times New Roman" w:eastAsia="方正仿宋_GBK"/>
                <w:color w:val="1D1B11"/>
                <w:kern w:val="0"/>
                <w:sz w:val="28"/>
                <w:szCs w:val="28"/>
              </w:rPr>
              <w:t xml:space="preserve">   </w:t>
            </w:r>
            <w:r>
              <w:rPr>
                <w:rFonts w:ascii="Times New Roman" w:eastAsia="方正仿宋_GBK"/>
                <w:color w:val="1D1B11"/>
                <w:kern w:val="0"/>
                <w:sz w:val="28"/>
                <w:szCs w:val="28"/>
              </w:rPr>
              <w:t>级理论</w:t>
            </w:r>
            <w:r>
              <w:rPr>
                <w:rFonts w:ascii="Times New Roman" w:hAnsi="Times New Roman" w:eastAsia="方正仿宋_GBK"/>
                <w:color w:val="1D1B11"/>
                <w:kern w:val="0"/>
                <w:sz w:val="28"/>
                <w:szCs w:val="28"/>
              </w:rPr>
              <w:t>/</w:t>
            </w:r>
            <w:r>
              <w:rPr>
                <w:rFonts w:ascii="Times New Roman" w:eastAsia="方正仿宋_GBK"/>
                <w:color w:val="1D1B11"/>
                <w:kern w:val="0"/>
                <w:sz w:val="28"/>
                <w:szCs w:val="28"/>
              </w:rPr>
              <w:t>技能</w:t>
            </w:r>
            <w:r>
              <w:rPr>
                <w:rFonts w:ascii="Times New Roman" w:hAnsi="Times New Roman" w:eastAsia="方正仿宋_GBK"/>
                <w:color w:val="1D1B11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方正仿宋_GBK"/>
                <w:color w:val="1D1B11"/>
                <w:kern w:val="0"/>
                <w:sz w:val="28"/>
                <w:szCs w:val="28"/>
              </w:rPr>
              <w:t>题或</w:t>
            </w:r>
            <w:r>
              <w:rPr>
                <w:rFonts w:ascii="Times New Roman" w:hAnsi="Times New Roman" w:eastAsia="方正仿宋_GBK"/>
                <w:color w:val="1D1B11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方正仿宋_GBK"/>
                <w:color w:val="1D1B11"/>
                <w:kern w:val="0"/>
                <w:sz w:val="28"/>
                <w:szCs w:val="28"/>
              </w:rPr>
              <w:t>套试卷）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  <w:jc w:val="center"/>
        </w:trPr>
        <w:tc>
          <w:tcPr>
            <w:tcW w:w="2344" w:type="dxa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方正黑体_GBK"/>
                <w:color w:val="1D1B11"/>
                <w:kern w:val="0"/>
                <w:sz w:val="28"/>
                <w:szCs w:val="28"/>
              </w:rPr>
            </w:pPr>
            <w:r>
              <w:rPr>
                <w:rFonts w:ascii="Times New Roman" w:eastAsia="方正黑体_GBK"/>
                <w:color w:val="1D1B11"/>
                <w:kern w:val="0"/>
                <w:sz w:val="28"/>
                <w:szCs w:val="28"/>
              </w:rPr>
              <w:t>市职业技能鉴定中心初审意见</w:t>
            </w:r>
          </w:p>
        </w:tc>
        <w:tc>
          <w:tcPr>
            <w:tcW w:w="6858" w:type="dxa"/>
            <w:gridSpan w:val="4"/>
            <w:vAlign w:val="center"/>
          </w:tcPr>
          <w:p>
            <w:pPr>
              <w:spacing w:line="400" w:lineRule="exact"/>
              <w:ind w:right="440" w:firstLine="5040" w:firstLineChars="1800"/>
              <w:rPr>
                <w:rFonts w:ascii="Times New Roman" w:hAnsi="Times New Roman" w:eastAsia="方正仿宋_GBK"/>
                <w:color w:val="1D1B11"/>
                <w:kern w:val="0"/>
                <w:sz w:val="28"/>
                <w:szCs w:val="28"/>
              </w:rPr>
            </w:pPr>
          </w:p>
          <w:p>
            <w:pPr>
              <w:spacing w:line="400" w:lineRule="exact"/>
              <w:ind w:right="440"/>
              <w:jc w:val="left"/>
              <w:rPr>
                <w:rFonts w:ascii="Times New Roman" w:hAnsi="Times New Roman" w:eastAsia="方正仿宋_GBK"/>
                <w:color w:val="1D1B11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/>
                <w:color w:val="1D1B11"/>
                <w:kern w:val="0"/>
                <w:sz w:val="28"/>
                <w:szCs w:val="28"/>
              </w:rPr>
              <w:t xml:space="preserve">                            </w:t>
            </w:r>
            <w:r>
              <w:rPr>
                <w:rFonts w:ascii="Times New Roman" w:eastAsia="方正仿宋_GBK"/>
                <w:color w:val="1D1B11"/>
                <w:kern w:val="0"/>
                <w:sz w:val="28"/>
                <w:szCs w:val="28"/>
              </w:rPr>
              <w:t>（盖章）</w:t>
            </w:r>
          </w:p>
          <w:p>
            <w:pPr>
              <w:spacing w:line="400" w:lineRule="exact"/>
              <w:ind w:right="-105" w:firstLine="4760" w:firstLineChars="1700"/>
              <w:rPr>
                <w:rFonts w:ascii="Times New Roman" w:hAnsi="Times New Roman" w:eastAsia="方正仿宋_GBK"/>
                <w:color w:val="1D1B11"/>
                <w:kern w:val="0"/>
                <w:sz w:val="28"/>
                <w:szCs w:val="28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8"/>
                <w:szCs w:val="28"/>
              </w:rPr>
              <w:t>年</w:t>
            </w:r>
            <w:r>
              <w:rPr>
                <w:rFonts w:ascii="Times New Roman" w:hAnsi="Times New Roman" w:eastAsia="方正仿宋_GBK"/>
                <w:color w:val="1D1B11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方正仿宋_GBK"/>
                <w:color w:val="1D1B11"/>
                <w:kern w:val="0"/>
                <w:sz w:val="28"/>
                <w:szCs w:val="28"/>
              </w:rPr>
              <w:t>月</w:t>
            </w:r>
            <w:r>
              <w:rPr>
                <w:rFonts w:ascii="Times New Roman" w:hAnsi="Times New Roman" w:eastAsia="方正仿宋_GBK"/>
                <w:color w:val="1D1B11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方正仿宋_GBK"/>
                <w:color w:val="1D1B11"/>
                <w:kern w:val="0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8" w:hRule="atLeast"/>
          <w:jc w:val="center"/>
        </w:trPr>
        <w:tc>
          <w:tcPr>
            <w:tcW w:w="2344" w:type="dxa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方正黑体_GBK"/>
                <w:color w:val="1D1B11"/>
                <w:kern w:val="0"/>
                <w:sz w:val="28"/>
                <w:szCs w:val="28"/>
              </w:rPr>
            </w:pPr>
            <w:r>
              <w:rPr>
                <w:rFonts w:ascii="Times New Roman" w:eastAsia="方正黑体_GBK"/>
                <w:color w:val="1D1B11"/>
                <w:kern w:val="0"/>
                <w:sz w:val="28"/>
                <w:szCs w:val="28"/>
              </w:rPr>
              <w:t>省职业技能鉴定中心评审意见</w:t>
            </w:r>
          </w:p>
        </w:tc>
        <w:tc>
          <w:tcPr>
            <w:tcW w:w="6858" w:type="dxa"/>
            <w:gridSpan w:val="4"/>
            <w:vAlign w:val="top"/>
          </w:tcPr>
          <w:p>
            <w:pPr>
              <w:spacing w:line="400" w:lineRule="exact"/>
              <w:ind w:right="440" w:firstLine="5040" w:firstLineChars="1800"/>
              <w:rPr>
                <w:rFonts w:ascii="Times New Roman" w:hAnsi="Times New Roman" w:eastAsia="方正仿宋_GBK"/>
                <w:color w:val="1D1B11"/>
                <w:kern w:val="0"/>
                <w:sz w:val="28"/>
                <w:szCs w:val="28"/>
              </w:rPr>
            </w:pPr>
          </w:p>
          <w:p>
            <w:pPr>
              <w:spacing w:line="400" w:lineRule="exact"/>
              <w:ind w:right="440"/>
              <w:jc w:val="left"/>
              <w:rPr>
                <w:rFonts w:ascii="Times New Roman" w:hAnsi="Times New Roman" w:eastAsia="方正仿宋_GBK"/>
                <w:color w:val="1D1B11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/>
                <w:color w:val="1D1B11"/>
                <w:kern w:val="0"/>
                <w:sz w:val="28"/>
                <w:szCs w:val="28"/>
              </w:rPr>
              <w:t xml:space="preserve">                             </w:t>
            </w:r>
            <w:r>
              <w:rPr>
                <w:rFonts w:ascii="Times New Roman" w:eastAsia="方正仿宋_GBK"/>
                <w:color w:val="1D1B11"/>
                <w:kern w:val="0"/>
                <w:sz w:val="28"/>
                <w:szCs w:val="28"/>
              </w:rPr>
              <w:t>（盖章）</w:t>
            </w:r>
          </w:p>
          <w:p>
            <w:pPr>
              <w:tabs>
                <w:tab w:val="left" w:pos="5670"/>
              </w:tabs>
              <w:spacing w:line="400" w:lineRule="exact"/>
              <w:ind w:firstLine="5180" w:firstLineChars="1850"/>
              <w:rPr>
                <w:rFonts w:ascii="Times New Roman" w:hAnsi="Times New Roman" w:eastAsia="方正仿宋_GBK"/>
                <w:color w:val="1D1B11"/>
                <w:kern w:val="0"/>
                <w:sz w:val="28"/>
                <w:szCs w:val="28"/>
              </w:rPr>
            </w:pPr>
            <w:r>
              <w:rPr>
                <w:rFonts w:ascii="Times New Roman" w:eastAsia="方正仿宋_GBK"/>
                <w:color w:val="1D1B11"/>
                <w:kern w:val="0"/>
                <w:sz w:val="28"/>
                <w:szCs w:val="28"/>
              </w:rPr>
              <w:t>年</w:t>
            </w:r>
            <w:r>
              <w:rPr>
                <w:rFonts w:ascii="Times New Roman" w:hAnsi="Times New Roman" w:eastAsia="方正仿宋_GBK"/>
                <w:color w:val="1D1B11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方正仿宋_GBK"/>
                <w:color w:val="1D1B11"/>
                <w:kern w:val="0"/>
                <w:sz w:val="28"/>
                <w:szCs w:val="28"/>
              </w:rPr>
              <w:t>月</w:t>
            </w:r>
            <w:r>
              <w:rPr>
                <w:rFonts w:ascii="Times New Roman" w:hAnsi="Times New Roman" w:eastAsia="方正仿宋_GBK"/>
                <w:color w:val="1D1B11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eastAsia="方正仿宋_GBK"/>
                <w:color w:val="1D1B11"/>
                <w:kern w:val="0"/>
                <w:sz w:val="28"/>
                <w:szCs w:val="28"/>
              </w:rPr>
              <w:t>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B042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Office_10.1.0.6445_F1E327BC-269C-435d-A152-05C5408002CA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张惠雅</cp:lastModifiedBy>
  <dcterms:modified xsi:type="dcterms:W3CDTF">2020-07-15T03:03:48Z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2052-10.1.0.6445</vt:lpwstr>
  </property>
</Properties>
</file>