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napToGrid w:val="0"/>
        <w:spacing w:line="400" w:lineRule="exact"/>
        <w:jc w:val="center"/>
        <w:rPr>
          <w:rFonts w:cs="宋体" w:asciiTheme="majorEastAsia" w:hAnsiTheme="majorEastAsia" w:eastAsiaTheme="majorEastAsia"/>
          <w:kern w:val="0"/>
          <w:sz w:val="36"/>
          <w:szCs w:val="36"/>
        </w:rPr>
      </w:pPr>
      <w:r>
        <w:rPr>
          <w:rFonts w:hint="eastAsia" w:cs="宋体" w:asciiTheme="majorEastAsia" w:hAnsiTheme="majorEastAsia" w:eastAsiaTheme="majorEastAsia"/>
          <w:kern w:val="0"/>
          <w:sz w:val="36"/>
          <w:szCs w:val="36"/>
        </w:rPr>
        <w:t>招聘岗位及要求</w:t>
      </w:r>
    </w:p>
    <w:p>
      <w:pPr>
        <w:widowControl/>
        <w:snapToGrid w:val="0"/>
        <w:spacing w:line="400" w:lineRule="exact"/>
        <w:jc w:val="center"/>
        <w:rPr>
          <w:rFonts w:cs="宋体" w:asciiTheme="majorEastAsia" w:hAnsiTheme="majorEastAsia" w:eastAsiaTheme="majorEastAsia"/>
          <w:kern w:val="0"/>
          <w:sz w:val="36"/>
          <w:szCs w:val="36"/>
        </w:rPr>
      </w:pPr>
    </w:p>
    <w:tbl>
      <w:tblPr>
        <w:tblStyle w:val="3"/>
        <w:tblW w:w="14662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720"/>
        <w:gridCol w:w="705"/>
        <w:gridCol w:w="1035"/>
        <w:gridCol w:w="2414"/>
        <w:gridCol w:w="8788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0" w:hRule="atLeast"/>
          <w:jc w:val="center"/>
        </w:trPr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color w:val="00000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部门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color w:val="00000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职数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color w:val="00000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岗位</w:t>
            </w:r>
          </w:p>
        </w:tc>
        <w:tc>
          <w:tcPr>
            <w:tcW w:w="2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color w:val="00000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专业</w:t>
            </w:r>
          </w:p>
        </w:tc>
        <w:tc>
          <w:tcPr>
            <w:tcW w:w="8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color w:val="00000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岗位条件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10" w:hRule="atLeast"/>
          <w:jc w:val="center"/>
        </w:trPr>
        <w:tc>
          <w:tcPr>
            <w:tcW w:w="172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  <w:t>机械与汽车工程学院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宋体"/>
                <w:color w:val="000003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  <w:t>教学秘书</w:t>
            </w:r>
          </w:p>
        </w:tc>
        <w:tc>
          <w:tcPr>
            <w:tcW w:w="2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  <w:t>专业不限</w:t>
            </w:r>
          </w:p>
        </w:tc>
        <w:tc>
          <w:tcPr>
            <w:tcW w:w="8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  <w:t>1.本科及以上学历；</w:t>
            </w:r>
          </w:p>
          <w:p>
            <w:pPr>
              <w:widowControl/>
              <w:jc w:val="left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  <w:t>2.具有较强的服务意识，责任心强，工作认真踏实；</w:t>
            </w:r>
          </w:p>
          <w:p>
            <w:pPr>
              <w:widowControl/>
              <w:jc w:val="left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  <w:t>3.具有较好的沟通协调能力和团队合作精神，有良好的文字表达能力，能熟练运用办公软件、独立撰写专业规范性文书；</w:t>
            </w:r>
          </w:p>
          <w:p>
            <w:pPr>
              <w:widowControl/>
              <w:jc w:val="left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  <w:t>4.参与分院会议，做好上传下达工作，收发学校及相关部门布置和教学相关的各类统计报表和有关材料，协助领导做好分院教学管理工作，办理分院课程免修、缓考工作；</w:t>
            </w:r>
          </w:p>
          <w:p>
            <w:pPr>
              <w:widowControl/>
              <w:jc w:val="left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  <w:t>5.协助分院课表的编制与安排、打印教学任务书，做好分院考试、补考重修等工作；</w:t>
            </w:r>
          </w:p>
          <w:p>
            <w:pPr>
              <w:widowControl/>
              <w:jc w:val="left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  <w:t>做好分院状态数据填写汇总工作，协助分院院长起草和教学相关的总结、报告、计划等文稿；</w:t>
            </w:r>
          </w:p>
          <w:p>
            <w:pPr>
              <w:widowControl/>
              <w:jc w:val="left"/>
              <w:textAlignment w:val="center"/>
              <w:rPr>
                <w:rFonts w:hint="default" w:ascii="仿宋" w:hAnsi="仿宋" w:eastAsia="仿宋" w:cs="宋体"/>
                <w:color w:val="000003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  <w:t>6.做好分院学生学籍处理登记及汇总工作，毕业生资格审核、毕业证书发放及毕业生成绩单打印归档。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32" w:hRule="atLeast"/>
          <w:jc w:val="center"/>
        </w:trPr>
        <w:tc>
          <w:tcPr>
            <w:tcW w:w="172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  <w:t>教学质量控制与评估中心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宋体"/>
                <w:color w:val="000003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  <w:t>主任</w:t>
            </w:r>
          </w:p>
        </w:tc>
        <w:tc>
          <w:tcPr>
            <w:tcW w:w="2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  <w:t>专业不限</w:t>
            </w:r>
          </w:p>
        </w:tc>
        <w:tc>
          <w:tcPr>
            <w:tcW w:w="8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  <w:t>研究生及以上学历；具有高校序列中级及以上职称；</w:t>
            </w:r>
          </w:p>
          <w:p>
            <w:pPr>
              <w:widowControl/>
              <w:numPr>
                <w:ilvl w:val="0"/>
                <w:numId w:val="1"/>
              </w:numPr>
              <w:jc w:val="left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  <w:t>年龄50周岁以下；</w:t>
            </w:r>
          </w:p>
          <w:p>
            <w:pPr>
              <w:widowControl/>
              <w:numPr>
                <w:ilvl w:val="0"/>
                <w:numId w:val="1"/>
              </w:numPr>
              <w:jc w:val="left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  <w:t>具备对教学质量状况进行统计、分析、汇总、处理各类意见和建议的能力；</w:t>
            </w:r>
          </w:p>
          <w:p>
            <w:pPr>
              <w:widowControl/>
              <w:numPr>
                <w:ilvl w:val="0"/>
                <w:numId w:val="1"/>
              </w:numPr>
              <w:jc w:val="left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  <w:t>具备组织学校人才培养方案认证、专业、课程、实训室建设评估的工作能力，有编写年度人才培养质量报告的文字功底，能完成上级主管部门和学校交办的其它工作；</w:t>
            </w:r>
          </w:p>
          <w:p>
            <w:pPr>
              <w:widowControl/>
              <w:numPr>
                <w:ilvl w:val="0"/>
                <w:numId w:val="1"/>
              </w:numPr>
              <w:jc w:val="left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  <w:t>负责对教师教学规范、教学执行情况的监督与指导，学校各个二级学院督导队伍选聘与培训工作，指导相关部门和二级学院组织进行教学工作整改和督导工作；</w:t>
            </w:r>
          </w:p>
          <w:p>
            <w:pPr>
              <w:widowControl/>
              <w:numPr>
                <w:ilvl w:val="0"/>
                <w:numId w:val="1"/>
              </w:numPr>
              <w:jc w:val="left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  <w:t>在高校系统具有5年以上教学及管理经验者优先。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29" w:hRule="atLeast"/>
          <w:jc w:val="center"/>
        </w:trPr>
        <w:tc>
          <w:tcPr>
            <w:tcW w:w="172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  <w:t>就业处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宋体"/>
                <w:color w:val="000003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  <w:t>社会实践干事</w:t>
            </w:r>
          </w:p>
        </w:tc>
        <w:tc>
          <w:tcPr>
            <w:tcW w:w="2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  <w:t>专业不限</w:t>
            </w:r>
          </w:p>
        </w:tc>
        <w:tc>
          <w:tcPr>
            <w:tcW w:w="8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numPr>
                <w:ilvl w:val="0"/>
                <w:numId w:val="2"/>
              </w:numPr>
              <w:jc w:val="left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  <w:t>本科及以上学历</w:t>
            </w: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</w:rPr>
              <w:t>;</w:t>
            </w:r>
          </w:p>
          <w:p>
            <w:pPr>
              <w:widowControl/>
              <w:numPr>
                <w:ilvl w:val="0"/>
                <w:numId w:val="2"/>
              </w:numPr>
              <w:jc w:val="left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  <w:t>具有良好的组织、协调、沟通能力，熟练使用办公软件；</w:t>
            </w:r>
          </w:p>
          <w:p>
            <w:pPr>
              <w:widowControl/>
              <w:numPr>
                <w:ilvl w:val="0"/>
                <w:numId w:val="2"/>
              </w:numPr>
              <w:jc w:val="left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  <w:t>协助处长做好学生勤工助学、定岗实习校外实践所有工作，做好校企深度合作、上传下达、文件整理、会议记录及有关会议纪要的整理工作；</w:t>
            </w:r>
          </w:p>
          <w:p>
            <w:pPr>
              <w:widowControl/>
              <w:numPr>
                <w:ilvl w:val="0"/>
                <w:numId w:val="2"/>
              </w:numPr>
              <w:jc w:val="left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  <w:t>做好为二级学院校企合作提供咨询和服务工作，负责校企合作网上信息的发布及网页维护更新工作；</w:t>
            </w:r>
          </w:p>
          <w:p>
            <w:pPr>
              <w:widowControl/>
              <w:numPr>
                <w:ilvl w:val="0"/>
                <w:numId w:val="2"/>
              </w:numPr>
              <w:jc w:val="left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  <w:t>协助处长做好年度经费预算起早工作及常规就业相关工作；</w:t>
            </w:r>
          </w:p>
          <w:p>
            <w:pPr>
              <w:widowControl/>
              <w:numPr>
                <w:ilvl w:val="0"/>
                <w:numId w:val="2"/>
              </w:numPr>
              <w:jc w:val="left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  <w:t>有高校工作经验者优先。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29" w:hRule="atLeast"/>
          <w:jc w:val="center"/>
        </w:trPr>
        <w:tc>
          <w:tcPr>
            <w:tcW w:w="172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  <w:t>人工智能与信息学院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宋体"/>
                <w:color w:val="000003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  <w:t>10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  <w:t>计算机教师</w:t>
            </w:r>
          </w:p>
        </w:tc>
        <w:tc>
          <w:tcPr>
            <w:tcW w:w="2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  <w:t>计算机相关专业</w:t>
            </w:r>
          </w:p>
        </w:tc>
        <w:tc>
          <w:tcPr>
            <w:tcW w:w="8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</w:pPr>
            <w:r>
              <w:rPr>
                <w:rFonts w:hint="default" w:ascii="仿宋" w:hAnsi="仿宋" w:eastAsia="仿宋" w:cs="宋体"/>
                <w:color w:val="000003"/>
                <w:kern w:val="0"/>
                <w:sz w:val="24"/>
                <w:lang w:eastAsia="zh-CN"/>
              </w:rPr>
              <w:t>1.计算机相关专业毕业，本科及以上学历，硕士研究生优先考虑；</w:t>
            </w:r>
          </w:p>
          <w:p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</w:pPr>
            <w:r>
              <w:rPr>
                <w:rFonts w:hint="default" w:ascii="仿宋" w:hAnsi="仿宋" w:eastAsia="仿宋" w:cs="宋体"/>
                <w:color w:val="000003"/>
                <w:kern w:val="0"/>
                <w:sz w:val="24"/>
                <w:lang w:eastAsia="zh-CN"/>
              </w:rPr>
              <w:t>2.熟练掌握,java,python，C等计算机</w:t>
            </w: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  <w:t>中任一门</w:t>
            </w:r>
            <w:r>
              <w:rPr>
                <w:rFonts w:hint="default" w:ascii="仿宋" w:hAnsi="仿宋" w:eastAsia="仿宋" w:cs="宋体"/>
                <w:color w:val="000003"/>
                <w:kern w:val="0"/>
                <w:sz w:val="24"/>
                <w:lang w:eastAsia="zh-CN"/>
              </w:rPr>
              <w:t>语言</w:t>
            </w: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  <w:t>，有良好的程序设计能力，熟悉</w:t>
            </w: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  <w:t>web前段开发相关技术，对JavaScript、cue、微信小程序框架有一定的了解，熟悉大数据处理、分析常用算法，有数据分析和建模经验，掌握爬虫、数据分析、数据可视化相关技术；</w:t>
            </w:r>
          </w:p>
          <w:p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  <w:t>3.负责计算机专业的课程教学工作，能独立完成计算机</w:t>
            </w:r>
            <w:bookmarkStart w:id="0" w:name="_GoBack"/>
            <w:bookmarkEnd w:id="0"/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  <w:t>相关的实训工作，协助专业群做好专业建设工作、实训室建设工作，并根据工学结合要求，协助院领导做好校企合作工作；</w:t>
            </w:r>
          </w:p>
          <w:p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  <w:t>4.能承担计算机相关产业项目，有一定工作经验者优先考虑；</w:t>
            </w:r>
          </w:p>
          <w:p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hint="eastAsia" w:ascii="仿宋" w:hAnsi="仿宋" w:eastAsia="仿宋"/>
                <w:color w:val="000003"/>
                <w:sz w:val="24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  <w:t>5.</w:t>
            </w:r>
            <w:r>
              <w:rPr>
                <w:rFonts w:hint="default" w:ascii="仿宋" w:hAnsi="仿宋" w:eastAsia="仿宋" w:cs="宋体"/>
                <w:color w:val="000003"/>
                <w:kern w:val="0"/>
                <w:sz w:val="24"/>
                <w:lang w:eastAsia="zh-CN"/>
              </w:rPr>
              <w:t>能</w:t>
            </w: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  <w:t>组织学生积极参加省级或行业比赛，参加计算机相关技能大赛者优先考虑。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29" w:hRule="atLeast"/>
          <w:jc w:val="center"/>
        </w:trPr>
        <w:tc>
          <w:tcPr>
            <w:tcW w:w="172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  <w:t>人工智能与信息学院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宋体"/>
                <w:color w:val="000003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  <w:t>2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  <w:t>数媒动漫专业教师</w:t>
            </w:r>
          </w:p>
        </w:tc>
        <w:tc>
          <w:tcPr>
            <w:tcW w:w="2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eastAsia="zh-CN"/>
              </w:rPr>
              <w:t>数媒动漫相关专业</w:t>
            </w:r>
          </w:p>
        </w:tc>
        <w:tc>
          <w:tcPr>
            <w:tcW w:w="8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numPr>
                <w:ilvl w:val="0"/>
                <w:numId w:val="3"/>
              </w:numPr>
              <w:jc w:val="left"/>
              <w:textAlignment w:val="center"/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  <w:t>本科及以上学历；</w:t>
            </w:r>
          </w:p>
          <w:p>
            <w:pPr>
              <w:widowControl/>
              <w:numPr>
                <w:ilvl w:val="0"/>
                <w:numId w:val="3"/>
              </w:numPr>
              <w:jc w:val="left"/>
              <w:textAlignment w:val="center"/>
              <w:rPr>
                <w:rFonts w:hint="default" w:ascii="仿宋" w:hAnsi="仿宋" w:eastAsia="仿宋" w:cs="宋体"/>
                <w:color w:val="000003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  <w:t>能熟练使用各种办公软件，具备一定的信息处理能力，掌握ps、flash、3dsmax、maya等软件；</w:t>
            </w:r>
          </w:p>
          <w:p>
            <w:pPr>
              <w:widowControl/>
              <w:numPr>
                <w:ilvl w:val="0"/>
                <w:numId w:val="3"/>
              </w:numPr>
              <w:jc w:val="left"/>
              <w:textAlignment w:val="center"/>
              <w:rPr>
                <w:rFonts w:hint="default" w:ascii="仿宋" w:hAnsi="仿宋" w:eastAsia="仿宋" w:cs="宋体"/>
                <w:color w:val="000003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  <w:t>具有良好的执行力及职业素养，政治立场坚定，身心健康，吃苦耐劳，工作细心认真，原则性强；</w:t>
            </w:r>
          </w:p>
          <w:p>
            <w:pPr>
              <w:widowControl/>
              <w:numPr>
                <w:ilvl w:val="0"/>
                <w:numId w:val="3"/>
              </w:numPr>
              <w:jc w:val="left"/>
              <w:textAlignment w:val="center"/>
              <w:rPr>
                <w:rFonts w:hint="default" w:ascii="仿宋" w:hAnsi="仿宋" w:eastAsia="仿宋" w:cs="宋体"/>
                <w:color w:val="000003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  <w:t>在教学科研上有发展潜力，有较强的教学实践能力，愿意长期致力于教育事业；</w:t>
            </w:r>
          </w:p>
          <w:p>
            <w:pPr>
              <w:widowControl/>
              <w:numPr>
                <w:ilvl w:val="0"/>
                <w:numId w:val="3"/>
              </w:numPr>
              <w:jc w:val="left"/>
              <w:textAlignment w:val="center"/>
              <w:rPr>
                <w:rFonts w:hint="default" w:ascii="仿宋" w:hAnsi="仿宋" w:eastAsia="仿宋" w:cs="宋体"/>
                <w:color w:val="000003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3"/>
                <w:kern w:val="0"/>
                <w:sz w:val="24"/>
                <w:lang w:val="en-US" w:eastAsia="zh-CN"/>
              </w:rPr>
              <w:t>有行业从业经验或高校执教经验者优先。</w:t>
            </w:r>
          </w:p>
        </w:tc>
      </w:tr>
    </w:tbl>
    <w:p/>
    <w:p/>
    <w:sectPr>
      <w:pgSz w:w="16838" w:h="11906" w:orient="landscape"/>
      <w:pgMar w:top="1134" w:right="1106" w:bottom="1134" w:left="1259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8E0CC62"/>
    <w:multiLevelType w:val="singleLevel"/>
    <w:tmpl w:val="F8E0CC62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FC3AF5AE"/>
    <w:multiLevelType w:val="singleLevel"/>
    <w:tmpl w:val="FC3AF5AE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754691ED"/>
    <w:multiLevelType w:val="singleLevel"/>
    <w:tmpl w:val="754691ED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hmODcwYzEzMmI3MWZhZWYwMGE0NjkwNDBlODVhMjgifQ=="/>
  </w:docVars>
  <w:rsids>
    <w:rsidRoot w:val="7E9B681C"/>
    <w:rsid w:val="068252E8"/>
    <w:rsid w:val="06B70F10"/>
    <w:rsid w:val="072B545A"/>
    <w:rsid w:val="12902616"/>
    <w:rsid w:val="14AD78EC"/>
    <w:rsid w:val="16113A6D"/>
    <w:rsid w:val="1C7559A6"/>
    <w:rsid w:val="22337F40"/>
    <w:rsid w:val="225F5157"/>
    <w:rsid w:val="253B4663"/>
    <w:rsid w:val="27BF5AAB"/>
    <w:rsid w:val="2CC654C6"/>
    <w:rsid w:val="30AC4667"/>
    <w:rsid w:val="30C6351C"/>
    <w:rsid w:val="30D75B88"/>
    <w:rsid w:val="31435D23"/>
    <w:rsid w:val="3936537D"/>
    <w:rsid w:val="411D3C59"/>
    <w:rsid w:val="47EE2546"/>
    <w:rsid w:val="4B8F7333"/>
    <w:rsid w:val="52756C76"/>
    <w:rsid w:val="5463661C"/>
    <w:rsid w:val="61363F0B"/>
    <w:rsid w:val="622946E2"/>
    <w:rsid w:val="6AEA5EDC"/>
    <w:rsid w:val="6B67624F"/>
    <w:rsid w:val="737A5923"/>
    <w:rsid w:val="751853F4"/>
    <w:rsid w:val="7A356A48"/>
    <w:rsid w:val="7ACD7AAC"/>
    <w:rsid w:val="7C9712F4"/>
    <w:rsid w:val="7E9B6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40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582</Words>
  <Characters>586</Characters>
  <Lines>0</Lines>
  <Paragraphs>0</Paragraphs>
  <TotalTime>65</TotalTime>
  <ScaleCrop>false</ScaleCrop>
  <LinksUpToDate>false</LinksUpToDate>
  <CharactersWithSpaces>586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2022-10-13T03:41:00Z</dcterms:created>
  <dc:creator>Administrator</dc:creator>
  <cp:lastModifiedBy>16596</cp:lastModifiedBy>
  <dcterms:modified xsi:type="dcterms:W3CDTF">2022-11-01T07:50:47Z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5B5D0B09C7254EE6A84C6582BE0A033C</vt:lpwstr>
  </property>
</Properties>
</file>