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0FE" w:rsidRPr="004921B0" w:rsidRDefault="00A030FE" w:rsidP="00A030FE">
      <w:pPr>
        <w:spacing w:line="60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  <w:r w:rsidRPr="004921B0">
        <w:rPr>
          <w:rFonts w:ascii="Times New Roman" w:eastAsia="华文中宋" w:hAnsi="Times New Roman"/>
          <w:color w:val="0D0D0D" w:themeColor="text1" w:themeTint="F2"/>
          <w:sz w:val="32"/>
          <w:szCs w:val="18"/>
        </w:rPr>
        <w:t>附件</w:t>
      </w:r>
      <w:r w:rsidR="00281492">
        <w:rPr>
          <w:rFonts w:ascii="Times New Roman" w:eastAsia="华文中宋" w:hAnsi="Times New Roman"/>
          <w:color w:val="0D0D0D" w:themeColor="text1" w:themeTint="F2"/>
          <w:sz w:val="32"/>
          <w:szCs w:val="18"/>
        </w:rPr>
        <w:t>2</w:t>
      </w:r>
    </w:p>
    <w:p w:rsidR="00A030FE" w:rsidRPr="004921B0" w:rsidRDefault="00A030FE" w:rsidP="00A030FE">
      <w:pPr>
        <w:spacing w:line="560" w:lineRule="exact"/>
        <w:jc w:val="center"/>
        <w:rPr>
          <w:rFonts w:ascii="Times New Roman" w:eastAsia="华文中宋" w:hAnsi="Times New Roman"/>
          <w:b/>
          <w:color w:val="0D0D0D" w:themeColor="text1" w:themeTint="F2"/>
          <w:sz w:val="40"/>
        </w:rPr>
      </w:pP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江苏省农业科学院公开招聘高层次人才</w:t>
      </w:r>
    </w:p>
    <w:p w:rsidR="00A030FE" w:rsidRPr="004921B0" w:rsidRDefault="00A030FE" w:rsidP="00A030FE">
      <w:pPr>
        <w:spacing w:line="560" w:lineRule="exact"/>
        <w:jc w:val="center"/>
        <w:rPr>
          <w:rFonts w:ascii="Times New Roman" w:eastAsia="华文中宋" w:hAnsi="Times New Roman"/>
          <w:b/>
          <w:color w:val="0D0D0D" w:themeColor="text1" w:themeTint="F2"/>
          <w:sz w:val="40"/>
        </w:rPr>
      </w:pP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综合</w:t>
      </w:r>
      <w:r w:rsidR="00145FE0">
        <w:rPr>
          <w:rFonts w:ascii="Times New Roman" w:eastAsia="华文中宋" w:hAnsi="Times New Roman" w:hint="eastAsia"/>
          <w:b/>
          <w:color w:val="0D0D0D" w:themeColor="text1" w:themeTint="F2"/>
          <w:sz w:val="40"/>
        </w:rPr>
        <w:t>评议</w:t>
      </w: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评分规则</w:t>
      </w:r>
    </w:p>
    <w:p w:rsidR="00A030FE" w:rsidRPr="004921B0" w:rsidRDefault="00A030FE" w:rsidP="00A030FE">
      <w:pPr>
        <w:spacing w:beforeLines="50" w:before="156"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本综合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="00145FE0">
        <w:rPr>
          <w:rFonts w:ascii="Times New Roman" w:eastAsia="仿宋_GB2312" w:hAnsi="Times New Roman"/>
          <w:color w:val="0D0D0D" w:themeColor="text1" w:themeTint="F2"/>
          <w:sz w:val="32"/>
        </w:rPr>
        <w:t>评分规则仅适用于我院对公开招聘高层次人才应聘人员进行综合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，并根据综合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从高到低的顺序和各招聘岗位拟聘用人数，在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1:3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的比例范围内确定面试人选。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一、基础及潜力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1.</w:t>
      </w:r>
      <w:r w:rsidR="00514496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学术背景及专业基础优秀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16-20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分，良好</w:t>
      </w:r>
      <w:r w:rsidR="00B83B1B">
        <w:rPr>
          <w:rFonts w:ascii="Times New Roman" w:eastAsia="仿宋_GB2312" w:hAnsi="Times New Roman" w:hint="eastAsia"/>
          <w:color w:val="0D0D0D" w:themeColor="text1" w:themeTint="F2"/>
          <w:sz w:val="32"/>
        </w:rPr>
        <w:t>8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-15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分，</w:t>
      </w:r>
      <w:r w:rsidR="00E63671">
        <w:rPr>
          <w:rFonts w:ascii="Times New Roman" w:eastAsia="仿宋_GB2312" w:hAnsi="Times New Roman" w:hint="eastAsia"/>
          <w:color w:val="0D0D0D" w:themeColor="text1" w:themeTint="F2"/>
          <w:sz w:val="32"/>
        </w:rPr>
        <w:t>较好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1-</w:t>
      </w:r>
      <w:r w:rsidR="00B83B1B">
        <w:rPr>
          <w:rFonts w:ascii="Times New Roman" w:eastAsia="仿宋_GB2312" w:hAnsi="Times New Roman" w:hint="eastAsia"/>
          <w:color w:val="0D0D0D" w:themeColor="text1" w:themeTint="F2"/>
          <w:sz w:val="32"/>
        </w:rPr>
        <w:t>7</w:t>
      </w:r>
      <w:r w:rsidR="009D5346">
        <w:rPr>
          <w:rFonts w:ascii="Times New Roman" w:eastAsia="仿宋_GB2312" w:hAnsi="Times New Roman" w:hint="eastAsia"/>
          <w:color w:val="0D0D0D" w:themeColor="text1" w:themeTint="F2"/>
          <w:sz w:val="32"/>
        </w:rPr>
        <w:t>分。</w:t>
      </w:r>
    </w:p>
    <w:p w:rsidR="00A030FE" w:rsidRPr="004921B0" w:rsidRDefault="00F5422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2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514496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与应聘岗位学历学位要求一致的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阶段，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毕业论文研究内容的理论或应用价值、创新性达到国际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先进及以上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7-10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分，国内领先水平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4-6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国内先进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1-3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分；如获省级以上优秀毕业论文另加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F5422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3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514496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与应聘岗位学历学位要求一致的学习阶段，专业成绩优秀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8-10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分，专业成绩良好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5-7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分，专业成绩合格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1-4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分；如有不及格科目，此项不计分。</w:t>
      </w:r>
    </w:p>
    <w:p w:rsidR="00A030FE" w:rsidRPr="004921B0" w:rsidRDefault="00F5422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4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514496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获得国家级奖学金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分，获得校级奖学金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分，其他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二、代表性业绩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1.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以第一作者或通讯作者发表论文。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）未发表论文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此项不计分；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）发表本学科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1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区或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影响因子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10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及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以上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333333"/>
          <w:sz w:val="32"/>
        </w:rPr>
        <w:t>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lastRenderedPageBreak/>
        <w:t>EI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CSSCI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论文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发表本学科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2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区或影响因子为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5-10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的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EI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CSSCI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论文，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8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24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发表本学科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3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区或影响因子为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2-5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的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SCI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SSCI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EI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CSSCI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论文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18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发表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其他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SCI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SSCI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EI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="009F671F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CSSCI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论文，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或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发表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I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STP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论文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“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中国科技期刊卓越行动计划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”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名录期刊论文，每篇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4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12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）对投稿尚未接受的论文、非第一作者或通讯作者论文、国际国内会议论文等不进行评分。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2.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参与获得（以证书为准）国家科技成果奖励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21-30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分，省部级成果奖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11-20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分，获得其他科技成果奖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3.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作为主要完成人（排名前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，以证书为准）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获得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国家发明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专利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著作权、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专有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技术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（技术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秘密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），育成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新品种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，研制新兽药、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产品、装备等知识产权成果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；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参与获得专利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著作权、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专有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技术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（技术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秘密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），育成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新品种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，研制新兽药、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产品、装备等知识产权成果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；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获得国家授权实用新型专利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4. 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作为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主持人，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承担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部省级以上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科研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项目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；作为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主持人，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承担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其他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科研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项目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；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参与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科研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项目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5.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获得国家级创新实践大赛或学科竞赛等比赛奖项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分；获得省级创新实践大赛或学科竞赛等比赛奖项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分；获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lastRenderedPageBreak/>
        <w:t>得校级创新实践大赛或学科竞赛等比赛奖项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6.</w:t>
      </w:r>
      <w:r w:rsidR="00514496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参加国际学术会议并作大会报告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分；参加国际学术会议并做墙报展示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三、</w:t>
      </w:r>
      <w:r w:rsidRPr="004921B0">
        <w:rPr>
          <w:rFonts w:ascii="Times New Roman" w:eastAsia="黑体" w:hAnsi="Times New Roman" w:hint="eastAsia"/>
          <w:color w:val="0D0D0D" w:themeColor="text1" w:themeTint="F2"/>
          <w:sz w:val="32"/>
        </w:rPr>
        <w:t>综合素质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 w:hint="eastAsia"/>
          <w:color w:val="0D0D0D"/>
          <w:sz w:val="32"/>
        </w:rPr>
        <w:t>具有从事公益性专业技术工作所需的其他</w:t>
      </w:r>
      <w:r w:rsidRPr="004921B0">
        <w:rPr>
          <w:rFonts w:ascii="Times New Roman" w:eastAsia="仿宋_GB2312" w:hAnsi="Times New Roman"/>
          <w:color w:val="0D0D0D"/>
          <w:sz w:val="32"/>
        </w:rPr>
        <w:t>技能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能力、政治</w:t>
      </w:r>
      <w:r w:rsidRPr="004921B0">
        <w:rPr>
          <w:rFonts w:ascii="Times New Roman" w:eastAsia="仿宋_GB2312" w:hAnsi="Times New Roman"/>
          <w:color w:val="0D0D0D"/>
          <w:sz w:val="32"/>
        </w:rPr>
        <w:t>道德修养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、</w:t>
      </w:r>
      <w:r w:rsidRPr="004921B0">
        <w:rPr>
          <w:rFonts w:ascii="Times New Roman" w:eastAsia="仿宋_GB2312" w:hAnsi="Times New Roman"/>
          <w:color w:val="0D0D0D"/>
          <w:sz w:val="32"/>
        </w:rPr>
        <w:t>组织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协调沟通能力等</w:t>
      </w:r>
      <w:r w:rsidRPr="004921B0">
        <w:rPr>
          <w:rFonts w:ascii="Times New Roman" w:eastAsia="仿宋_GB2312" w:hAnsi="Times New Roman"/>
          <w:color w:val="0D0D0D"/>
          <w:sz w:val="32"/>
        </w:rPr>
        <w:t>综合素质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，</w:t>
      </w:r>
      <w:r w:rsidRPr="004921B0">
        <w:rPr>
          <w:rFonts w:ascii="Times New Roman" w:eastAsia="仿宋_GB2312" w:hAnsi="Times New Roman"/>
          <w:color w:val="0D0D0D"/>
          <w:sz w:val="32"/>
        </w:rPr>
        <w:t>优秀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7</w:t>
      </w:r>
      <w:r w:rsidRPr="004921B0">
        <w:rPr>
          <w:rFonts w:ascii="Times New Roman" w:eastAsia="仿宋_GB2312" w:hAnsi="Times New Roman"/>
          <w:color w:val="0D0D0D"/>
          <w:sz w:val="32"/>
        </w:rPr>
        <w:t>-10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</w:t>
      </w:r>
      <w:r w:rsidRPr="004921B0">
        <w:rPr>
          <w:rFonts w:ascii="Times New Roman" w:eastAsia="仿宋_GB2312" w:hAnsi="Times New Roman"/>
          <w:color w:val="0D0D0D"/>
          <w:sz w:val="32"/>
        </w:rPr>
        <w:t>，良好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4</w:t>
      </w:r>
      <w:r w:rsidRPr="004921B0">
        <w:rPr>
          <w:rFonts w:ascii="Times New Roman" w:eastAsia="仿宋_GB2312" w:hAnsi="Times New Roman"/>
          <w:color w:val="0D0D0D"/>
          <w:sz w:val="32"/>
        </w:rPr>
        <w:t>-7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</w:t>
      </w:r>
      <w:r w:rsidRPr="004921B0">
        <w:rPr>
          <w:rFonts w:ascii="Times New Roman" w:eastAsia="仿宋_GB2312" w:hAnsi="Times New Roman"/>
          <w:color w:val="0D0D0D"/>
          <w:sz w:val="32"/>
        </w:rPr>
        <w:t>，合格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1</w:t>
      </w:r>
      <w:r w:rsidRPr="004921B0">
        <w:rPr>
          <w:rFonts w:ascii="Times New Roman" w:eastAsia="仿宋_GB2312" w:hAnsi="Times New Roman"/>
          <w:color w:val="0D0D0D"/>
          <w:sz w:val="32"/>
        </w:rPr>
        <w:t>-4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 w:hint="eastAsia"/>
          <w:color w:val="0D0D0D" w:themeColor="text1" w:themeTint="F2"/>
          <w:sz w:val="32"/>
        </w:rPr>
        <w:t>四</w:t>
      </w:r>
      <w:r w:rsidRPr="004921B0">
        <w:rPr>
          <w:rFonts w:ascii="Times New Roman" w:eastAsia="黑体" w:hAnsi="Times New Roman"/>
          <w:color w:val="0D0D0D" w:themeColor="text1" w:themeTint="F2"/>
          <w:sz w:val="32"/>
        </w:rPr>
        <w:t>、与团队匹配度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为附加分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</w:t>
      </w:r>
      <w:bookmarkStart w:id="0" w:name="_GoBack"/>
      <w:bookmarkEnd w:id="0"/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可累加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，最高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1.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与团队科研方向匹配度。与所应聘的团队科研方向完全匹配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11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-1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分，基本匹配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6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-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分，匹配度较低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-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2.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与团队人才队伍结构匹配度。与所应聘的团队人才队伍结构（年龄结构，性别结构和学历结构等）完全匹配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分，基本匹配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分，匹配度较低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0-5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总分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（不包括附加分）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合格线为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50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402659">
      <w:pPr>
        <w:spacing w:line="560" w:lineRule="exact"/>
        <w:ind w:firstLine="648"/>
        <w:rPr>
          <w:rFonts w:ascii="Times New Roman" w:eastAsia="仿宋_GB2312" w:hAnsi="Times New Roman"/>
          <w:color w:val="0D0D0D" w:themeColor="text1" w:themeTint="F2"/>
          <w:sz w:val="13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本综合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评分规则由江苏省农业科学院人事处负责解释。</w:t>
      </w:r>
    </w:p>
    <w:p w:rsidR="00402659" w:rsidRPr="004921B0" w:rsidRDefault="00402659" w:rsidP="00402659">
      <w:pPr>
        <w:spacing w:line="260" w:lineRule="exact"/>
        <w:ind w:firstLine="646"/>
        <w:rPr>
          <w:rFonts w:ascii="Times New Roman" w:eastAsia="仿宋_GB2312" w:hAnsi="Times New Roman"/>
          <w:color w:val="0D0D0D" w:themeColor="text1" w:themeTint="F2"/>
          <w:sz w:val="13"/>
        </w:rPr>
      </w:pPr>
    </w:p>
    <w:p w:rsidR="00A030FE" w:rsidRPr="004921B0" w:rsidRDefault="00A030FE" w:rsidP="00A030FE">
      <w:pPr>
        <w:spacing w:line="560" w:lineRule="exact"/>
        <w:ind w:firstLineChars="200" w:firstLine="640"/>
        <w:jc w:val="right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江苏省农业科学院</w:t>
      </w:r>
    </w:p>
    <w:p w:rsidR="00BA52C0" w:rsidRDefault="00BA52C0" w:rsidP="00A030FE">
      <w:pPr>
        <w:spacing w:line="56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</w:p>
    <w:p w:rsidR="00BA52C0" w:rsidRDefault="00BA52C0" w:rsidP="00A030FE">
      <w:pPr>
        <w:spacing w:line="56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</w:p>
    <w:p w:rsidR="00BA52C0" w:rsidRDefault="00BA52C0" w:rsidP="00A030FE">
      <w:pPr>
        <w:spacing w:line="56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</w:p>
    <w:p w:rsidR="00BA52C0" w:rsidRDefault="00BA52C0" w:rsidP="00A030FE">
      <w:pPr>
        <w:spacing w:line="56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</w:p>
    <w:sectPr w:rsidR="00BA52C0" w:rsidSect="007A7208">
      <w:pgSz w:w="11906" w:h="16838"/>
      <w:pgMar w:top="2098" w:right="1588" w:bottom="209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5E8" w:rsidRDefault="00D425E8" w:rsidP="00D47DF6">
      <w:r>
        <w:separator/>
      </w:r>
    </w:p>
  </w:endnote>
  <w:endnote w:type="continuationSeparator" w:id="0">
    <w:p w:rsidR="00D425E8" w:rsidRDefault="00D425E8" w:rsidP="00D47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5E8" w:rsidRDefault="00D425E8" w:rsidP="00D47DF6">
      <w:r>
        <w:separator/>
      </w:r>
    </w:p>
  </w:footnote>
  <w:footnote w:type="continuationSeparator" w:id="0">
    <w:p w:rsidR="00D425E8" w:rsidRDefault="00D425E8" w:rsidP="00D47D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EC48D4"/>
    <w:multiLevelType w:val="hybridMultilevel"/>
    <w:tmpl w:val="F196A944"/>
    <w:lvl w:ilvl="0" w:tplc="1A4E7D36">
      <w:start w:val="1"/>
      <w:numFmt w:val="decimal"/>
      <w:lvlText w:val="%1."/>
      <w:lvlJc w:val="left"/>
      <w:pPr>
        <w:ind w:left="1048" w:hanging="408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601"/>
    <w:rsid w:val="00025B42"/>
    <w:rsid w:val="000269D6"/>
    <w:rsid w:val="00085ABB"/>
    <w:rsid w:val="000E4FC6"/>
    <w:rsid w:val="000E7685"/>
    <w:rsid w:val="000F7D3F"/>
    <w:rsid w:val="00106138"/>
    <w:rsid w:val="001273C6"/>
    <w:rsid w:val="001419B3"/>
    <w:rsid w:val="00145FE0"/>
    <w:rsid w:val="00145FFA"/>
    <w:rsid w:val="0018387E"/>
    <w:rsid w:val="00193E5B"/>
    <w:rsid w:val="001D27A5"/>
    <w:rsid w:val="00281492"/>
    <w:rsid w:val="002C0910"/>
    <w:rsid w:val="002C2072"/>
    <w:rsid w:val="003238A4"/>
    <w:rsid w:val="00324967"/>
    <w:rsid w:val="003277C2"/>
    <w:rsid w:val="00341669"/>
    <w:rsid w:val="00392EAD"/>
    <w:rsid w:val="003A59B1"/>
    <w:rsid w:val="003A6BBC"/>
    <w:rsid w:val="00402659"/>
    <w:rsid w:val="00455563"/>
    <w:rsid w:val="004763D0"/>
    <w:rsid w:val="004921B0"/>
    <w:rsid w:val="0049244C"/>
    <w:rsid w:val="004A7571"/>
    <w:rsid w:val="004C7DEC"/>
    <w:rsid w:val="004D4622"/>
    <w:rsid w:val="004F335E"/>
    <w:rsid w:val="00511615"/>
    <w:rsid w:val="00514496"/>
    <w:rsid w:val="005313E7"/>
    <w:rsid w:val="00591789"/>
    <w:rsid w:val="00593C3C"/>
    <w:rsid w:val="005A2FC3"/>
    <w:rsid w:val="005C150C"/>
    <w:rsid w:val="006251CB"/>
    <w:rsid w:val="00640220"/>
    <w:rsid w:val="00645704"/>
    <w:rsid w:val="006C544A"/>
    <w:rsid w:val="006F5696"/>
    <w:rsid w:val="0073661F"/>
    <w:rsid w:val="0074213D"/>
    <w:rsid w:val="00782A77"/>
    <w:rsid w:val="0078534C"/>
    <w:rsid w:val="00793014"/>
    <w:rsid w:val="00797431"/>
    <w:rsid w:val="007A7208"/>
    <w:rsid w:val="007A783B"/>
    <w:rsid w:val="007B3FBB"/>
    <w:rsid w:val="007B549B"/>
    <w:rsid w:val="007F3ABE"/>
    <w:rsid w:val="008D518B"/>
    <w:rsid w:val="00924413"/>
    <w:rsid w:val="009461A5"/>
    <w:rsid w:val="00946494"/>
    <w:rsid w:val="009D5346"/>
    <w:rsid w:val="009F4F68"/>
    <w:rsid w:val="009F671F"/>
    <w:rsid w:val="00A030FE"/>
    <w:rsid w:val="00A0741A"/>
    <w:rsid w:val="00A131D5"/>
    <w:rsid w:val="00A17ECB"/>
    <w:rsid w:val="00A75AC3"/>
    <w:rsid w:val="00AE2F6A"/>
    <w:rsid w:val="00B25348"/>
    <w:rsid w:val="00B73BE6"/>
    <w:rsid w:val="00B83B1B"/>
    <w:rsid w:val="00B944EB"/>
    <w:rsid w:val="00BA52C0"/>
    <w:rsid w:val="00BC7F85"/>
    <w:rsid w:val="00C544E7"/>
    <w:rsid w:val="00C81DDF"/>
    <w:rsid w:val="00CA4E61"/>
    <w:rsid w:val="00CB301F"/>
    <w:rsid w:val="00D03DC5"/>
    <w:rsid w:val="00D425E8"/>
    <w:rsid w:val="00D47DF6"/>
    <w:rsid w:val="00D6298B"/>
    <w:rsid w:val="00D819F3"/>
    <w:rsid w:val="00DA3F1C"/>
    <w:rsid w:val="00DD2BF8"/>
    <w:rsid w:val="00E208DE"/>
    <w:rsid w:val="00E35601"/>
    <w:rsid w:val="00E57D16"/>
    <w:rsid w:val="00E63671"/>
    <w:rsid w:val="00E92820"/>
    <w:rsid w:val="00EF1EB3"/>
    <w:rsid w:val="00F050F4"/>
    <w:rsid w:val="00F5422E"/>
    <w:rsid w:val="00F5480A"/>
    <w:rsid w:val="00FC2296"/>
    <w:rsid w:val="00FC6EF4"/>
    <w:rsid w:val="00FD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AA7197"/>
  <w15:chartTrackingRefBased/>
  <w15:docId w15:val="{72B935F4-FDB4-40D3-9E07-0DF76429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7DF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7D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47DF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47D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47DF6"/>
    <w:rPr>
      <w:sz w:val="18"/>
      <w:szCs w:val="18"/>
    </w:rPr>
  </w:style>
  <w:style w:type="character" w:styleId="a7">
    <w:name w:val="Emphasis"/>
    <w:basedOn w:val="a0"/>
    <w:uiPriority w:val="20"/>
    <w:qFormat/>
    <w:rsid w:val="004F335E"/>
    <w:rPr>
      <w:i/>
      <w:iCs/>
    </w:rPr>
  </w:style>
  <w:style w:type="paragraph" w:styleId="a8">
    <w:name w:val="List Paragraph"/>
    <w:basedOn w:val="a"/>
    <w:uiPriority w:val="34"/>
    <w:qFormat/>
    <w:rsid w:val="003238A4"/>
    <w:pPr>
      <w:ind w:firstLineChars="200" w:firstLine="420"/>
    </w:pPr>
  </w:style>
  <w:style w:type="paragraph" w:styleId="a9">
    <w:name w:val="Balloon Text"/>
    <w:basedOn w:val="a"/>
    <w:link w:val="aa"/>
    <w:uiPriority w:val="99"/>
    <w:semiHidden/>
    <w:unhideWhenUsed/>
    <w:rsid w:val="00392EAD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392EAD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B7A48D-7069-463C-9888-D7A9AE6B8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3</Pages>
  <Words>211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lenovo0</dc:creator>
  <cp:keywords/>
  <dc:description/>
  <cp:lastModifiedBy>lenovo0</cp:lastModifiedBy>
  <cp:revision>84</cp:revision>
  <cp:lastPrinted>2021-04-22T01:23:00Z</cp:lastPrinted>
  <dcterms:created xsi:type="dcterms:W3CDTF">2021-04-13T07:46:00Z</dcterms:created>
  <dcterms:modified xsi:type="dcterms:W3CDTF">2021-04-27T03:41:00Z</dcterms:modified>
</cp:coreProperties>
</file>