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方正黑体_GBK" w:hAnsi="Times New Roman" w:eastAsia="方正黑体_GBK"/>
          <w:color w:val="1D1B11"/>
          <w:sz w:val="44"/>
          <w:szCs w:val="44"/>
        </w:rPr>
      </w:pPr>
      <w:r>
        <w:rPr>
          <w:rFonts w:hint="eastAsia" w:ascii="方正黑体_GBK" w:hAnsi="Times New Roman" w:eastAsia="方正黑体_GBK"/>
          <w:color w:val="1D1B11"/>
          <w:sz w:val="32"/>
          <w:szCs w:val="32"/>
        </w:rPr>
        <w:t>附件1</w:t>
      </w:r>
    </w:p>
    <w:p>
      <w:pPr>
        <w:spacing w:line="560" w:lineRule="exact"/>
        <w:jc w:val="center"/>
        <w:rPr>
          <w:rFonts w:ascii="Times New Roman" w:hAnsi="Times New Roman" w:eastAsia="方正小标宋_GBK"/>
          <w:color w:val="1D1B11"/>
          <w:sz w:val="44"/>
          <w:szCs w:val="44"/>
        </w:rPr>
      </w:pPr>
      <w:r>
        <w:rPr>
          <w:rFonts w:ascii="Times New Roman" w:hAnsi="Times New Roman" w:eastAsia="方正小标宋_GBK"/>
          <w:color w:val="1D1B11"/>
          <w:sz w:val="44"/>
          <w:szCs w:val="44"/>
        </w:rPr>
        <w:t>江苏省技能人才评价</w:t>
      </w:r>
    </w:p>
    <w:p>
      <w:pPr>
        <w:spacing w:line="560" w:lineRule="exact"/>
        <w:jc w:val="center"/>
        <w:rPr>
          <w:rFonts w:ascii="Times New Roman" w:hAnsi="Times New Roman" w:eastAsia="方正小标宋_GBK"/>
          <w:color w:val="1D1B11"/>
          <w:sz w:val="44"/>
          <w:szCs w:val="44"/>
        </w:rPr>
      </w:pPr>
      <w:r>
        <w:rPr>
          <w:rFonts w:ascii="Times New Roman" w:hAnsi="Times New Roman" w:eastAsia="方正小标宋_GBK"/>
          <w:color w:val="1D1B11"/>
          <w:sz w:val="44"/>
          <w:szCs w:val="44"/>
        </w:rPr>
        <w:t>技术资源建设</w:t>
      </w:r>
      <w:r>
        <w:rPr>
          <w:rFonts w:hint="default" w:ascii="Times New Roman" w:hAnsi="Times New Roman" w:eastAsia="方正小标宋_GBK"/>
          <w:color w:val="1D1B11"/>
          <w:sz w:val="44"/>
          <w:szCs w:val="44"/>
        </w:rPr>
        <w:t>指导意见</w:t>
      </w:r>
    </w:p>
    <w:p>
      <w:pPr>
        <w:spacing w:line="560" w:lineRule="exact"/>
        <w:jc w:val="left"/>
        <w:rPr>
          <w:rFonts w:ascii="Times New Roman" w:hAnsi="Times New Roman" w:eastAsia="方正仿宋_GBK"/>
          <w:color w:val="1D1B11"/>
          <w:sz w:val="32"/>
          <w:szCs w:val="32"/>
        </w:rPr>
      </w:pPr>
    </w:p>
    <w:p>
      <w:pPr>
        <w:spacing w:line="560" w:lineRule="exact"/>
        <w:jc w:val="left"/>
        <w:rPr>
          <w:rFonts w:ascii="Times New Roman" w:hAnsi="Times New Roman" w:eastAsia="方正仿宋_GBK"/>
          <w:color w:val="1D1B11"/>
          <w:sz w:val="32"/>
          <w:szCs w:val="32"/>
        </w:rPr>
      </w:pPr>
      <w:r>
        <w:rPr>
          <w:rFonts w:ascii="Times New Roman" w:hAnsi="Times New Roman" w:eastAsia="方正仿宋_GBK"/>
          <w:color w:val="1D1B11"/>
          <w:sz w:val="32"/>
          <w:szCs w:val="32"/>
        </w:rPr>
        <w:t xml:space="preserve">    </w:t>
      </w:r>
      <w:r>
        <w:rPr>
          <w:rFonts w:hint="default" w:ascii="Times New Roman" w:hAnsi="Times New Roman" w:eastAsia="方正仿宋_GBK"/>
          <w:color w:val="1D1B11"/>
          <w:sz w:val="32"/>
          <w:szCs w:val="32"/>
        </w:rPr>
        <w:t>技术资源建设是技能人才评价的重要基础性工作，是职业资格改革的重要环节，对完善多元化评价方式，树立客观公正的评价导向，促进技能人才成长成才发挥重要作用。当前，我省技能人才评价技术资源还存在评价标准更新滞后、评价内容与生产实际脱节、开发修订机制不健全、用人单位自主权落实不够等突出问题。为深入贯彻落实</w:t>
      </w:r>
      <w:r>
        <w:rPr>
          <w:rFonts w:ascii="Times New Roman" w:hAnsi="Times New Roman" w:eastAsia="方正仿宋_GBK"/>
          <w:color w:val="1D1B11"/>
          <w:sz w:val="32"/>
          <w:szCs w:val="32"/>
        </w:rPr>
        <w:t>中共中央办公厅、国务院办公厅《关于分类推进人才评价机制改革的指导意见》、人力资源社会保障部《关于改革完善技能人才评价制度的意见》</w:t>
      </w:r>
      <w:r>
        <w:rPr>
          <w:rFonts w:hint="default" w:ascii="Times New Roman" w:hAnsi="Times New Roman" w:eastAsia="方正仿宋_GBK"/>
          <w:color w:val="1D1B11"/>
          <w:sz w:val="32"/>
          <w:szCs w:val="32"/>
        </w:rPr>
        <w:t>和我省《职业技能等级认定实施办法（试行）》，健全技能人才评价技术资源建设机制，</w:t>
      </w:r>
      <w:r>
        <w:rPr>
          <w:rFonts w:ascii="Times New Roman" w:hAnsi="Times New Roman" w:eastAsia="方正仿宋_GBK"/>
          <w:color w:val="1D1B11"/>
          <w:sz w:val="32"/>
          <w:szCs w:val="32"/>
        </w:rPr>
        <w:t>使评价结果更加科学、客观反映劳动者的技能水平，</w:t>
      </w:r>
      <w:r>
        <w:rPr>
          <w:rFonts w:hint="default" w:ascii="Times New Roman" w:hAnsi="Times New Roman" w:eastAsia="方正仿宋_GBK"/>
          <w:color w:val="1D1B11"/>
          <w:sz w:val="32"/>
          <w:szCs w:val="32"/>
        </w:rPr>
        <w:t>现就我省技能人才评价技术资源建设提出如下意见。</w:t>
      </w:r>
    </w:p>
    <w:p>
      <w:pPr>
        <w:spacing w:line="560" w:lineRule="exact"/>
        <w:jc w:val="left"/>
        <w:rPr>
          <w:rFonts w:ascii="Times New Roman" w:hAnsi="Times New Roman" w:eastAsia="方正黑体_GBK"/>
          <w:color w:val="1D1B11"/>
          <w:sz w:val="32"/>
          <w:szCs w:val="32"/>
        </w:rPr>
      </w:pPr>
      <w:r>
        <w:rPr>
          <w:rFonts w:ascii="Times New Roman" w:hAnsi="Times New Roman" w:eastAsia="方正黑体_GBK"/>
          <w:color w:val="1D1B11"/>
          <w:sz w:val="32"/>
          <w:szCs w:val="32"/>
        </w:rPr>
        <w:t xml:space="preserve">    一、</w:t>
      </w:r>
      <w:r>
        <w:rPr>
          <w:rFonts w:hint="default" w:ascii="Times New Roman" w:hAnsi="Times New Roman" w:eastAsia="方正黑体_GBK"/>
          <w:color w:val="1D1B11"/>
          <w:sz w:val="32"/>
          <w:szCs w:val="32"/>
        </w:rPr>
        <w:t>健全评价</w:t>
      </w:r>
      <w:r>
        <w:rPr>
          <w:rFonts w:ascii="Times New Roman" w:hAnsi="Times New Roman" w:eastAsia="方正黑体_GBK"/>
          <w:color w:val="1D1B11"/>
          <w:sz w:val="32"/>
          <w:szCs w:val="32"/>
        </w:rPr>
        <w:t>技术资源</w:t>
      </w:r>
      <w:r>
        <w:rPr>
          <w:rFonts w:hint="default" w:ascii="Times New Roman" w:hAnsi="Times New Roman" w:eastAsia="方正黑体_GBK"/>
          <w:color w:val="1D1B11"/>
          <w:sz w:val="32"/>
          <w:szCs w:val="32"/>
        </w:rPr>
        <w:t>体系</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（一）构建多层次职业标准。依据国家职业分类，建立由国家职业技能标准、行业企业评价规范、专项职业能力考核规范等构成的多层次、相互衔接的职业标准体系。</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二）丰富评价内容。在统一的评价标准框架体系基础上，进一步充实水平评价类职业国家题库和省级题库资源，补齐缺口，供评价机构使用。支持用人单位结合生产实际依据职业技能标准或相应评价规范编制适合本单位评价使用的题（卷）库。</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三）实行清单管理。自2020年起，人力资源社会保障部新颁布的国家职业技能标准及国家题库，我省编制的面向社会使用的行业企业评价规范、专项职业能力考核规范及其试题库纳入目录管理，形成我省技能人才评价技术资源目录，实行动态更新。</w:t>
      </w:r>
    </w:p>
    <w:p>
      <w:pPr>
        <w:spacing w:line="560" w:lineRule="exact"/>
        <w:ind w:firstLine="640" w:firstLineChars="200"/>
        <w:jc w:val="left"/>
        <w:rPr>
          <w:rFonts w:ascii="Times New Roman" w:hAnsi="Times New Roman" w:eastAsia="方正黑体_GBK"/>
          <w:color w:val="1D1B11"/>
          <w:sz w:val="32"/>
          <w:szCs w:val="32"/>
        </w:rPr>
      </w:pPr>
      <w:r>
        <w:rPr>
          <w:rFonts w:hint="default" w:ascii="Times New Roman" w:hAnsi="Times New Roman" w:eastAsia="方正黑体_GBK"/>
          <w:color w:val="1D1B11"/>
          <w:sz w:val="32"/>
          <w:szCs w:val="32"/>
        </w:rPr>
        <w:t>二、建立技术资源开发修订机制</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四）及时修订完善国家职业技能标准。对不适应我省产业发展实际的国家职业技能标准，经报人力资源社会保障部同意后，组织开展标准修订工作。对社会亟需修订的职业，可将国家职业技能标准先行修订转化为行业企业评价规范，在我省各类评价机构中使用。</w:t>
      </w:r>
      <w:r>
        <w:rPr>
          <w:rFonts w:ascii="Times New Roman" w:hAnsi="Times New Roman" w:eastAsia="方正仿宋_GBK"/>
          <w:color w:val="1D1B11"/>
          <w:sz w:val="32"/>
          <w:szCs w:val="32"/>
        </w:rPr>
        <w:t xml:space="preserve"> </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（五）加快行业企业评价规范开发。</w:t>
      </w:r>
      <w:r>
        <w:rPr>
          <w:rFonts w:ascii="Times New Roman" w:hAnsi="Times New Roman" w:eastAsia="方正仿宋_GBK"/>
          <w:color w:val="1D1B11"/>
          <w:sz w:val="32"/>
          <w:szCs w:val="32"/>
        </w:rPr>
        <w:t>对已纳入国家职业分类，但尚未制定国家职业技能标准的水平评价类职业（工种），依据《中华人民共和国职业分类大典（2015版）》和《国家职业技能标准技术规程（2018版）》编制行业企业评价规范。</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（六）拓展专项能力考核项目。</w:t>
      </w:r>
      <w:r>
        <w:rPr>
          <w:rFonts w:ascii="Times New Roman" w:hAnsi="Times New Roman" w:eastAsia="方正仿宋_GBK"/>
          <w:color w:val="1D1B11"/>
          <w:sz w:val="32"/>
          <w:szCs w:val="32"/>
        </w:rPr>
        <w:t>对尚未纳入国家职业分类，符合新兴产业发展和地方特色产业需要的可就业创业最小技能单元，可作为专项职业能力考核项目，依据《专项职业能力考核规范编制技术规程》编制考核规范。</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（七）科学制定评价内容。</w:t>
      </w:r>
      <w:r>
        <w:rPr>
          <w:rFonts w:ascii="Times New Roman" w:hAnsi="Times New Roman" w:eastAsia="方正仿宋_GBK"/>
          <w:color w:val="1D1B11"/>
          <w:sz w:val="32"/>
          <w:szCs w:val="32"/>
        </w:rPr>
        <w:t>根据不同类型技能人才的工作特点，实行差别化技能评价。坚持把品德作为技能人才评价的首要内容。对技术技能型人才，要突出实际操作能力和解决关键生产技术难题要求，适当增加新知识、新技术、新方法等内容。对知识技能型人才，要突出掌握运用理论知识指导生产实践、创造性开展工作要求。对复合型技能人才，要突出掌握多项技能、从事多工种多岗位复杂工作要求。</w:t>
      </w:r>
      <w:r>
        <w:rPr>
          <w:rFonts w:hint="default" w:ascii="Times New Roman" w:hAnsi="Times New Roman" w:eastAsia="方正仿宋_GBK"/>
          <w:color w:val="1D1B11"/>
          <w:sz w:val="32"/>
          <w:szCs w:val="32"/>
        </w:rPr>
        <w:t>按</w:t>
      </w:r>
      <w:r>
        <w:rPr>
          <w:rFonts w:ascii="Times New Roman" w:hAnsi="Times New Roman" w:eastAsia="方正仿宋_GBK"/>
          <w:color w:val="1D1B11"/>
          <w:sz w:val="32"/>
          <w:szCs w:val="32"/>
        </w:rPr>
        <w:t>照《国家职业资格理论知识（操作技能）题库开发指南》</w:t>
      </w:r>
      <w:r>
        <w:rPr>
          <w:rFonts w:hint="default" w:ascii="Times New Roman" w:hAnsi="Times New Roman" w:eastAsia="方正仿宋_GBK"/>
          <w:color w:val="1D1B11"/>
          <w:sz w:val="32"/>
          <w:szCs w:val="32"/>
        </w:rPr>
        <w:t>要求，进一步充实</w:t>
      </w:r>
      <w:r>
        <w:rPr>
          <w:rFonts w:ascii="Times New Roman" w:hAnsi="Times New Roman" w:eastAsia="方正仿宋_GBK"/>
          <w:color w:val="1D1B11"/>
          <w:sz w:val="32"/>
          <w:szCs w:val="32"/>
        </w:rPr>
        <w:t>水平评价类职业（工种）、专项职业能力考核项目</w:t>
      </w:r>
      <w:r>
        <w:rPr>
          <w:rFonts w:hint="default" w:ascii="Times New Roman" w:hAnsi="Times New Roman" w:eastAsia="方正仿宋_GBK"/>
          <w:color w:val="1D1B11"/>
          <w:sz w:val="32"/>
          <w:szCs w:val="32"/>
        </w:rPr>
        <w:t>试题库资源，每个职业等级（项目）理论知识试题量不少于1200题，操作技能试题量每个模块不少于10题</w:t>
      </w:r>
      <w:r>
        <w:rPr>
          <w:rFonts w:ascii="Times New Roman" w:hAnsi="Times New Roman" w:eastAsia="方正仿宋_GBK"/>
          <w:color w:val="1D1B11"/>
          <w:sz w:val="32"/>
          <w:szCs w:val="32"/>
        </w:rPr>
        <w:t>。</w:t>
      </w:r>
    </w:p>
    <w:p>
      <w:pPr>
        <w:spacing w:line="560" w:lineRule="exact"/>
        <w:ind w:firstLine="640" w:firstLineChars="200"/>
        <w:rPr>
          <w:rFonts w:ascii="Times New Roman" w:hAnsi="Times New Roman" w:eastAsia="方正黑体_GBK"/>
          <w:color w:val="1D1B11"/>
          <w:sz w:val="32"/>
          <w:szCs w:val="32"/>
        </w:rPr>
      </w:pPr>
      <w:r>
        <w:rPr>
          <w:rFonts w:hint="default" w:ascii="Times New Roman" w:hAnsi="Times New Roman" w:eastAsia="方正黑体_GBK"/>
          <w:color w:val="1D1B11"/>
          <w:sz w:val="32"/>
          <w:szCs w:val="32"/>
        </w:rPr>
        <w:t>三、完善技术资源建设工作机制</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（八）省人力资源社会保障部门根据社会经济发展对技能人才的要求</w:t>
      </w:r>
      <w:r>
        <w:rPr>
          <w:rFonts w:ascii="Times New Roman" w:hAnsi="Times New Roman" w:eastAsia="方正仿宋_GBK"/>
          <w:color w:val="1D1B11"/>
          <w:sz w:val="32"/>
          <w:szCs w:val="32"/>
        </w:rPr>
        <w:t>，制定年度技术资源</w:t>
      </w:r>
      <w:r>
        <w:rPr>
          <w:rFonts w:hint="default" w:ascii="Times New Roman" w:hAnsi="Times New Roman" w:eastAsia="方正仿宋_GBK"/>
          <w:color w:val="1D1B11"/>
          <w:sz w:val="32"/>
          <w:szCs w:val="32"/>
        </w:rPr>
        <w:t>建设工作</w:t>
      </w:r>
      <w:r>
        <w:rPr>
          <w:rFonts w:ascii="Times New Roman" w:hAnsi="Times New Roman" w:eastAsia="方正仿宋_GBK"/>
          <w:color w:val="1D1B11"/>
          <w:sz w:val="32"/>
          <w:szCs w:val="32"/>
        </w:rPr>
        <w:t>计划</w:t>
      </w:r>
      <w:r>
        <w:rPr>
          <w:rFonts w:hint="default" w:ascii="Times New Roman" w:hAnsi="Times New Roman" w:eastAsia="方正仿宋_GBK"/>
          <w:color w:val="1D1B11"/>
          <w:sz w:val="32"/>
          <w:szCs w:val="32"/>
        </w:rPr>
        <w:t>。</w:t>
      </w:r>
      <w:r>
        <w:rPr>
          <w:rFonts w:ascii="Times New Roman" w:hAnsi="Times New Roman" w:eastAsia="方正仿宋_GBK"/>
          <w:color w:val="1D1B11"/>
          <w:sz w:val="32"/>
          <w:szCs w:val="32"/>
        </w:rPr>
        <w:t>组织编制</w:t>
      </w:r>
      <w:r>
        <w:rPr>
          <w:rFonts w:hint="default" w:ascii="Times New Roman" w:hAnsi="Times New Roman" w:eastAsia="方正仿宋_GBK"/>
          <w:color w:val="1D1B11"/>
          <w:sz w:val="32"/>
          <w:szCs w:val="32"/>
        </w:rPr>
        <w:t>、修订国家职业技能标准、</w:t>
      </w:r>
      <w:r>
        <w:rPr>
          <w:rFonts w:ascii="Times New Roman" w:hAnsi="Times New Roman" w:eastAsia="方正仿宋_GBK"/>
          <w:color w:val="1D1B11"/>
          <w:sz w:val="32"/>
          <w:szCs w:val="32"/>
        </w:rPr>
        <w:t>行业企业评价规范和</w:t>
      </w:r>
      <w:r>
        <w:rPr>
          <w:rFonts w:hint="default" w:ascii="Times New Roman" w:hAnsi="Times New Roman" w:eastAsia="方正仿宋_GBK"/>
          <w:color w:val="1D1B11"/>
          <w:sz w:val="32"/>
          <w:szCs w:val="32"/>
        </w:rPr>
        <w:t>新兴产业专项职业能力考核规范</w:t>
      </w:r>
      <w:r>
        <w:rPr>
          <w:rFonts w:ascii="Times New Roman" w:hAnsi="Times New Roman" w:eastAsia="方正仿宋_GBK"/>
          <w:color w:val="1D1B11"/>
          <w:sz w:val="32"/>
          <w:szCs w:val="32"/>
        </w:rPr>
        <w:t>，</w:t>
      </w:r>
      <w:r>
        <w:rPr>
          <w:rFonts w:hint="default" w:ascii="Times New Roman" w:hAnsi="Times New Roman" w:eastAsia="方正仿宋_GBK"/>
          <w:color w:val="1D1B11"/>
          <w:sz w:val="32"/>
          <w:szCs w:val="32"/>
        </w:rPr>
        <w:t>开发、完善试题库资源，</w:t>
      </w:r>
      <w:r>
        <w:rPr>
          <w:rFonts w:ascii="Times New Roman" w:hAnsi="Times New Roman" w:eastAsia="方正仿宋_GBK"/>
          <w:color w:val="1D1B11"/>
          <w:sz w:val="32"/>
          <w:szCs w:val="32"/>
        </w:rPr>
        <w:t>指导省属</w:t>
      </w:r>
      <w:r>
        <w:rPr>
          <w:rFonts w:hint="default" w:ascii="Times New Roman" w:hAnsi="Times New Roman" w:eastAsia="方正仿宋_GBK"/>
          <w:color w:val="1D1B11"/>
          <w:sz w:val="32"/>
          <w:szCs w:val="32"/>
        </w:rPr>
        <w:t>用人单位</w:t>
      </w:r>
      <w:r>
        <w:rPr>
          <w:rFonts w:ascii="Times New Roman" w:hAnsi="Times New Roman" w:eastAsia="方正仿宋_GBK"/>
          <w:color w:val="1D1B11"/>
          <w:sz w:val="32"/>
          <w:szCs w:val="32"/>
        </w:rPr>
        <w:t>编制</w:t>
      </w:r>
      <w:r>
        <w:rPr>
          <w:rFonts w:hint="default" w:ascii="Times New Roman" w:hAnsi="Times New Roman" w:eastAsia="方正仿宋_GBK"/>
          <w:color w:val="1D1B11"/>
          <w:sz w:val="32"/>
          <w:szCs w:val="32"/>
        </w:rPr>
        <w:t>本单位评价</w:t>
      </w:r>
      <w:r>
        <w:rPr>
          <w:rFonts w:ascii="Times New Roman" w:hAnsi="Times New Roman" w:eastAsia="方正仿宋_GBK"/>
          <w:color w:val="1D1B11"/>
          <w:sz w:val="32"/>
          <w:szCs w:val="32"/>
        </w:rPr>
        <w:t>题（卷）库，</w:t>
      </w:r>
      <w:r>
        <w:rPr>
          <w:rFonts w:hint="default" w:ascii="Times New Roman" w:hAnsi="Times New Roman" w:eastAsia="方正仿宋_GBK"/>
          <w:color w:val="1D1B11"/>
          <w:sz w:val="32"/>
          <w:szCs w:val="32"/>
        </w:rPr>
        <w:t>制定</w:t>
      </w:r>
      <w:r>
        <w:rPr>
          <w:rFonts w:ascii="Times New Roman" w:hAnsi="Times New Roman" w:eastAsia="方正仿宋_GBK"/>
          <w:color w:val="1D1B11"/>
          <w:sz w:val="32"/>
          <w:szCs w:val="32"/>
        </w:rPr>
        <w:t>全省</w:t>
      </w:r>
      <w:r>
        <w:rPr>
          <w:rFonts w:hint="default" w:ascii="Times New Roman" w:hAnsi="Times New Roman" w:eastAsia="方正仿宋_GBK"/>
          <w:color w:val="1D1B11"/>
          <w:sz w:val="32"/>
          <w:szCs w:val="32"/>
        </w:rPr>
        <w:t>技能人才评价</w:t>
      </w:r>
      <w:r>
        <w:rPr>
          <w:rFonts w:ascii="Times New Roman" w:hAnsi="Times New Roman" w:eastAsia="方正仿宋_GBK"/>
          <w:color w:val="1D1B11"/>
          <w:sz w:val="32"/>
          <w:szCs w:val="32"/>
        </w:rPr>
        <w:t>技术资源目录</w:t>
      </w:r>
      <w:r>
        <w:rPr>
          <w:rFonts w:hint="default" w:ascii="Times New Roman" w:hAnsi="Times New Roman" w:eastAsia="方正仿宋_GBK"/>
          <w:color w:val="1D1B11"/>
          <w:sz w:val="32"/>
          <w:szCs w:val="32"/>
        </w:rPr>
        <w:t>并</w:t>
      </w:r>
      <w:r>
        <w:rPr>
          <w:rFonts w:ascii="Times New Roman" w:hAnsi="Times New Roman" w:eastAsia="方正仿宋_GBK"/>
          <w:color w:val="1D1B11"/>
          <w:sz w:val="32"/>
          <w:szCs w:val="32"/>
        </w:rPr>
        <w:t>定期发布</w:t>
      </w:r>
      <w:r>
        <w:rPr>
          <w:rFonts w:hint="default" w:ascii="Times New Roman" w:hAnsi="Times New Roman" w:eastAsia="方正仿宋_GBK"/>
          <w:color w:val="1D1B11"/>
          <w:sz w:val="32"/>
          <w:szCs w:val="32"/>
        </w:rPr>
        <w:t>。推动我省行业企业评价规范上升为国家职业技能标准。</w:t>
      </w:r>
      <w:r>
        <w:rPr>
          <w:rFonts w:ascii="Times New Roman" w:hAnsi="Times New Roman" w:eastAsia="方正仿宋_GBK"/>
          <w:color w:val="1D1B11"/>
          <w:sz w:val="32"/>
          <w:szCs w:val="32"/>
        </w:rPr>
        <w:t>负责准入类职业国家题库江苏分库运行管理等工作。</w:t>
      </w:r>
    </w:p>
    <w:p>
      <w:pPr>
        <w:spacing w:line="59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（九）设区市人力资源社会保障部门</w:t>
      </w:r>
      <w:r>
        <w:rPr>
          <w:rFonts w:ascii="Times New Roman" w:hAnsi="Times New Roman" w:eastAsia="方正仿宋_GBK"/>
          <w:color w:val="1D1B11"/>
          <w:sz w:val="32"/>
          <w:szCs w:val="32"/>
        </w:rPr>
        <w:t>负责收集上报本地区技术资源编制需求，</w:t>
      </w:r>
      <w:r>
        <w:rPr>
          <w:rFonts w:hint="default" w:ascii="Times New Roman" w:hAnsi="Times New Roman" w:eastAsia="方正仿宋_GBK"/>
          <w:color w:val="1D1B11"/>
          <w:sz w:val="32"/>
          <w:szCs w:val="32"/>
        </w:rPr>
        <w:t>受省人力资源社会保障部门委托</w:t>
      </w:r>
      <w:r>
        <w:rPr>
          <w:rFonts w:ascii="Times New Roman" w:hAnsi="Times New Roman" w:eastAsia="方正仿宋_GBK"/>
          <w:color w:val="1D1B11"/>
          <w:sz w:val="32"/>
          <w:szCs w:val="32"/>
        </w:rPr>
        <w:t>组织编制</w:t>
      </w:r>
      <w:r>
        <w:rPr>
          <w:rFonts w:hint="default" w:ascii="Times New Roman" w:hAnsi="Times New Roman" w:eastAsia="方正仿宋_GBK"/>
          <w:color w:val="1D1B11"/>
          <w:sz w:val="32"/>
          <w:szCs w:val="32"/>
        </w:rPr>
        <w:t>相关技术资源。</w:t>
      </w:r>
      <w:r>
        <w:rPr>
          <w:rFonts w:ascii="Times New Roman" w:hAnsi="Times New Roman" w:eastAsia="方正仿宋_GBK"/>
          <w:color w:val="1D1B11"/>
          <w:sz w:val="32"/>
          <w:szCs w:val="32"/>
        </w:rPr>
        <w:t>指导本地区所属</w:t>
      </w:r>
      <w:r>
        <w:rPr>
          <w:rFonts w:hint="default" w:ascii="Times New Roman" w:hAnsi="Times New Roman" w:eastAsia="方正仿宋_GBK"/>
          <w:color w:val="1D1B11"/>
          <w:sz w:val="32"/>
          <w:szCs w:val="32"/>
        </w:rPr>
        <w:t>用人单位</w:t>
      </w:r>
      <w:r>
        <w:rPr>
          <w:rFonts w:ascii="Times New Roman" w:hAnsi="Times New Roman" w:eastAsia="方正仿宋_GBK"/>
          <w:color w:val="1D1B11"/>
          <w:sz w:val="32"/>
          <w:szCs w:val="32"/>
        </w:rPr>
        <w:t>编制</w:t>
      </w:r>
      <w:r>
        <w:rPr>
          <w:rFonts w:hint="default" w:ascii="Times New Roman" w:hAnsi="Times New Roman" w:eastAsia="方正仿宋_GBK"/>
          <w:color w:val="1D1B11"/>
          <w:sz w:val="32"/>
          <w:szCs w:val="32"/>
        </w:rPr>
        <w:t>本单位评价</w:t>
      </w:r>
      <w:r>
        <w:rPr>
          <w:rFonts w:ascii="Times New Roman" w:hAnsi="Times New Roman" w:eastAsia="方正仿宋_GBK"/>
          <w:color w:val="1D1B11"/>
          <w:sz w:val="32"/>
          <w:szCs w:val="32"/>
        </w:rPr>
        <w:t>题（卷）库</w:t>
      </w:r>
      <w:r>
        <w:rPr>
          <w:rFonts w:hint="default" w:ascii="Times New Roman" w:hAnsi="Times New Roman" w:eastAsia="方正仿宋_GBK"/>
          <w:color w:val="1D1B11"/>
          <w:sz w:val="32"/>
          <w:szCs w:val="32"/>
        </w:rPr>
        <w:t>。</w:t>
      </w:r>
      <w:r>
        <w:rPr>
          <w:rFonts w:ascii="Times New Roman" w:hAnsi="Times New Roman" w:eastAsia="方正仿宋_GBK"/>
          <w:color w:val="1D1B11"/>
          <w:sz w:val="32"/>
          <w:szCs w:val="32"/>
        </w:rPr>
        <w:t>负责准入类职业国家题库市级分库运行管理等工作。县（市、区）人力资源社会保障部门在上级人社部门指导下开展相关工作。</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（十）行业组织、</w:t>
      </w:r>
      <w:r>
        <w:rPr>
          <w:rFonts w:ascii="Times New Roman" w:hAnsi="Times New Roman" w:eastAsia="方正仿宋_GBK"/>
          <w:color w:val="1D1B11"/>
          <w:sz w:val="32"/>
          <w:szCs w:val="32"/>
        </w:rPr>
        <w:t>用人单位</w:t>
      </w:r>
      <w:r>
        <w:rPr>
          <w:rFonts w:hint="default" w:ascii="Times New Roman" w:hAnsi="Times New Roman" w:eastAsia="方正仿宋_GBK"/>
          <w:color w:val="1D1B11"/>
          <w:sz w:val="32"/>
          <w:szCs w:val="32"/>
        </w:rPr>
        <w:t>等</w:t>
      </w:r>
      <w:r>
        <w:rPr>
          <w:rFonts w:ascii="Times New Roman" w:hAnsi="Times New Roman" w:eastAsia="方正仿宋_GBK"/>
          <w:color w:val="1D1B11"/>
          <w:sz w:val="32"/>
          <w:szCs w:val="32"/>
        </w:rPr>
        <w:t>社会评价机构受</w:t>
      </w:r>
      <w:r>
        <w:rPr>
          <w:rFonts w:hint="default" w:ascii="Times New Roman" w:hAnsi="Times New Roman" w:eastAsia="方正仿宋_GBK"/>
          <w:color w:val="1D1B11"/>
          <w:sz w:val="32"/>
          <w:szCs w:val="32"/>
        </w:rPr>
        <w:t>人力资源社会保障部门</w:t>
      </w:r>
      <w:r>
        <w:rPr>
          <w:rFonts w:ascii="Times New Roman" w:hAnsi="Times New Roman" w:eastAsia="方正仿宋_GBK"/>
          <w:color w:val="1D1B11"/>
          <w:sz w:val="32"/>
          <w:szCs w:val="32"/>
        </w:rPr>
        <w:t>委托承担</w:t>
      </w:r>
      <w:r>
        <w:rPr>
          <w:rFonts w:hint="default" w:ascii="Times New Roman" w:hAnsi="Times New Roman" w:eastAsia="方正仿宋_GBK"/>
          <w:color w:val="1D1B11"/>
          <w:sz w:val="32"/>
          <w:szCs w:val="32"/>
        </w:rPr>
        <w:t>技术资源的编制、修订任务。行业组织要加强对本行业发展趋势和人才需求的分析研判，及时收集并申报技术资源编制需求。龙头企业要充分发挥人才和技术优势，为技术资源编制工作提供支撑，引领标准制定。</w:t>
      </w:r>
    </w:p>
    <w:p>
      <w:pPr>
        <w:spacing w:line="560" w:lineRule="exact"/>
        <w:ind w:firstLine="640" w:firstLineChars="200"/>
        <w:rPr>
          <w:rFonts w:ascii="Times New Roman" w:hAnsi="Times New Roman" w:eastAsia="方正黑体_GBK"/>
          <w:color w:val="1D1B11"/>
          <w:sz w:val="32"/>
          <w:szCs w:val="32"/>
        </w:rPr>
      </w:pPr>
      <w:r>
        <w:rPr>
          <w:rFonts w:hint="default" w:ascii="Times New Roman" w:hAnsi="Times New Roman" w:eastAsia="方正黑体_GBK"/>
          <w:color w:val="1D1B11"/>
          <w:sz w:val="32"/>
          <w:szCs w:val="32"/>
        </w:rPr>
        <w:t>四、规范技术资源编制程序</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（十一）国家职业技能标准、行业企业评价规范、新兴产业专项职业能力考核规范及试题库编制、修订工作程序：</w:t>
      </w:r>
    </w:p>
    <w:p>
      <w:pPr>
        <w:spacing w:line="590" w:lineRule="exact"/>
        <w:ind w:firstLine="640" w:firstLineChars="200"/>
        <w:rPr>
          <w:rFonts w:ascii="Times New Roman" w:hAnsi="Times New Roman" w:eastAsia="方正仿宋_GBK"/>
          <w:color w:val="1D1B11"/>
          <w:sz w:val="32"/>
          <w:szCs w:val="32"/>
        </w:rPr>
      </w:pPr>
      <w:r>
        <w:rPr>
          <w:rFonts w:ascii="Times New Roman" w:hAnsi="Times New Roman" w:eastAsia="方正仿宋_GBK"/>
          <w:color w:val="1D1B11"/>
          <w:sz w:val="32"/>
          <w:szCs w:val="32"/>
        </w:rPr>
        <w:t xml:space="preserve">1. </w:t>
      </w:r>
      <w:r>
        <w:rPr>
          <w:rFonts w:hint="default" w:ascii="Times New Roman" w:hAnsi="Times New Roman" w:eastAsia="方正仿宋_GBK"/>
          <w:color w:val="1D1B11"/>
          <w:sz w:val="32"/>
          <w:szCs w:val="32"/>
        </w:rPr>
        <w:t>省人力资源社会保障厅根据我省产业发展状况和</w:t>
      </w:r>
      <w:r>
        <w:rPr>
          <w:rFonts w:ascii="Times New Roman" w:hAnsi="Times New Roman" w:eastAsia="方正仿宋_GBK"/>
          <w:color w:val="1D1B11"/>
          <w:sz w:val="32"/>
          <w:szCs w:val="32"/>
        </w:rPr>
        <w:t>各地需求，统筹制定全省年度工作计划，并于每年1月份公布。</w:t>
      </w:r>
      <w:r>
        <w:rPr>
          <w:rFonts w:hint="default" w:ascii="Times New Roman" w:hAnsi="Times New Roman" w:eastAsia="方正仿宋_GBK"/>
          <w:color w:val="1D1B11"/>
          <w:sz w:val="32"/>
          <w:szCs w:val="32"/>
        </w:rPr>
        <w:t>其中，国家职业技能标准修订需向人力资源社会保障部提出申请，未列入当年部修订计划的，作为我省行业企业评价规范先行修订使用。</w:t>
      </w:r>
    </w:p>
    <w:p>
      <w:pPr>
        <w:spacing w:line="590" w:lineRule="exact"/>
        <w:ind w:firstLine="640" w:firstLineChars="200"/>
        <w:rPr>
          <w:rFonts w:ascii="Times New Roman" w:hAnsi="Times New Roman" w:eastAsia="方正仿宋_GBK"/>
          <w:color w:val="1D1B11"/>
          <w:sz w:val="32"/>
          <w:szCs w:val="32"/>
        </w:rPr>
      </w:pPr>
      <w:r>
        <w:rPr>
          <w:rFonts w:ascii="Times New Roman" w:hAnsi="Times New Roman" w:eastAsia="方正仿宋_GBK"/>
          <w:color w:val="1D1B11"/>
          <w:sz w:val="32"/>
          <w:szCs w:val="32"/>
        </w:rPr>
        <w:t>2.</w:t>
      </w:r>
      <w:r>
        <w:rPr>
          <w:rFonts w:hint="default" w:ascii="Times New Roman" w:hAnsi="Times New Roman" w:eastAsia="方正仿宋_GBK"/>
          <w:color w:val="1D1B11"/>
          <w:sz w:val="32"/>
          <w:szCs w:val="32"/>
        </w:rPr>
        <w:t xml:space="preserve"> 省人力资源社会保障厅</w:t>
      </w:r>
      <w:r>
        <w:rPr>
          <w:rFonts w:ascii="Times New Roman" w:hAnsi="Times New Roman" w:eastAsia="方正仿宋_GBK"/>
          <w:color w:val="1D1B11"/>
          <w:sz w:val="32"/>
          <w:szCs w:val="32"/>
        </w:rPr>
        <w:t>明确</w:t>
      </w:r>
      <w:r>
        <w:rPr>
          <w:rFonts w:hint="default" w:ascii="Times New Roman" w:hAnsi="Times New Roman" w:eastAsia="方正仿宋_GBK"/>
          <w:color w:val="1D1B11"/>
          <w:sz w:val="32"/>
          <w:szCs w:val="32"/>
        </w:rPr>
        <w:t>编制、修订工作</w:t>
      </w:r>
      <w:r>
        <w:rPr>
          <w:rFonts w:ascii="Times New Roman" w:hAnsi="Times New Roman" w:eastAsia="方正仿宋_GBK"/>
          <w:color w:val="1D1B11"/>
          <w:sz w:val="32"/>
          <w:szCs w:val="32"/>
        </w:rPr>
        <w:t>的</w:t>
      </w:r>
      <w:r>
        <w:rPr>
          <w:rFonts w:hint="default" w:ascii="Times New Roman" w:hAnsi="Times New Roman" w:eastAsia="方正仿宋_GBK"/>
          <w:color w:val="1D1B11"/>
          <w:sz w:val="32"/>
          <w:szCs w:val="32"/>
        </w:rPr>
        <w:t>具体</w:t>
      </w:r>
      <w:r>
        <w:rPr>
          <w:rFonts w:ascii="Times New Roman" w:hAnsi="Times New Roman" w:eastAsia="方正仿宋_GBK"/>
          <w:color w:val="1D1B11"/>
          <w:sz w:val="32"/>
          <w:szCs w:val="32"/>
        </w:rPr>
        <w:t>承担单位（以下简称“开发单位”）。原则上由省级行业组织或政府行业主管部门牵头开发，行业内多家单位共同参与。设区市条件较好、专家力量较强的，也可委托设区市人力资源社会保障部门牵头负责具体工作。</w:t>
      </w:r>
    </w:p>
    <w:p>
      <w:pPr>
        <w:spacing w:line="590" w:lineRule="exact"/>
        <w:ind w:firstLine="640" w:firstLineChars="200"/>
        <w:rPr>
          <w:rFonts w:ascii="Times New Roman" w:hAnsi="Times New Roman" w:eastAsia="方正仿宋_GBK"/>
          <w:color w:val="1D1B11"/>
          <w:sz w:val="32"/>
          <w:szCs w:val="32"/>
        </w:rPr>
      </w:pPr>
      <w:r>
        <w:rPr>
          <w:rFonts w:ascii="Times New Roman" w:hAnsi="Times New Roman" w:eastAsia="方正仿宋_GBK"/>
          <w:color w:val="1D1B11"/>
          <w:sz w:val="32"/>
          <w:szCs w:val="32"/>
        </w:rPr>
        <w:t>3. 开发单位依据</w:t>
      </w:r>
      <w:r>
        <w:rPr>
          <w:rFonts w:hint="default" w:ascii="Times New Roman" w:hAnsi="Times New Roman" w:eastAsia="方正仿宋_GBK"/>
          <w:color w:val="1D1B11"/>
          <w:sz w:val="32"/>
          <w:szCs w:val="32"/>
        </w:rPr>
        <w:t>有关技术规程、开发指南</w:t>
      </w:r>
      <w:r>
        <w:rPr>
          <w:rFonts w:ascii="Times New Roman" w:hAnsi="Times New Roman" w:eastAsia="方正仿宋_GBK"/>
          <w:color w:val="1D1B11"/>
          <w:sz w:val="32"/>
          <w:szCs w:val="32"/>
        </w:rPr>
        <w:t>开展编制工作。评价规范主体架构、格式要与国家职业技能标准相一致，应符合技能人才成长规律和工作特点，与企业转型升级、行业技术革新趋势相吻合，满足行业企业对于生产、经营、服务的客观要求。</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（十二）地方特色经济专项职业能力考核规范及试题库由</w:t>
      </w:r>
      <w:r>
        <w:rPr>
          <w:rFonts w:ascii="Times New Roman" w:hAnsi="Times New Roman" w:eastAsia="方正仿宋_GBK"/>
          <w:color w:val="1D1B11"/>
          <w:sz w:val="32"/>
          <w:szCs w:val="32"/>
        </w:rPr>
        <w:t>各设区市人力资源社会保障部门</w:t>
      </w:r>
      <w:r>
        <w:rPr>
          <w:rFonts w:hint="default" w:ascii="Times New Roman" w:hAnsi="Times New Roman" w:eastAsia="方正仿宋_GBK"/>
          <w:color w:val="1D1B11"/>
          <w:sz w:val="32"/>
          <w:szCs w:val="32"/>
        </w:rPr>
        <w:t>提出需求，报省人力资源社会保障厅同意并纳入全省年度工作计划。由各设区市指定开发单位，</w:t>
      </w:r>
      <w:r>
        <w:rPr>
          <w:rFonts w:ascii="Times New Roman" w:hAnsi="Times New Roman" w:eastAsia="方正仿宋_GBK"/>
          <w:color w:val="1D1B11"/>
          <w:sz w:val="32"/>
          <w:szCs w:val="32"/>
        </w:rPr>
        <w:t>参照</w:t>
      </w:r>
      <w:r>
        <w:rPr>
          <w:rFonts w:hint="default" w:ascii="Times New Roman" w:hAnsi="Times New Roman" w:eastAsia="方正仿宋_GBK"/>
          <w:color w:val="1D1B11"/>
          <w:sz w:val="32"/>
          <w:szCs w:val="32"/>
        </w:rPr>
        <w:t>上述</w:t>
      </w:r>
      <w:r>
        <w:rPr>
          <w:rFonts w:ascii="Times New Roman" w:hAnsi="Times New Roman" w:eastAsia="方正仿宋_GBK"/>
          <w:color w:val="1D1B11"/>
          <w:sz w:val="32"/>
          <w:szCs w:val="32"/>
        </w:rPr>
        <w:t>程序组织编制工作。国家和省已发布的专项职业能力考核项目，原则上不再重复开发。</w:t>
      </w:r>
    </w:p>
    <w:p>
      <w:pPr>
        <w:spacing w:line="590" w:lineRule="exact"/>
        <w:ind w:firstLine="64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（十三）</w:t>
      </w:r>
      <w:r>
        <w:rPr>
          <w:rFonts w:ascii="Times New Roman" w:hAnsi="Times New Roman" w:eastAsia="方正仿宋_GBK"/>
          <w:color w:val="1D1B11"/>
          <w:sz w:val="32"/>
          <w:szCs w:val="32"/>
        </w:rPr>
        <w:t>用人单位可结合</w:t>
      </w:r>
      <w:r>
        <w:rPr>
          <w:rFonts w:hint="default" w:ascii="Times New Roman" w:hAnsi="Times New Roman" w:eastAsia="方正仿宋_GBK"/>
          <w:color w:val="1D1B11"/>
          <w:sz w:val="32"/>
          <w:szCs w:val="32"/>
        </w:rPr>
        <w:t>生产实际对试题库进行补充修订</w:t>
      </w:r>
      <w:r>
        <w:rPr>
          <w:rFonts w:ascii="Times New Roman" w:hAnsi="Times New Roman" w:eastAsia="方正仿宋_GBK"/>
          <w:color w:val="1D1B11"/>
          <w:sz w:val="32"/>
          <w:szCs w:val="32"/>
        </w:rPr>
        <w:t>，形成符合本企业特点的评价题（卷）库</w:t>
      </w:r>
      <w:r>
        <w:rPr>
          <w:rFonts w:hint="default" w:ascii="Times New Roman" w:hAnsi="Times New Roman" w:eastAsia="方正仿宋_GBK"/>
          <w:color w:val="1D1B11"/>
          <w:sz w:val="32"/>
          <w:szCs w:val="32"/>
        </w:rPr>
        <w:t>，在企业内部使用，不纳入全省技术资源目录。各级人力资源社会保障部门要提供好技术支持，指导帮助用人单位准确把握职业标准规定的技能要求，切实保障用人单位评价自主权，不对修订结果进行审核、审定，通过开展评价过程质量督导进行事后监管。</w:t>
      </w:r>
    </w:p>
    <w:p>
      <w:pPr>
        <w:spacing w:line="560" w:lineRule="exact"/>
        <w:ind w:firstLine="640" w:firstLineChars="200"/>
        <w:rPr>
          <w:rFonts w:ascii="Times New Roman" w:hAnsi="Times New Roman" w:eastAsia="方正黑体_GBK"/>
          <w:color w:val="1D1B11"/>
          <w:sz w:val="32"/>
          <w:szCs w:val="32"/>
        </w:rPr>
      </w:pPr>
      <w:r>
        <w:rPr>
          <w:rFonts w:hint="default" w:ascii="Times New Roman" w:hAnsi="Times New Roman" w:eastAsia="方正黑体_GBK"/>
          <w:color w:val="1D1B11"/>
          <w:sz w:val="32"/>
          <w:szCs w:val="32"/>
        </w:rPr>
        <w:t>五、创新技术资源评审发布制度</w:t>
      </w:r>
    </w:p>
    <w:p>
      <w:pPr>
        <w:spacing w:line="59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（十四）加强技术资源评审。</w:t>
      </w:r>
      <w:r>
        <w:rPr>
          <w:rFonts w:ascii="Times New Roman" w:hAnsi="Times New Roman" w:eastAsia="方正仿宋_GBK"/>
          <w:color w:val="1D1B11"/>
          <w:sz w:val="32"/>
          <w:szCs w:val="32"/>
        </w:rPr>
        <w:t>开发单位</w:t>
      </w:r>
      <w:r>
        <w:rPr>
          <w:rFonts w:hint="default" w:ascii="Times New Roman" w:hAnsi="Times New Roman" w:eastAsia="方正仿宋_GBK"/>
          <w:color w:val="1D1B11"/>
          <w:sz w:val="32"/>
          <w:szCs w:val="32"/>
        </w:rPr>
        <w:t>完成编制、修订任务后，</w:t>
      </w:r>
      <w:r>
        <w:rPr>
          <w:rFonts w:ascii="Times New Roman" w:hAnsi="Times New Roman" w:eastAsia="方正仿宋_GBK"/>
          <w:color w:val="1D1B11"/>
          <w:sz w:val="32"/>
          <w:szCs w:val="32"/>
        </w:rPr>
        <w:t>填写《技能人才评价技术资源送审表》（附件</w:t>
      </w:r>
      <w:r>
        <w:rPr>
          <w:rFonts w:hint="default" w:ascii="Times New Roman" w:hAnsi="Times New Roman" w:eastAsia="方正仿宋_GBK"/>
          <w:color w:val="1D1B11"/>
          <w:sz w:val="32"/>
          <w:szCs w:val="32"/>
        </w:rPr>
        <w:t>2</w:t>
      </w:r>
      <w:r>
        <w:rPr>
          <w:rFonts w:ascii="Times New Roman" w:hAnsi="Times New Roman" w:eastAsia="方正仿宋_GBK"/>
          <w:color w:val="1D1B11"/>
          <w:sz w:val="32"/>
          <w:szCs w:val="32"/>
        </w:rPr>
        <w:t>，一式</w:t>
      </w:r>
      <w:r>
        <w:rPr>
          <w:rFonts w:hint="default" w:ascii="Times New Roman" w:hAnsi="Times New Roman" w:eastAsia="方正仿宋_GBK"/>
          <w:color w:val="1D1B11"/>
          <w:sz w:val="32"/>
          <w:szCs w:val="32"/>
        </w:rPr>
        <w:t>两</w:t>
      </w:r>
      <w:r>
        <w:rPr>
          <w:rFonts w:ascii="Times New Roman" w:hAnsi="Times New Roman" w:eastAsia="方正仿宋_GBK"/>
          <w:color w:val="1D1B11"/>
          <w:sz w:val="32"/>
          <w:szCs w:val="32"/>
        </w:rPr>
        <w:t>份），连同评价规范</w:t>
      </w:r>
      <w:r>
        <w:rPr>
          <w:rFonts w:hint="default" w:ascii="Times New Roman" w:hAnsi="Times New Roman" w:eastAsia="方正仿宋_GBK"/>
          <w:color w:val="1D1B11"/>
          <w:sz w:val="32"/>
          <w:szCs w:val="32"/>
        </w:rPr>
        <w:t>或</w:t>
      </w:r>
      <w:r>
        <w:rPr>
          <w:rFonts w:ascii="Times New Roman" w:hAnsi="Times New Roman" w:eastAsia="方正仿宋_GBK"/>
          <w:color w:val="1D1B11"/>
          <w:sz w:val="32"/>
          <w:szCs w:val="32"/>
        </w:rPr>
        <w:t>试题库等向省职业技能鉴定中心报送。委托设区市具体负责的，应由设区市职业技能鉴定中心进行初审后报送。省职业技能鉴定中心会同政府行业主管部门共同组织专家开展联合评审，</w:t>
      </w:r>
      <w:r>
        <w:rPr>
          <w:rFonts w:hint="default" w:ascii="Times New Roman" w:hAnsi="Times New Roman" w:eastAsia="方正仿宋_GBK"/>
          <w:color w:val="1D1B11"/>
          <w:sz w:val="32"/>
          <w:szCs w:val="32"/>
        </w:rPr>
        <w:t>出具评审意见</w:t>
      </w:r>
      <w:r>
        <w:rPr>
          <w:rFonts w:ascii="Times New Roman" w:hAnsi="Times New Roman" w:eastAsia="方正仿宋_GBK"/>
          <w:color w:val="1D1B11"/>
          <w:sz w:val="32"/>
          <w:szCs w:val="32"/>
        </w:rPr>
        <w:t>（附件</w:t>
      </w:r>
      <w:r>
        <w:rPr>
          <w:rFonts w:hint="default" w:ascii="Times New Roman" w:hAnsi="Times New Roman" w:eastAsia="方正仿宋_GBK"/>
          <w:color w:val="1D1B11"/>
          <w:sz w:val="32"/>
          <w:szCs w:val="32"/>
        </w:rPr>
        <w:t>3、4</w:t>
      </w:r>
      <w:r>
        <w:rPr>
          <w:rFonts w:ascii="Times New Roman" w:hAnsi="Times New Roman" w:eastAsia="方正仿宋_GBK"/>
          <w:color w:val="1D1B11"/>
          <w:sz w:val="32"/>
          <w:szCs w:val="32"/>
        </w:rPr>
        <w:t>），及时将评审结果反馈开发单位。评审不通过的，开发单位需进行修改完善后再次报送评审。</w:t>
      </w:r>
      <w:r>
        <w:rPr>
          <w:rFonts w:hint="default" w:ascii="Times New Roman" w:hAnsi="Times New Roman" w:eastAsia="方正仿宋_GBK"/>
          <w:color w:val="1D1B11"/>
          <w:sz w:val="32"/>
          <w:szCs w:val="32"/>
        </w:rPr>
        <w:t>地方特色经济</w:t>
      </w:r>
      <w:r>
        <w:rPr>
          <w:rFonts w:ascii="Times New Roman" w:hAnsi="Times New Roman" w:eastAsia="方正仿宋_GBK"/>
          <w:color w:val="1D1B11"/>
          <w:sz w:val="32"/>
          <w:szCs w:val="32"/>
        </w:rPr>
        <w:t>专项职业能力考核规范及试题库</w:t>
      </w:r>
      <w:r>
        <w:rPr>
          <w:rFonts w:hint="default" w:ascii="Times New Roman" w:hAnsi="Times New Roman" w:eastAsia="方正仿宋_GBK"/>
          <w:color w:val="1D1B11"/>
          <w:sz w:val="32"/>
          <w:szCs w:val="32"/>
        </w:rPr>
        <w:t>由</w:t>
      </w:r>
      <w:r>
        <w:rPr>
          <w:rFonts w:ascii="Times New Roman" w:hAnsi="Times New Roman" w:eastAsia="方正仿宋_GBK"/>
          <w:color w:val="1D1B11"/>
          <w:sz w:val="32"/>
          <w:szCs w:val="32"/>
        </w:rPr>
        <w:t>各设区市</w:t>
      </w:r>
      <w:r>
        <w:rPr>
          <w:rFonts w:hint="default" w:ascii="Times New Roman" w:hAnsi="Times New Roman" w:eastAsia="方正仿宋_GBK"/>
          <w:color w:val="1D1B11"/>
          <w:sz w:val="32"/>
          <w:szCs w:val="32"/>
        </w:rPr>
        <w:t>组织</w:t>
      </w:r>
      <w:r>
        <w:rPr>
          <w:rFonts w:ascii="Times New Roman" w:hAnsi="Times New Roman" w:eastAsia="方正仿宋_GBK"/>
          <w:color w:val="1D1B11"/>
          <w:sz w:val="32"/>
          <w:szCs w:val="32"/>
        </w:rPr>
        <w:t>评审通过后，将技术资源连同专家组评审意见报省职业技能鉴定中心备案。</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（十五）实行技术资源定期发布。</w:t>
      </w:r>
      <w:r>
        <w:rPr>
          <w:rFonts w:ascii="Times New Roman" w:hAnsi="Times New Roman" w:eastAsia="方正仿宋_GBK"/>
          <w:color w:val="1D1B11"/>
          <w:sz w:val="32"/>
          <w:szCs w:val="32"/>
        </w:rPr>
        <w:t>省人力资源社会保障</w:t>
      </w:r>
      <w:r>
        <w:rPr>
          <w:rFonts w:hint="default" w:ascii="Times New Roman" w:hAnsi="Times New Roman" w:eastAsia="方正仿宋_GBK"/>
          <w:color w:val="1D1B11"/>
          <w:sz w:val="32"/>
          <w:szCs w:val="32"/>
        </w:rPr>
        <w:t>厅</w:t>
      </w:r>
      <w:r>
        <w:rPr>
          <w:rFonts w:ascii="Times New Roman" w:hAnsi="Times New Roman" w:eastAsia="方正仿宋_GBK"/>
          <w:color w:val="1D1B11"/>
          <w:sz w:val="32"/>
          <w:szCs w:val="32"/>
        </w:rPr>
        <w:t>在“江苏人才信息港”和省人力资源社会保障网定期向社会发布</w:t>
      </w:r>
      <w:r>
        <w:rPr>
          <w:rFonts w:hint="default" w:ascii="Times New Roman" w:hAnsi="Times New Roman" w:eastAsia="方正仿宋_GBK"/>
          <w:color w:val="1D1B11"/>
          <w:sz w:val="32"/>
          <w:szCs w:val="32"/>
        </w:rPr>
        <w:t>我省技能人才评价技术资源目录</w:t>
      </w:r>
      <w:r>
        <w:rPr>
          <w:rFonts w:ascii="Times New Roman" w:hAnsi="Times New Roman" w:eastAsia="方正仿宋_GBK"/>
          <w:color w:val="1D1B11"/>
          <w:sz w:val="32"/>
          <w:szCs w:val="32"/>
        </w:rPr>
        <w:t>。</w:t>
      </w:r>
      <w:r>
        <w:rPr>
          <w:rFonts w:hint="default" w:ascii="Times New Roman" w:hAnsi="Times New Roman" w:eastAsia="方正仿宋_GBK"/>
          <w:color w:val="1D1B11"/>
          <w:sz w:val="32"/>
          <w:szCs w:val="32"/>
        </w:rPr>
        <w:t>2020年之前国家和省发布的职业技能标准和题库资源未重新修订的，继续沿用。需要修订的，经修订后替换原有资源并纳入目录发布。</w:t>
      </w:r>
    </w:p>
    <w:p>
      <w:pPr>
        <w:spacing w:line="560" w:lineRule="exact"/>
        <w:ind w:firstLine="640" w:firstLineChars="200"/>
        <w:rPr>
          <w:rFonts w:ascii="Times New Roman" w:hAnsi="Times New Roman" w:eastAsia="方正黑体_GBK"/>
          <w:color w:val="1D1B11"/>
          <w:sz w:val="32"/>
          <w:szCs w:val="32"/>
        </w:rPr>
      </w:pPr>
      <w:r>
        <w:rPr>
          <w:rFonts w:hint="default" w:ascii="Times New Roman" w:hAnsi="Times New Roman" w:eastAsia="方正黑体_GBK"/>
          <w:color w:val="1D1B11"/>
          <w:sz w:val="32"/>
          <w:szCs w:val="32"/>
        </w:rPr>
        <w:t>六、推动技术资源更新转化</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十六）规范技术资源配发使用。省职业技能鉴定中心定期将全省技术资源配发至相关省级行业组织和各设区市职业技能鉴定中心。各级职业技能鉴定中心按属地管理原则，在评价机构备案通过后，主动配发相应技术资源。及时做好技术指导和宣传推广工作，</w:t>
      </w:r>
      <w:r>
        <w:rPr>
          <w:rFonts w:ascii="Times New Roman" w:hAnsi="Times New Roman" w:eastAsia="方正仿宋_GBK"/>
          <w:color w:val="1D1B11"/>
          <w:sz w:val="32"/>
          <w:szCs w:val="32"/>
        </w:rPr>
        <w:t>确保评价机构和技能劳动者及时知晓、准确掌握、科学使用技术资源。</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用人单位在开展面向本单位职工的职业技能等级认定时，可按照规定在各级职业技能鉴定中心指导下，对省配发的题库资源进行适当调整。社会培训评价机构在开展社会化技能等级认定时，应严格按照省厅配发的题库等技术资源进行考核认定，未经允许不得擅自增减相应的考核项目。</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（十七）实现技术资源常态化更新完善。各级职业技能鉴定中心要建立技术资源使用反馈机制，对评价过程中收集到的反馈意见及时归纳汇总，</w:t>
      </w:r>
      <w:r>
        <w:rPr>
          <w:rFonts w:ascii="Times New Roman" w:hAnsi="Times New Roman" w:eastAsia="方正仿宋_GBK"/>
          <w:color w:val="1D1B11"/>
          <w:sz w:val="32"/>
          <w:szCs w:val="32"/>
        </w:rPr>
        <w:t>省职业技能鉴定中心会同政府行业主管部门根据</w:t>
      </w:r>
      <w:r>
        <w:rPr>
          <w:rFonts w:hint="default" w:ascii="Times New Roman" w:hAnsi="Times New Roman" w:eastAsia="方正仿宋_GBK"/>
          <w:color w:val="1D1B11"/>
          <w:sz w:val="32"/>
          <w:szCs w:val="32"/>
        </w:rPr>
        <w:t>产业发展状况</w:t>
      </w:r>
      <w:r>
        <w:rPr>
          <w:rFonts w:ascii="Times New Roman" w:hAnsi="Times New Roman" w:eastAsia="方正仿宋_GBK"/>
          <w:color w:val="1D1B11"/>
          <w:sz w:val="32"/>
          <w:szCs w:val="32"/>
        </w:rPr>
        <w:t>和</w:t>
      </w:r>
      <w:r>
        <w:rPr>
          <w:rFonts w:hint="default" w:ascii="Times New Roman" w:hAnsi="Times New Roman" w:eastAsia="方正仿宋_GBK"/>
          <w:color w:val="1D1B11"/>
          <w:sz w:val="32"/>
          <w:szCs w:val="32"/>
        </w:rPr>
        <w:t>使用反馈情况及时组织开展</w:t>
      </w:r>
      <w:r>
        <w:rPr>
          <w:rFonts w:ascii="Times New Roman" w:hAnsi="Times New Roman" w:eastAsia="方正仿宋_GBK"/>
          <w:color w:val="1D1B11"/>
          <w:sz w:val="32"/>
          <w:szCs w:val="32"/>
        </w:rPr>
        <w:t>修订</w:t>
      </w:r>
      <w:r>
        <w:rPr>
          <w:rFonts w:hint="default" w:ascii="Times New Roman" w:hAnsi="Times New Roman" w:eastAsia="方正仿宋_GBK"/>
          <w:color w:val="1D1B11"/>
          <w:sz w:val="32"/>
          <w:szCs w:val="32"/>
        </w:rPr>
        <w:t>工作</w:t>
      </w:r>
      <w:r>
        <w:rPr>
          <w:rFonts w:ascii="Times New Roman" w:hAnsi="Times New Roman" w:eastAsia="方正仿宋_GBK"/>
          <w:color w:val="1D1B11"/>
          <w:sz w:val="32"/>
          <w:szCs w:val="32"/>
        </w:rPr>
        <w:t>，</w:t>
      </w:r>
      <w:r>
        <w:rPr>
          <w:rFonts w:hint="default" w:ascii="Times New Roman" w:hAnsi="Times New Roman" w:eastAsia="方正仿宋_GBK"/>
          <w:color w:val="1D1B11"/>
          <w:sz w:val="32"/>
          <w:szCs w:val="32"/>
        </w:rPr>
        <w:t>加快技术资源更新频率。</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（十八）推动我省技术资源转化提升。</w:t>
      </w:r>
      <w:r>
        <w:rPr>
          <w:rFonts w:ascii="Times New Roman" w:hAnsi="Times New Roman" w:eastAsia="方正仿宋_GBK"/>
          <w:color w:val="1D1B11"/>
          <w:sz w:val="32"/>
          <w:szCs w:val="32"/>
        </w:rPr>
        <w:t>经评价实践检验，框架体系完备、内容科学详实、符合</w:t>
      </w:r>
      <w:r>
        <w:rPr>
          <w:rFonts w:hint="default" w:ascii="Times New Roman" w:hAnsi="Times New Roman" w:eastAsia="方正仿宋_GBK"/>
          <w:color w:val="1D1B11"/>
          <w:sz w:val="32"/>
          <w:szCs w:val="32"/>
        </w:rPr>
        <w:t>国家产业发展方向和全国推广使用条件</w:t>
      </w:r>
      <w:r>
        <w:rPr>
          <w:rFonts w:ascii="Times New Roman" w:hAnsi="Times New Roman" w:eastAsia="方正仿宋_GBK"/>
          <w:color w:val="1D1B11"/>
          <w:sz w:val="32"/>
          <w:szCs w:val="32"/>
        </w:rPr>
        <w:t>的</w:t>
      </w:r>
      <w:r>
        <w:rPr>
          <w:rFonts w:hint="default" w:ascii="Times New Roman" w:hAnsi="Times New Roman" w:eastAsia="方正仿宋_GBK"/>
          <w:color w:val="1D1B11"/>
          <w:sz w:val="32"/>
          <w:szCs w:val="32"/>
        </w:rPr>
        <w:t>技术资源</w:t>
      </w:r>
      <w:r>
        <w:rPr>
          <w:rFonts w:ascii="Times New Roman" w:hAnsi="Times New Roman" w:eastAsia="方正仿宋_GBK"/>
          <w:color w:val="1D1B11"/>
          <w:sz w:val="32"/>
          <w:szCs w:val="32"/>
        </w:rPr>
        <w:t>，省厅将</w:t>
      </w:r>
      <w:r>
        <w:rPr>
          <w:rFonts w:hint="default" w:ascii="Times New Roman" w:hAnsi="Times New Roman" w:eastAsia="方正仿宋_GBK"/>
          <w:color w:val="1D1B11"/>
          <w:sz w:val="32"/>
          <w:szCs w:val="32"/>
        </w:rPr>
        <w:t>及时组织评估并</w:t>
      </w:r>
      <w:r>
        <w:rPr>
          <w:rFonts w:ascii="Times New Roman" w:hAnsi="Times New Roman" w:eastAsia="方正仿宋_GBK"/>
          <w:color w:val="1D1B11"/>
          <w:sz w:val="32"/>
          <w:szCs w:val="32"/>
        </w:rPr>
        <w:t>上报人力资源社会保障部，申请上升成为国家职业技能标准和国家题库。</w:t>
      </w:r>
    </w:p>
    <w:p>
      <w:pPr>
        <w:spacing w:line="560" w:lineRule="exact"/>
        <w:ind w:firstLine="640" w:firstLineChars="200"/>
        <w:rPr>
          <w:rFonts w:ascii="Times New Roman" w:hAnsi="Times New Roman" w:eastAsia="方正仿宋_GBK"/>
          <w:color w:val="1D1B11"/>
          <w:sz w:val="32"/>
          <w:szCs w:val="32"/>
        </w:rPr>
      </w:pPr>
      <w:r>
        <w:rPr>
          <w:rFonts w:hint="default" w:ascii="Times New Roman" w:hAnsi="Times New Roman" w:eastAsia="方正仿宋_GBK"/>
          <w:color w:val="1D1B11"/>
          <w:sz w:val="32"/>
          <w:szCs w:val="32"/>
        </w:rPr>
        <w:t>各地要充分认识技能人才评价技术资源建设工作的重要性，加强组织领导，结合实际制定具体办法并指导实施。要强化专家队伍建设，凝聚各方力量，提升我省技术资源建设水平。</w:t>
      </w:r>
      <w:r>
        <w:rPr>
          <w:rFonts w:ascii="Times New Roman" w:hAnsi="Times New Roman" w:eastAsia="方正仿宋_GBK"/>
          <w:color w:val="1D1B11"/>
          <w:sz w:val="32"/>
          <w:szCs w:val="32"/>
        </w:rPr>
        <w:t>准入类职业国家题库江苏分库和市级分库</w:t>
      </w:r>
      <w:r>
        <w:rPr>
          <w:rFonts w:hint="default" w:ascii="Times New Roman" w:hAnsi="Times New Roman" w:eastAsia="方正仿宋_GBK"/>
          <w:color w:val="1D1B11"/>
          <w:sz w:val="32"/>
          <w:szCs w:val="32"/>
        </w:rPr>
        <w:t>运行管理</w:t>
      </w:r>
      <w:r>
        <w:rPr>
          <w:rFonts w:ascii="Times New Roman" w:hAnsi="Times New Roman" w:eastAsia="方正仿宋_GBK"/>
          <w:color w:val="1D1B11"/>
          <w:sz w:val="32"/>
          <w:szCs w:val="32"/>
        </w:rPr>
        <w:t>按照人力资源社会保障部和省有关文件要求执行。</w:t>
      </w:r>
    </w:p>
    <w:p>
      <w:pPr>
        <w:spacing w:line="560" w:lineRule="exact"/>
        <w:ind w:firstLine="640" w:firstLineChars="200"/>
        <w:rPr>
          <w:rFonts w:ascii="Times New Roman" w:hAnsi="Times New Roman" w:eastAsia="方正仿宋_GBK"/>
          <w:color w:val="1D1B11"/>
          <w:sz w:val="32"/>
          <w:szCs w:val="32"/>
        </w:rPr>
      </w:pPr>
    </w:p>
    <w:p>
      <w:pPr>
        <w:widowControl/>
        <w:spacing w:line="590" w:lineRule="exact"/>
        <w:jc w:val="left"/>
        <w:rPr>
          <w:rFonts w:ascii="Times New Roman" w:hAnsi="Times New Roman" w:eastAsia="方正仿宋_GBK"/>
          <w:color w:val="1D1B11"/>
          <w:sz w:val="32"/>
          <w:szCs w:val="32"/>
        </w:rPr>
      </w:pPr>
      <w:r>
        <w:rPr>
          <w:rFonts w:ascii="Times New Roman" w:hAnsi="Times New Roman" w:eastAsia="方正黑体_GBK"/>
          <w:color w:val="1D1B11"/>
          <w:sz w:val="32"/>
          <w:szCs w:val="32"/>
        </w:rPr>
        <w:t xml:space="preserve">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altName w:val="Arial Unicode MS"/>
    <w:panose1 w:val="03000509000000000000"/>
    <w:charset w:val="86"/>
    <w:family w:val="script"/>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793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张惠雅</cp:lastModifiedBy>
  <dcterms:modified xsi:type="dcterms:W3CDTF">2020-07-15T03:03:11Z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2052-10.1.0.6445</vt:lpwstr>
  </property>
</Properties>
</file>