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ind w:firstLine="880" w:firstLineChars="20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2020年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南京市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技工院校招生目录</w:t>
      </w:r>
      <w:bookmarkStart w:id="0" w:name="_GoBack"/>
      <w:bookmarkEnd w:id="0"/>
    </w:p>
    <w:tbl>
      <w:tblPr>
        <w:tblStyle w:val="3"/>
        <w:tblW w:w="130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3522"/>
        <w:gridCol w:w="1088"/>
        <w:gridCol w:w="1113"/>
        <w:gridCol w:w="1340"/>
        <w:gridCol w:w="675"/>
        <w:gridCol w:w="1253"/>
        <w:gridCol w:w="23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专业代码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招生学校和专业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学校性质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</w:t>
            </w: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  <w:lang w:val="en-US" w:eastAsia="zh-CN"/>
              </w:rPr>
              <w:t>人</w:t>
            </w: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数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招生对象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学制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培养层次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18"/>
                <w:szCs w:val="18"/>
              </w:rPr>
              <w:t>南京技师学院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  <w:t>公办</w:t>
            </w: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18"/>
                <w:szCs w:val="18"/>
              </w:rPr>
              <w:t>1540</w:t>
            </w:r>
          </w:p>
        </w:tc>
        <w:tc>
          <w:tcPr>
            <w:tcW w:w="134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机电一体化技术（电气方向）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0128-2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多轴数控加工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机电一体化技术（电气方向）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计算机辅助设计与制造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机电一体化技术（电气方向）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85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0203-3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0819-3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供用电技术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环境保护与检测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0209-3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电子技术应用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机电一体化技术（机械方向）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85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0208-3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工业机器应用与维护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0119-3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焊接加工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0313-3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物联网应用技术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0314-3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网络与信息安全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1420-3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平面设计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计算机广告制作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汽车电器维修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市场营销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会计（收银员方向）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1308-3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眼视光技术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1405-3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室内设计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95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非师范类，无教师资格证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1107-3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建筑工程管理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0519-3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酒店管理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南京交通技师学院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公办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1380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ind w:firstLine="361" w:firstLineChars="200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0407-2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汽车检测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高中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中职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"http://www.nctc.cn"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0407-2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汽车检测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"http://www.nctc.cn"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0108-2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数控加工（加工中心）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"http://www.nctc.cn"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0106-2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数控加工（数控车工）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"http://www.nctc.cn"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0301-2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"http://www.nctc.cn"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0407-3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汽车检测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0435-3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0405-3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汽车钣金与涂装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0412-3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公路工程测量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1109-3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土建工程检测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1106-3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工程造价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1107-3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建筑工程管理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0203-3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计算机应用与维修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0309-3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通信网络应用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市场营销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0415-3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现代物流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0604-3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0520-3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旅游服务与管理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城市轨道交通运输与管理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航空服务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60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计算机应用与维修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汽车检测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1106-4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工程造价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0415-4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现代物流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0604-4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南京化工技师学院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民办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1877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0902-2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化工工艺（新材料）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7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7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0203-2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7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0902-3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化工工艺（新材料）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1302-3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Style w:val="5"/>
                <w:color w:val="auto"/>
              </w:rPr>
              <w:t>药物制剂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1304-3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生物制药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0903-3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化工分析与检验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1305-3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药物分析与检验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0904-3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精细化工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计算机辅助设计与制造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0203-3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0112-3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机械设备维修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制冷设备运用与维修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0130-3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3D打印技术应用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0208-3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工业机器应用与维护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无机应用技术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0313-3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物联网应用技术（5G</w:t>
            </w:r>
            <w:r>
              <w:rPr>
                <w:rStyle w:val="6"/>
                <w:color w:val="auto"/>
              </w:rPr>
              <w:t>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非师范类专业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无教师资格证）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城市轨道交通车辆运用与检修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美容美发与造型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0510-3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休闲体育服务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0904-4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精细化工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1502-4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环境保护与检测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0520-4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旅游服务与管理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0902-4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化工工艺（新材料）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0903-4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化工分析与检验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制冷设备运用与维修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1302-4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药物制剂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1304-4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生物制药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1305-4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药物分析与检验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0130-4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3D打印技术应用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0439-4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无机应用技术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0435-4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0313-4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物联网应用技术（5G）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0432-4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城市轨道交通车辆运用与检修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0510-4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休闲体育服务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  <w:t>南京铁道车辆技师学院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  <w:t>民办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  <w:t>1200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0119-2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焊接加工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asciiTheme="minorEastAsia" w:hAnsiTheme="minorEastAsia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0119-2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焊接加工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asciiTheme="minorEastAsia" w:hAnsiTheme="minorEastAsia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7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0116-2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机械设备装配与自动控制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asciiTheme="minorEastAsia" w:hAnsiTheme="minorEastAsia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0116-2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机械设备装配与自动控制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asciiTheme="minorEastAsia" w:hAnsiTheme="minorEastAsia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7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0432-3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城市轨道交通车辆运用与检修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 w:val="18"/>
                <w:szCs w:val="18"/>
                <w:lang w:val="en-US" w:eastAsia="zh-CN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0432-3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城市轨道交通车辆运用与检修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  <w:lang w:val="en-US" w:eastAsia="zh-CN"/>
              </w:rPr>
              <w:t>145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0430-3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铁路客运服务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60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0130-3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3D打印技术应用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0110-3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数控编程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0118-3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模具设计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0214-3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工业网络技术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asciiTheme="minorEastAsia" w:hAnsiTheme="minorEastAsia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0214-3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工业网络技术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60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0439-3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无机应用技术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70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  <w:t>0435-3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汽车装饰与美容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0437-3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汽车保险理赔与评估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0302-3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计算机程序设计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0309-3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通信网络应用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0604-3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会计（收银员方向）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0604-3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会计（收银员方向）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非师范类，无教师资格证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1420-3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平面设计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1405-3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室内设计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0432-4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城市轨道交通车辆运用与检修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0415-4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现代物流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0106-4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数控加工（数控车工方向）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0115-4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机械装配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0124-4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机电产品检测技术应用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0203-4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0209-4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电子技术应用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0435-4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0404-4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汽车电器维修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0408-4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汽车营销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0604-4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会计（收银员方向）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Theme="minorEastAsia" w:hAnsiTheme="minorEastAsia" w:cstheme="minorEastAsia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南京市公用事业技工学校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公办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780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ind w:firstLine="361" w:firstLineChars="200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ind w:firstLine="361" w:firstLineChars="200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1" w:firstLineChars="200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tabs>
                <w:tab w:val="left" w:pos="758"/>
              </w:tabs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汽车技术服务与营销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汽车检测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0435-4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0" w:firstLineChars="200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南京汽车集团有限公司技工学校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企业办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ind w:firstLine="361" w:firstLineChars="200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ind w:firstLine="361" w:firstLineChars="200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ind w:firstLine="361" w:firstLineChars="200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计算机应用与维修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0415-4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现代物流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0408-4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汽车营销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南京建康技工学校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民办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1200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0515-3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护理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无护士证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1301-3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0528-3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康复保健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航空服务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0430-3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铁路客运服务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0530-3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电子竞技运动服务与管理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0515-4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护理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无护士证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1301-4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0528-4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康复保健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110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航空服务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0430-4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铁路客运服务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0530-4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电子竞技运动服务与管理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120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南京工业技术学校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民办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970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0430-4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铁路客运服务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1405-4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室内设计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1107-4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建筑工程管理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exact"/>
          <w:jc w:val="center"/>
        </w:trPr>
        <w:tc>
          <w:tcPr>
            <w:tcW w:w="1706" w:type="dxa"/>
            <w:vAlign w:val="center"/>
          </w:tcPr>
          <w:p>
            <w:pPr>
              <w:tabs>
                <w:tab w:val="left" w:pos="679"/>
              </w:tabs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0203-4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tabs>
                <w:tab w:val="left" w:pos="679"/>
              </w:tabs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tabs>
                <w:tab w:val="left" w:pos="679"/>
              </w:tabs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南京华东信息工程技工学校</w:t>
            </w:r>
          </w:p>
        </w:tc>
        <w:tc>
          <w:tcPr>
            <w:tcW w:w="1088" w:type="dxa"/>
            <w:vAlign w:val="center"/>
          </w:tcPr>
          <w:p>
            <w:pPr>
              <w:tabs>
                <w:tab w:val="left" w:pos="679"/>
              </w:tabs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民办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800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0402-4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交通客运服务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0519-4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酒店管理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0408-4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汽车营销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市场营销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0604-4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会计（收银员方向）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0203-4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1107-4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建筑工程管理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南京万通汽车技工学校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民办</w:t>
            </w: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300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0405-4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汽车检测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汽车钣金与涂装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0435-4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南京烹饪技工学校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民办</w:t>
            </w: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烹饪（中式烹调）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81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0502-4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烹饪（西式烹饪）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26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烹饪（中西式面点）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43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F75BB7"/>
    <w:rsid w:val="0D9147D7"/>
    <w:rsid w:val="14356B88"/>
    <w:rsid w:val="2FF75BB7"/>
    <w:rsid w:val="40FF5C1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font11"/>
    <w:basedOn w:val="4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6">
    <w:name w:val="font21"/>
    <w:basedOn w:val="4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2020-06-22T09:45:00Z</dcterms:created>
  <dc:creator>巴陵胜状</dc:creator>
  <cp:lastModifiedBy>巴陵胜状</cp:lastModifiedBy>
  <dcterms:modified xsi:type="dcterms:W3CDTF">2020-06-22T09:47:28Z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