
<file path=[Content_Types].xml><?xml version="1.0" encoding="utf-8"?>
<Types xmlns="http://schemas.openxmlformats.org/package/2006/content-types">
  <Default Extension="bin" ContentType="application/vnd.openxmlformats-officedocument.oleObject"/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center"/>
        <w:spacing w:lineRule="exact" w:line="440" w:before="280" w:beforeAutospacing="1" w:afterAutospacing="1" w:after="280"/>
        <w:ind w:right="0" w:firstLine="0"/>
        <w:rPr>
          <w:b w:val="1"/>
          <w:color w:val="000000"/>
          <w:position w:val="0"/>
          <w:sz w:val="36"/>
          <w:szCs w:val="36"/>
          <w:rFonts w:ascii="宋体" w:eastAsia="宋体" w:hAnsi="宋体" w:hint="default"/>
        </w:rPr>
        <w:outlineLvl w:val="1"/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480" w:before="280" w:beforeAutospacing="1" w:afterAutospacing="1" w:after="280"/>
        <w:ind w:right="0" w:firstLine="0"/>
        <w:rPr>
          <w:b w:val="1"/>
          <w:color w:val="000000"/>
          <w:position w:val="0"/>
          <w:sz w:val="32"/>
          <w:szCs w:val="32"/>
          <w:rFonts w:ascii="微软雅黑" w:eastAsia="微软雅黑" w:hAnsi="微软雅黑" w:hint="default"/>
        </w:rPr>
        <w:outlineLvl w:val="1"/>
        <w:autoSpaceDE w:val="1"/>
        <w:autoSpaceDN w:val="1"/>
      </w:pPr>
      <w:r>
        <w:rPr>
          <w:b w:val="1"/>
          <w:color w:val="000000"/>
          <w:position w:val="0"/>
          <w:sz w:val="32"/>
          <w:szCs w:val="32"/>
          <w:rFonts w:ascii="微软雅黑" w:eastAsia="微软雅黑" w:hAnsi="微软雅黑" w:hint="default"/>
        </w:rPr>
        <w:t>金肯职业技术学院公开招聘人员公告</w:t>
      </w:r>
    </w:p>
    <w:p>
      <w:pPr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auto"/>
          <w:position w:val="0"/>
          <w:sz w:val="21"/>
          <w:szCs w:val="21"/>
          <w:rFonts w:ascii="微软雅黑" w:eastAsia="微软雅黑" w:hAnsi="微软雅黑" w:hint="default"/>
        </w:rPr>
        <w:t xml:space="preserve">    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金肯职业技术学院是2000年经江苏省政府批准、教育部备案成立的普通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高等院校。根据学院事业发展的需要，为更好地选拔优秀人才，充实学院的管理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队伍和师资队伍，优化人员结构，决定面向社会招聘有关人员。现将有关事项公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告如下：</w:t>
      </w:r>
    </w:p>
    <w:p>
      <w:pPr>
        <w:numPr>
          <w:ilvl w:val="0"/>
          <w:numId w:val="0"/>
        </w:numPr>
        <w:jc w:val="left"/>
        <w:spacing w:lineRule="auto" w:line="480" w:before="280" w:beforeAutospacing="1" w:afterAutospacing="1" w:after="28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一、招聘岗位及任职条件</w:t>
      </w:r>
    </w:p>
    <w:tbl>
      <w:tblID w:val="0"/>
      <w:tblPr>
        <w:tblStyle w:val="PO37"/>
        <w:tblCellMar>
          <w:left w:w="0" w:type="dxa"/>
          <w:top w:w="0" w:type="dxa"/>
          <w:right w:w="0" w:type="dxa"/>
          <w:bottom w:w="0" w:type="dxa"/>
        </w:tblCellMar>
        <w:tblW w:w="0" w:type="auto"/>
        <w:jc w:val="center"/>
        <w:tblLook w:val="000000" w:firstRow="0" w:lastRow="0" w:firstColumn="0" w:lastColumn="0" w:noHBand="0" w:noVBand="0"/>
        <w:tblLayout w:type="auto"/>
      </w:tblPr>
      <w:tblGrid>
        <w:gridCol w:w="834"/>
        <w:gridCol w:w="1943"/>
        <w:gridCol w:w="5333"/>
      </w:tblGrid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序号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岗位</w:t>
            </w:r>
          </w:p>
        </w:tc>
        <w:tc>
          <w:tcPr>
            <w:tcW w:type="dxa" w:w="533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任职条件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1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综合管理办公室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副主任1名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1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本科及以上学历，中共党员。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（2）有三年以上相关岗位工作经历；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（3）熟悉高职院校教育教学和办公室工作的特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点规律，有较强的组织协调能力、综合管理能力、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对外交往能力、宣传策划能力，文字表达和写作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能力，以及处理复杂问题和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调控局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面的能力；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作风正派、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务实认真，具有良好的团队协作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意识。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2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教学管理部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副部长1名</w:t>
            </w:r>
          </w:p>
        </w:tc>
        <w:tc>
          <w:tcPr>
            <w:tcW w:type="dxa" w:w="533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（1）研究生及以上学历或副高及以上职称；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（2）有三年以上教学管理岗位工作经历；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（3）具有创新思维，熟悉高职教育教学规律，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有过良好的教学和科研工作业绩；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（4）具有较强的组织能力、协调能力，以及教学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资源整合调配的能力；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（5）能够跟踪国内外专业发展动态，合理提出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专业结构调整与专业建设宏观指导意见；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（6）有较强的事业心、责任感和环境适应能力，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有能力承担指导教育教学改革和修订人才培养方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案的各项工作任务。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3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学生工作部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副部长1名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（1）本科及以上学历，中共党员；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（2）思维活跃，视野开阔，有较强的组织领导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能力，口头、文字表达能力；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（3）熟悉学生管理相关政策，熟悉学校教育教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学规律，对新时期大学生思想教育理论有一定的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感悟和实践；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（4）具有较强的服务意识，深刻理解和把握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“一切为了学生”的理念；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（5）有一定的政策水平和较强的管理能力，有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较强的统筹协调、化解、处置矛盾的能力；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（6）有较强的事业心和工作责任心，原则性强，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能吃苦耐劳，有无私奉献精神。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4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招生处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副处长1名</w:t>
            </w:r>
          </w:p>
        </w:tc>
        <w:tc>
          <w:tcPr>
            <w:tcW w:type="dxa" w:w="533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2"/>
              </w:numPr>
              <w:jc w:val="left"/>
              <w:spacing w:lineRule="exact" w:line="320" w:before="0" w:after="160"/>
              <w:ind w:right="0" w:firstLine="0"/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本科及以上学历，中共党员；</w:t>
            </w:r>
          </w:p>
          <w:p>
            <w:pPr>
              <w:numPr>
                <w:ilvl w:val="0"/>
                <w:numId w:val="2"/>
              </w:numPr>
              <w:jc w:val="left"/>
              <w:spacing w:lineRule="exact" w:line="320" w:before="0" w:after="160"/>
              <w:ind w:right="0" w:firstLine="0"/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有三年以上相关岗位工作经历；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（3）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熟悉国家、省、市各级政府招生政策；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（4）熟悉学院各专业对生源的需求，了解各类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生源学校及生源特点；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（5）有极强的市场开拓能力和客户沟通能力；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（6）具有较强的事业心和执行力，能较好地组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织招生队伍、完成学校的招生任务；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（7）能够进行招生市场数据整合及数据分析，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及时提出改进完善建议。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5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财务处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副处长1名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3"/>
              </w:numPr>
              <w:jc w:val="left"/>
              <w:spacing w:lineRule="exact" w:line="320" w:before="0" w:after="160"/>
              <w:ind w:right="0" w:firstLine="0"/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本科及以上学历，或中级以上职称；</w:t>
            </w:r>
          </w:p>
          <w:p>
            <w:pPr>
              <w:numPr>
                <w:ilvl w:val="0"/>
                <w:numId w:val="3"/>
              </w:numPr>
              <w:jc w:val="left"/>
              <w:spacing w:lineRule="exact" w:line="320" w:before="0" w:after="160"/>
              <w:ind w:right="0" w:firstLine="0"/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有三年以上相关岗位工作经历；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spacing w:val="0"/>
                <w:b w:val="0"/>
                <w:color w:val="000003"/>
                <w:position w:val="0"/>
                <w:sz w:val="24"/>
                <w:szCs w:val="24"/>
                <w:smallCaps w:val="0"/>
                <w:rFonts w:ascii="微软雅黑" w:eastAsia="微软雅黑" w:hAnsi="微软雅黑" w:hint="default"/>
              </w:rPr>
              <w:t>（3）熟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悉国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家财审工作，在“开源节流”方面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能够提出合理化建议并监督执行；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（4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）具有较强的责任心，熟悉财务工作，有一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定的财务管理经验；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（5）具有一定的学习和业务研究能力，有较强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的财务专业知识和会计电算化能力；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（6）具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有较强的财务监管能力，能承担编制学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院财务预决的工作；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（7）具有较强的工作能力、协调能力和服务意识，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原则性强。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510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40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6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后勤服务管理部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副部长1名</w:t>
            </w:r>
          </w:p>
        </w:tc>
        <w:tc>
          <w:tcPr>
            <w:tcW w:type="dxa" w:w="533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single" w:color="000000" w:sz="8"/>
            </w:tcBorders>
          </w:tcPr>
          <w:p>
            <w:pPr>
              <w:numPr>
                <w:ilvl w:val="0"/>
                <w:numId w:val="4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本科及以上学历；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（2）有三年以上相关岗位工作经历；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有较强的组织协调和综合管理能力，在后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勤管理工作中富有创造性，善于将本岗位工作与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学院整体工作有机结合；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具有比较系统的履行本岗位职责所需的理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论知识和技能方法，了解学院管理工作现状和发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展趋势；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有较强的事业心和责任心，有吃苦耐劳的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精神，服务意识强；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有后勤工作改革的思路，有提高后勤社会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化管理的积极性。</w:t>
            </w:r>
          </w:p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193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7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机械与汽车工程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学院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副院长1名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vMerge w:val="restart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（1）硕士及以上学位或副高以上职称；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（2）有五年以上教学科研管理工作经历；或有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五年以上大型企业高管，或行业协会负责人经历； 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（3）熟悉高职院校教学、管理工作，具备较强的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领导和管理能力；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（4）有较强的学习能力、业务研究能力，具有较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高的专业水平，有组织本二级学院的专业建设和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开发的能力；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（5）熟悉教育教学的各个环节，对教育教学管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理有一定的研究，有较强的组织协调能力；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（6）有较强的事业心、责任感和环境适应能力，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有能力承担教育教学改革的各项工作任务；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（7）具备国际视野和开展国际合作与交流的能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力。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1318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8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建筑与土木工程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学院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副院长1名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1164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9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信息工程与数字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艺术学院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副院长1名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/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624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10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经济管理与人文</w:t>
            </w: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社科学院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副院长1名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vAlign w:val="center"/>
            <w:vMerge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/>
        </w:tc>
      </w:tr>
      <w:tr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hRule="atleast" w:val="2436"/>
          <w:hidden w:val="0"/>
        </w:trPr>
        <w:tc>
          <w:tcPr>
            <w:tcW w:type="dxa" w:w="834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11</w:t>
            </w:r>
          </w:p>
        </w:tc>
        <w:tc>
          <w:tcPr>
            <w:tcW w:type="dxa" w:w="1943"/>
            <w:cnfStyle w:val="000001010000" w:firstRow="0" w:lastRow="0" w:firstColumn="0" w:lastColumn="0" w:oddVBand="0" w:evenVBand="1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基础课部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副主任1名</w:t>
            </w:r>
          </w:p>
        </w:tc>
        <w:tc>
          <w:tcPr>
            <w:tcW w:type="dxa" w:w="5333"/>
            <w:cnfStyle w:val="000010010000" w:firstRow="0" w:lastRow="0" w:firstColumn="0" w:lastColumn="0" w:oddVBand="1" w:evenVBand="0" w:oddHBand="0" w:evenHBand="1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（1）硕士及以上学位或副高及以上职称；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（2）具有基础课部相关学科背景；有五年以上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相关岗位工作经历；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（3）熟悉高职院校基础课教学管理工作；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（4）有较强的组织协调能力，善于处理教学工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作中的各种矛盾和问题；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（5）具备组织基础课部开展专业及课程建设的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能力。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2670"/>
          <w:hidden w:val="0"/>
        </w:trPr>
        <w:tc>
          <w:tcPr>
            <w:tcW w:type="dxa" w:w="834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single" w:color="000000" w:sz="8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12</w:t>
            </w:r>
          </w:p>
        </w:tc>
        <w:tc>
          <w:tcPr>
            <w:tcW w:type="dxa" w:w="1943"/>
            <w:cnfStyle w:val="000001100000" w:firstRow="0" w:lastRow="0" w:firstColumn="0" w:lastColumn="0" w:oddVBand="0" w:evenVBand="1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专业带头人、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 xml:space="preserve"> 骨干教师</w:t>
            </w:r>
          </w:p>
          <w:p>
            <w:pPr>
              <w:numPr>
                <w:ilvl w:val="0"/>
                <w:numId w:val="0"/>
              </w:numPr>
              <w:jc w:val="center"/>
              <w:spacing w:lineRule="exact" w:line="320" w:before="0" w:after="160"/>
              <w:ind w:right="0" w:firstLine="0"/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auto"/>
                <w:position w:val="0"/>
                <w:sz w:val="24"/>
                <w:szCs w:val="24"/>
                <w:rFonts w:ascii="微软雅黑" w:eastAsia="微软雅黑" w:hAnsi="微软雅黑" w:hint="default"/>
              </w:rPr>
              <w:t>若干名</w:t>
            </w:r>
          </w:p>
        </w:tc>
        <w:tc>
          <w:tcPr>
            <w:tcW w:type="dxa" w:w="5333"/>
            <w:cnfStyle w:val="000010100000" w:firstRow="0" w:lastRow="0" w:firstColumn="0" w:lastColumn="0" w:oddVBand="1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000000" w:sz="8"/>
              <w:left w:val="none" w:color="000000" w:sz="6"/>
              <w:right w:val="single" w:color="000000" w:sz="8"/>
              <w:top w:val="none" w:color="000000" w:sz="6"/>
            </w:tcBorders>
          </w:tcPr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具有副高及以上职称，或在行业内具有一定知名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度和影响力的专家；在相关专业领域内有一定的</w:t>
            </w: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学术成就，近五年内有科研成果。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1.建筑工程类相关专业；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2.车辆工程类相关专业；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3.工商管理或经济管理类相关专业；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4.计算机类相关专业；</w:t>
            </w:r>
          </w:p>
          <w:p>
            <w:pPr>
              <w:numPr>
                <w:ilvl w:val="0"/>
                <w:numId w:val="0"/>
              </w:numPr>
              <w:jc w:val="left"/>
              <w:spacing w:lineRule="exact" w:line="320" w:before="0" w:after="160"/>
              <w:ind w:right="0" w:firstLine="0"/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autoSpaceDE w:val="1"/>
              <w:autoSpaceDN w:val="1"/>
            </w:pPr>
            <w:r>
              <w:rPr>
                <w:b w:val="0"/>
                <w:color w:val="000003"/>
                <w:position w:val="0"/>
                <w:sz w:val="24"/>
                <w:szCs w:val="24"/>
                <w:rFonts w:ascii="微软雅黑" w:eastAsia="微软雅黑" w:hAnsi="微软雅黑" w:hint="default"/>
              </w:rPr>
              <w:t>5.艺术设计类相关专业。</w:t>
            </w:r>
          </w:p>
        </w:tc>
      </w:tr>
    </w:tbl>
    <w:p>
      <w:pPr>
        <w:numPr>
          <w:ilvl w:val="0"/>
          <w:numId w:val="0"/>
        </w:numPr>
        <w:jc w:val="left"/>
        <w:spacing w:lineRule="auto" w:line="480" w:before="0" w:after="160"/>
        <w:ind w:left="-359" w:right="0" w:firstLine="463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</w:p>
    <w:p>
      <w:pPr>
        <w:numPr>
          <w:ilvl w:val="0"/>
          <w:numId w:val="0"/>
        </w:numPr>
        <w:jc w:val="left"/>
        <w:spacing w:lineRule="auto" w:line="480" w:before="0" w:after="160"/>
        <w:ind w:left="-359" w:right="0" w:firstLine="463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二、福利待遇</w:t>
      </w:r>
    </w:p>
    <w:p>
      <w:pPr>
        <w:numPr>
          <w:ilvl w:val="0"/>
          <w:numId w:val="0"/>
        </w:numPr>
        <w:jc w:val="left"/>
        <w:spacing w:lineRule="auto" w:line="480" w:before="0" w:after="160"/>
        <w:ind w:left="-359" w:right="0" w:firstLine="463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对人才的引进与使用实行契约化管理,根据人才个人情况实行一人一议。</w:t>
      </w:r>
    </w:p>
    <w:p>
      <w:pPr>
        <w:numPr>
          <w:ilvl w:val="0"/>
          <w:numId w:val="0"/>
        </w:numPr>
        <w:jc w:val="left"/>
        <w:spacing w:lineRule="auto" w:line="480" w:before="0" w:after="160"/>
        <w:ind w:left="-359" w:right="0" w:firstLine="463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三、招聘形式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46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采取网上报名形式，符合应聘条件者将个人应聘材料通过电子邮件发送至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学院人力资源部邮箱。个人应聘材料包括个人简历、学历学位证书,及其它可证明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本人能力、水平的材料。请分别在电子邮件标题和电子版简历的显著位置注明：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姓名+申请岗位的名称+联系电话。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四、联系方式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联系地址：南京市江宁区禄口铜山金铜路2号—金肯职业技术学院人力资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源部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spacing w:val="0"/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联系人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：李老师、陈老师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联系电话：（025）86194489、86198729 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spacing w:val="0"/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</w:t>
      </w:r>
      <w:r>
        <w:rPr>
          <w:spacing w:val="47"/>
          <w:b w:val="0"/>
          <w:color w:val="auto"/>
          <w:position w:val="0"/>
          <w:sz w:val="24"/>
          <w:szCs w:val="24"/>
          <w:fitText w:val="960" w:id="1"/>
          <w:rFonts w:ascii="微软雅黑" w:eastAsia="微软雅黑" w:hAnsi="微软雅黑" w:hint="default"/>
        </w:rPr>
        <w:t>E-ma</w:t>
      </w:r>
      <w:r>
        <w:rPr>
          <w:spacing w:val="50"/>
          <w:b w:val="0"/>
          <w:color w:val="auto"/>
          <w:position w:val="0"/>
          <w:sz w:val="24"/>
          <w:szCs w:val="24"/>
          <w:fitText w:val="960" w:id="1"/>
          <w:rFonts w:ascii="微软雅黑" w:eastAsia="微软雅黑" w:hAnsi="微软雅黑" w:hint="default"/>
        </w:rPr>
        <w:t>i</w:t>
      </w:r>
      <w:r>
        <w:rPr>
          <w:spacing w:val="5"/>
          <w:b w:val="0"/>
          <w:color w:val="auto"/>
          <w:position w:val="0"/>
          <w:sz w:val="24"/>
          <w:szCs w:val="24"/>
          <w:fitText w:val="960" w:id="1"/>
          <w:rFonts w:ascii="微软雅黑" w:eastAsia="微软雅黑" w:hAnsi="微软雅黑" w:hint="default"/>
        </w:rPr>
        <w:t>l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：jinken008@126.com、717425706@qq.com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spacing w:val="0"/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邮</w:t>
      </w:r>
      <w:r>
        <w:rPr>
          <w:b w:val="0"/>
          <w:color w:val="auto"/>
          <w:position w:val="0"/>
          <w:sz w:val="24"/>
          <w:szCs w:val="24"/>
          <w:fitText w:val="960" w:id="2"/>
          <w:rFonts w:ascii="微软雅黑" w:eastAsia="微软雅黑" w:hAnsi="微软雅黑" w:hint="default"/>
        </w:rPr>
        <w:t>编</w:t>
      </w: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>：211156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  <w:r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t xml:space="preserve">    学院网址：http://www.jku.edu.cn </w:t>
      </w:r>
    </w:p>
    <w:p>
      <w:pPr>
        <w:numPr>
          <w:ilvl w:val="0"/>
          <w:numId w:val="0"/>
        </w:numPr>
        <w:jc w:val="left"/>
        <w:spacing w:lineRule="auto" w:line="480" w:before="0" w:after="16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snapToGrid w:val="off"/>
        <w:autoSpaceDE w:val="1"/>
        <w:autoSpaceDN w:val="1"/>
      </w:pPr>
    </w:p>
    <w:p>
      <w:pPr>
        <w:numPr>
          <w:ilvl w:val="0"/>
          <w:numId w:val="0"/>
        </w:numPr>
        <w:jc w:val="right"/>
        <w:spacing w:lineRule="auto" w:line="480" w:before="280" w:beforeAutospacing="1" w:afterAutospacing="1" w:after="280"/>
        <w:ind w:right="0" w:firstLine="0"/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outlineLvl w:val="1"/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>金肯职业技术学院</w:t>
      </w:r>
    </w:p>
    <w:p>
      <w:pPr>
        <w:numPr>
          <w:ilvl w:val="0"/>
          <w:numId w:val="0"/>
        </w:numPr>
        <w:jc w:val="right"/>
        <w:spacing w:lineRule="auto" w:line="480" w:before="280" w:beforeAutospacing="1" w:afterAutospacing="1" w:after="280"/>
        <w:ind w:right="0" w:firstLine="0"/>
        <w:rPr>
          <w:b w:val="0"/>
          <w:color w:val="auto"/>
          <w:position w:val="0"/>
          <w:sz w:val="24"/>
          <w:szCs w:val="24"/>
          <w:rFonts w:ascii="微软雅黑" w:eastAsia="微软雅黑" w:hAnsi="微软雅黑" w:hint="default"/>
        </w:rPr>
        <w:outlineLvl w:val="1"/>
        <w:autoSpaceDE w:val="1"/>
        <w:autoSpaceDN w:val="1"/>
      </w:pPr>
      <w:r>
        <w:rPr>
          <w:b w:val="0"/>
          <w:color w:val="000000"/>
          <w:position w:val="0"/>
          <w:sz w:val="24"/>
          <w:szCs w:val="24"/>
          <w:rFonts w:ascii="微软雅黑" w:eastAsia="微软雅黑" w:hAnsi="微软雅黑" w:hint="default"/>
        </w:rPr>
        <w:t>2019年12月2日</w:t>
      </w:r>
    </w:p>
    <w:sectPr>
      <w:pgSz w:w="11906" w:h="16838"/>
      <w:pgMar w:top="1240" w:left="1800" w:bottom="1738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2F000000"/>
    <w:tmpl w:val="1F000014"/>
    <w:lvl w:ilvl="0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1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2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3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4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5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6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7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8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</w:abstractNum>
  <w:abstractNum w:abstractNumId="1">
    <w:multiLevelType w:val="hybridMultilevel"/>
    <w:nsid w:val="2F000001"/>
    <w:tmpl w:val="1F002411"/>
    <w:lvl w:ilvl="0">
      <w:lvlJc w:val="left"/>
      <w:numFmt w:val="decimal"/>
      <w:start w:val="1"/>
      <w:suff w:val="nothing"/>
      <w:lvlText w:val="（%1）"/>
    </w:lvl>
    <w:lvl w:ilvl="1">
      <w:lvlJc w:val="left"/>
      <w:numFmt w:val="decimal"/>
      <w:start w:val="1"/>
      <w:suff w:val="nothing"/>
      <w:lvlText w:val="（%1）"/>
    </w:lvl>
    <w:lvl w:ilvl="2">
      <w:lvlJc w:val="left"/>
      <w:numFmt w:val="decimal"/>
      <w:start w:val="1"/>
      <w:suff w:val="nothing"/>
      <w:lvlText w:val="（%1）"/>
    </w:lvl>
    <w:lvl w:ilvl="3">
      <w:lvlJc w:val="left"/>
      <w:numFmt w:val="decimal"/>
      <w:start w:val="1"/>
      <w:suff w:val="nothing"/>
      <w:lvlText w:val="（%1）"/>
    </w:lvl>
    <w:lvl w:ilvl="4">
      <w:lvlJc w:val="left"/>
      <w:numFmt w:val="decimal"/>
      <w:start w:val="1"/>
      <w:suff w:val="nothing"/>
      <w:lvlText w:val="（%1）"/>
    </w:lvl>
    <w:lvl w:ilvl="5">
      <w:lvlJc w:val="left"/>
      <w:numFmt w:val="decimal"/>
      <w:start w:val="1"/>
      <w:suff w:val="nothing"/>
      <w:lvlText w:val="（%1）"/>
    </w:lvl>
    <w:lvl w:ilvl="6">
      <w:lvlJc w:val="left"/>
      <w:numFmt w:val="decimal"/>
      <w:start w:val="1"/>
      <w:suff w:val="nothing"/>
      <w:lvlText w:val="（%1）"/>
    </w:lvl>
    <w:lvl w:ilvl="7">
      <w:lvlJc w:val="left"/>
      <w:numFmt w:val="decimal"/>
      <w:start w:val="1"/>
      <w:suff w:val="nothing"/>
      <w:lvlText w:val="（%1）"/>
    </w:lvl>
    <w:lvl w:ilvl="8">
      <w:lvlJc w:val="left"/>
      <w:numFmt w:val="decimal"/>
      <w:start w:val="1"/>
      <w:suff w:val="nothing"/>
      <w:lvlText w:val="（%1）"/>
    </w:lvl>
  </w:abstractNum>
  <w:abstractNum w:abstractNumId="2">
    <w:multiLevelType w:val="hybridMultilevel"/>
    <w:nsid w:val="2F000002"/>
    <w:tmpl w:val="1F000C5F"/>
    <w:lvl w:ilvl="0">
      <w:lvlJc w:val="left"/>
      <w:numFmt w:val="decimal"/>
      <w:start w:val="1"/>
      <w:suff w:val="nothing"/>
      <w:lvlText w:val="（%1）"/>
    </w:lvl>
    <w:lvl w:ilvl="1">
      <w:lvlJc w:val="left"/>
      <w:numFmt w:val="decimal"/>
      <w:start w:val="1"/>
      <w:suff w:val="nothing"/>
      <w:lvlText w:val="（%1）"/>
    </w:lvl>
    <w:lvl w:ilvl="2">
      <w:lvlJc w:val="left"/>
      <w:numFmt w:val="decimal"/>
      <w:start w:val="1"/>
      <w:suff w:val="nothing"/>
      <w:lvlText w:val="（%1）"/>
    </w:lvl>
    <w:lvl w:ilvl="3">
      <w:lvlJc w:val="left"/>
      <w:numFmt w:val="decimal"/>
      <w:start w:val="1"/>
      <w:suff w:val="nothing"/>
      <w:lvlText w:val="（%1）"/>
    </w:lvl>
    <w:lvl w:ilvl="4">
      <w:lvlJc w:val="left"/>
      <w:numFmt w:val="decimal"/>
      <w:start w:val="1"/>
      <w:suff w:val="nothing"/>
      <w:lvlText w:val="（%1）"/>
    </w:lvl>
    <w:lvl w:ilvl="5">
      <w:lvlJc w:val="left"/>
      <w:numFmt w:val="decimal"/>
      <w:start w:val="1"/>
      <w:suff w:val="nothing"/>
      <w:lvlText w:val="（%1）"/>
    </w:lvl>
    <w:lvl w:ilvl="6">
      <w:lvlJc w:val="left"/>
      <w:numFmt w:val="decimal"/>
      <w:start w:val="1"/>
      <w:suff w:val="nothing"/>
      <w:lvlText w:val="（%1）"/>
    </w:lvl>
    <w:lvl w:ilvl="7">
      <w:lvlJc w:val="left"/>
      <w:numFmt w:val="decimal"/>
      <w:start w:val="1"/>
      <w:suff w:val="nothing"/>
      <w:lvlText w:val="（%1）"/>
    </w:lvl>
    <w:lvl w:ilvl="8">
      <w:lvlJc w:val="left"/>
      <w:numFmt w:val="decimal"/>
      <w:start w:val="1"/>
      <w:suff w:val="nothing"/>
      <w:lvlText w:val="（%1）"/>
    </w:lvl>
  </w:abstractNum>
  <w:abstractNum w:abstractNumId="3">
    <w:multiLevelType w:val="hybridMultilevel"/>
    <w:nsid w:val="2F000003"/>
    <w:tmpl w:val="1F0033C2"/>
    <w:lvl w:ilvl="0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1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2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3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4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5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6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7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  <w:lvl w:ilvl="8">
      <w:lvlJc w:val="left"/>
      <w:numFmt w:val="decimal"/>
      <w:start w:val="1"/>
      <w:suff w:val="nothing"/>
      <w:rPr>
        <w:shd w:val="clear"/>
        <w:sz w:val="20"/>
        <w:szCs w:val="20"/>
        <w:w w:val="100"/>
      </w:rPr>
      <w:lvlText w:val="（%1）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noLineBreaksAfter w:lang="ko-KR" w:val="$([{£¥·‘“〈《「『【〔〖〝﹙﹛﹝＄（．［｛￡￥"/>
  <w:noLineBreaksBefore w:lang="ko-KR" w:val="$([{£¥·‘“〈《「『【〔〖〝﹙﹛﹝＄（．［｛￡￥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rPrDefault>
      <w:rPr>
        <w:rFonts w:ascii="Times New Roman" w:eastAsia="Times New Roman" w:hAnsi="Times New Roman"/>
        <w:shd w:val="clear"/>
        <w:sz w:val="20"/>
        <w:szCs w:val="20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idowControl/>
      <w:wordWrap/>
    </w:pPr>
    <w:rPr>
      <w:rFonts w:ascii="Calibri" w:eastAsia="Times New Roman" w:hAnsi="Calibri"/>
      <w:shd w:val="clear"/>
      <w:sz w:val="21"/>
      <w:szCs w:val="21"/>
      <w:w w:val="100"/>
    </w:rPr>
  </w:style>
  <w:style w:default="1" w:styleId="PO2" w:type="character">
    <w:name w:val="Default Paragraph Font"/>
    <w:qFormat/>
    <w:uiPriority w:val="2"/>
    <w:semiHidden/>
  </w:style>
  <w:style w:default="1" w:styleId="PO3" w:type="table">
    <w:name w:val="Normal Table"/>
    <w:basedOn w:val="PO3"/>
    <w:uiPriority w:val="3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autoSpaceDE w:val="1"/>
      <w:autoSpaceDN w:val="1"/>
      <w:jc w:val="center"/>
      <w:widowControl/>
      <w:wordWrap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autoSpaceDE w:val="1"/>
      <w:autoSpaceDN w:val="1"/>
      <w:jc w:val="both"/>
      <w:widowControl/>
      <w:wordWrap/>
    </w:pPr>
    <w:rPr>
      <w:shd w:val="clear"/>
      <w:sz w:val="28"/>
      <w:szCs w:val="28"/>
      <w:w w:val="100"/>
    </w:rPr>
  </w:style>
  <w:style w:styleId="PO8" w:type="paragraph">
    <w:name w:val="heading 2"/>
    <w:basedOn w:val="PO1"/>
    <w:next w:val="PO1"/>
    <w:link w:val="PO159"/>
    <w:qFormat/>
    <w:uiPriority w:val="8"/>
    <w:pPr>
      <w:autoSpaceDE w:val="1"/>
      <w:autoSpaceDN w:val="1"/>
      <w:widowControl/>
      <w:wordWrap/>
    </w:pPr>
    <w:rPr>
      <w:rFonts w:ascii="宋体" w:eastAsia="宋体" w:hAnsi="宋体"/>
      <w:b/>
      <w:shd w:val="clear"/>
      <w:sz w:val="36"/>
      <w:szCs w:val="36"/>
      <w:w w:val="100"/>
    </w:rPr>
  </w:style>
  <w:style w:styleId="PO9" w:type="paragraph">
    <w:name w:val="heading 3"/>
    <w:link w:val="PO-1"/>
    <w:qFormat/>
    <w:uiPriority w:val="9"/>
    <w:pPr>
      <w:autoSpaceDE w:val="1"/>
      <w:autoSpaceDN w:val="1"/>
      <w:ind w:left="1000" w:hanging="400"/>
      <w:jc w:val="both"/>
      <w:widowControl/>
      <w:wordWrap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autoSpaceDE w:val="1"/>
      <w:autoSpaceDN w:val="1"/>
      <w:ind w:left="12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autoSpaceDE w:val="1"/>
      <w:autoSpaceDN w:val="1"/>
      <w:ind w:left="1400" w:hanging="400"/>
      <w:jc w:val="both"/>
      <w:widowControl/>
      <w:wordWrap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autoSpaceDE w:val="1"/>
      <w:autoSpaceDN w:val="1"/>
      <w:ind w:left="1600" w:hanging="400"/>
      <w:jc w:val="both"/>
      <w:widowControl/>
      <w:wordWrap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autoSpaceDE w:val="1"/>
      <w:autoSpaceDN w:val="1"/>
      <w:ind w:left="1800" w:hanging="400"/>
      <w:jc w:val="both"/>
      <w:widowControl/>
      <w:wordWrap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autoSpaceDE w:val="1"/>
      <w:autoSpaceDN w:val="1"/>
      <w:ind w:left="2000" w:hanging="400"/>
      <w:jc w:val="both"/>
      <w:widowControl/>
      <w:wordWrap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autoSpaceDE w:val="1"/>
      <w:autoSpaceDN w:val="1"/>
      <w:ind w:left="2200" w:hanging="400"/>
      <w:jc w:val="both"/>
      <w:widowControl/>
      <w:wordWrap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autoSpaceDE w:val="1"/>
      <w:autoSpaceDN w:val="1"/>
      <w:jc w:val="center"/>
      <w:widowControl/>
      <w:wordWrap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autoSpaceDE w:val="1"/>
      <w:autoSpaceDN w:val="1"/>
      <w:ind w:left="864" w:right="864" w:firstLine="0"/>
      <w:jc w:val="center"/>
      <w:widowControl/>
      <w:wordWrap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autoSpaceDE w:val="1"/>
      <w:autoSpaceDN w:val="1"/>
      <w:ind w:left="950" w:right="950" w:firstLine="0"/>
      <w:jc w:val="center"/>
      <w:widowControl/>
      <w:wordWrap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basedOn w:val="PO1"/>
    <w:qFormat/>
    <w:uiPriority w:val="26"/>
    <w:pPr>
      <w:autoSpaceDE w:val="1"/>
      <w:autoSpaceDN w:val="1"/>
      <w:ind w:firstLine="420"/>
      <w:widowControl/>
      <w:wordWrap/>
    </w:pPr>
  </w:style>
  <w:style w:styleId="PO27" w:type="paragraph">
    <w:name w:val="TOC Heading"/>
    <w:link w:val="PO-1"/>
    <w:qFormat/>
    <w:uiPriority w:val="27"/>
    <w:unhideWhenUsed/>
    <w:pPr>
      <w:autoSpaceDE w:val="1"/>
      <w:autoSpaceDN w:val="1"/>
      <w:widowControl/>
      <w:wordWrap/>
    </w:pPr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autoSpaceDE w:val="1"/>
      <w:autoSpaceDN w:val="1"/>
      <w:jc w:val="both"/>
      <w:widowControl/>
      <w:wordWrap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autoSpaceDE w:val="1"/>
      <w:autoSpaceDN w:val="1"/>
      <w:ind w:left="425" w:firstLine="0"/>
      <w:jc w:val="both"/>
      <w:widowControl/>
      <w:wordWrap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autoSpaceDE w:val="1"/>
      <w:autoSpaceDN w:val="1"/>
      <w:ind w:left="850" w:firstLine="0"/>
      <w:jc w:val="both"/>
      <w:widowControl/>
      <w:wordWrap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autoSpaceDE w:val="1"/>
      <w:autoSpaceDN w:val="1"/>
      <w:ind w:left="1275" w:firstLine="0"/>
      <w:jc w:val="both"/>
      <w:widowControl/>
      <w:wordWrap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autoSpaceDE w:val="1"/>
      <w:autoSpaceDN w:val="1"/>
      <w:ind w:left="1700" w:firstLine="0"/>
      <w:jc w:val="both"/>
      <w:widowControl/>
      <w:wordWrap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autoSpaceDE w:val="1"/>
      <w:autoSpaceDN w:val="1"/>
      <w:ind w:left="2125" w:firstLine="0"/>
      <w:jc w:val="both"/>
      <w:widowControl/>
      <w:wordWrap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autoSpaceDE w:val="1"/>
      <w:autoSpaceDN w:val="1"/>
      <w:ind w:left="2550" w:firstLine="0"/>
      <w:jc w:val="both"/>
      <w:widowControl/>
      <w:wordWrap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autoSpaceDE w:val="1"/>
      <w:autoSpaceDN w:val="1"/>
      <w:ind w:left="2975" w:firstLine="0"/>
      <w:jc w:val="both"/>
      <w:widowControl/>
      <w:wordWrap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autoSpaceDE w:val="1"/>
      <w:autoSpaceDN w:val="1"/>
      <w:ind w:left="3400" w:firstLine="0"/>
      <w:jc w:val="both"/>
      <w:widowControl/>
      <w:wordWrap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Body Text Indent"/>
    <w:basedOn w:val="PO1"/>
    <w:link w:val="PO160"/>
    <w:qFormat/>
    <w:uiPriority w:val="152"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53" w:type="paragraph">
    <w:name w:val="Balloon Text"/>
    <w:basedOn w:val="PO1"/>
    <w:link w:val="PO161"/>
    <w:qFormat/>
    <w:uiPriority w:val="153"/>
    <w:semiHidden/>
    <w:rPr>
      <w:shd w:val="clear"/>
      <w:sz w:val="18"/>
      <w:szCs w:val="18"/>
      <w:w w:val="100"/>
    </w:rPr>
  </w:style>
  <w:style w:styleId="PO154" w:type="paragraph">
    <w:name w:val="footer"/>
    <w:basedOn w:val="PO1"/>
    <w:link w:val="PO162"/>
    <w:qFormat/>
    <w:uiPriority w:val="154"/>
    <w:semiHidden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5" w:type="paragraph">
    <w:name w:val="header"/>
    <w:basedOn w:val="PO1"/>
    <w:link w:val="PO163"/>
    <w:qFormat/>
    <w:uiPriority w:val="155"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styleId="PO156" w:type="paragraph">
    <w:name w:val="Body Text 2"/>
    <w:basedOn w:val="PO1"/>
    <w:link w:val="PO164"/>
    <w:qFormat/>
    <w:uiPriority w:val="156"/>
    <w:semiHidden/>
    <w:pPr>
      <w:autoSpaceDE w:val="1"/>
      <w:autoSpaceDN w:val="1"/>
      <w:widowControl/>
      <w:wordWrap/>
    </w:pPr>
  </w:style>
  <w:style w:styleId="PO157" w:type="paragraph">
    <w:name w:val="Normal (Web)"/>
    <w:basedOn w:val="PO1"/>
    <w:qFormat/>
    <w:uiPriority w:val="157"/>
    <w:semiHidden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58" w:type="character">
    <w:name w:val="Hyperlink"/>
    <w:basedOn w:val="PO2"/>
    <w:qFormat/>
    <w:uiPriority w:val="158"/>
    <w:rPr>
      <w:color w:val="0000FF"/>
      <w:rFonts w:ascii="宋体" w:eastAsia="Times New Roman" w:hAnsi="宋体"/>
      <w:shd w:val="clear"/>
      <w:sz w:val="20"/>
      <w:szCs w:val="20"/>
      <w:u w:val="single"/>
      <w:w w:val="100"/>
    </w:rPr>
  </w:style>
  <w:style w:customStyle="1" w:styleId="PO159" w:type="character">
    <w:name w:val="Heading 2 Char"/>
    <w:basedOn w:val="PO2"/>
    <w:link w:val="PO8"/>
    <w:qFormat/>
    <w:uiPriority w:val="159"/>
    <w:rPr>
      <w:rFonts w:ascii="宋体" w:eastAsia="宋体" w:hAnsi="宋体"/>
      <w:b/>
      <w:shd w:val="clear"/>
      <w:sz w:val="36"/>
      <w:szCs w:val="36"/>
      <w:w w:val="100"/>
    </w:rPr>
  </w:style>
  <w:style w:customStyle="1" w:styleId="PO160" w:type="character">
    <w:name w:val="Body Text Indent Char"/>
    <w:basedOn w:val="PO2"/>
    <w:link w:val="PO152"/>
    <w:qFormat/>
    <w:uiPriority w:val="160"/>
    <w:rPr>
      <w:rFonts w:ascii="宋体" w:eastAsia="宋体" w:hAnsi="宋体"/>
      <w:shd w:val="clear"/>
      <w:sz w:val="24"/>
      <w:szCs w:val="24"/>
      <w:w w:val="100"/>
    </w:rPr>
  </w:style>
  <w:style w:customStyle="1" w:styleId="PO161" w:type="character">
    <w:name w:val="Balloon Text Char"/>
    <w:basedOn w:val="PO2"/>
    <w:link w:val="PO153"/>
    <w:qFormat/>
    <w:uiPriority w:val="161"/>
    <w:semiHidden/>
    <w:rPr>
      <w:rFonts w:ascii="宋体" w:eastAsia="Times New Roman" w:hAnsi="宋体"/>
      <w:shd w:val="clear"/>
      <w:sz w:val="18"/>
      <w:szCs w:val="18"/>
      <w:w w:val="100"/>
    </w:rPr>
  </w:style>
  <w:style w:customStyle="1" w:styleId="PO162" w:type="character">
    <w:name w:val="Footer Char"/>
    <w:basedOn w:val="PO2"/>
    <w:link w:val="PO154"/>
    <w:qFormat/>
    <w:uiPriority w:val="162"/>
    <w:semiHidden/>
    <w:rPr>
      <w:rFonts w:ascii="宋体" w:eastAsia="Times New Roman" w:hAnsi="宋体"/>
      <w:shd w:val="clear"/>
      <w:sz w:val="18"/>
      <w:szCs w:val="18"/>
      <w:w w:val="100"/>
    </w:rPr>
  </w:style>
  <w:style w:customStyle="1" w:styleId="PO163" w:type="character">
    <w:name w:val="Header Char"/>
    <w:basedOn w:val="PO2"/>
    <w:link w:val="PO155"/>
    <w:qFormat/>
    <w:uiPriority w:val="163"/>
    <w:rPr>
      <w:rFonts w:ascii="宋体" w:eastAsia="Times New Roman" w:hAnsi="宋体"/>
      <w:shd w:val="clear"/>
      <w:sz w:val="18"/>
      <w:szCs w:val="18"/>
      <w:w w:val="100"/>
    </w:rPr>
  </w:style>
  <w:style w:customStyle="1" w:styleId="PO164" w:type="character">
    <w:name w:val="Body Text 2 Char"/>
    <w:basedOn w:val="PO2"/>
    <w:link w:val="PO156"/>
    <w:qFormat/>
    <w:uiPriority w:val="164"/>
    <w:semiHidden/>
    <w:rPr>
      <w:rFonts w:ascii="宋体" w:eastAsia="Times New Roman" w:hAnsi="宋体"/>
      <w:shd w:val="clear"/>
      <w:sz w:val="20"/>
      <w:szCs w:val="20"/>
      <w:w w:val="100"/>
    </w:rPr>
  </w:style>
  <w:style w:customStyle="1" w:styleId="PO165" w:type="character">
    <w:name w:val="apple-converted-space"/>
    <w:basedOn w:val="PO2"/>
    <w:qFormat/>
    <w:uiPriority w:val="165"/>
    <w:rPr>
      <w:rFonts w:ascii="宋体" w:eastAsia="Times New Roman" w:hAnsi="宋体"/>
      <w:shd w:val="clear"/>
      <w:sz w:val="20"/>
      <w:szCs w:val="20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numbering" Target="numbering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0</Characters>
  <CharactersWithSpaces>0</CharactersWithSpaces>
  <Company>Sky123.Org</Company>
  <DocSecurity>0</DocSecurity>
  <HyperlinksChanged>false</HyperlinksChanged>
  <Lines>0</Lines>
  <LinksUpToDate>false</LinksUpToDate>
  <Pages>5</Pages>
  <Paragraphs>0</Paragraphs>
  <Words>352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Sky123.Org</dc:creator>
  <cp:lastModifiedBy/>
  <dcterms:modified xsi:type="dcterms:W3CDTF">2019-11-28T07:04:19Z</dcterms:modified>
</cp:coreProperties>
</file>