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jc w:val="left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t>附件4</w:t>
      </w:r>
    </w:p>
    <w:p>
      <w:pPr>
        <w:spacing w:before="100" w:beforeAutospacing="1" w:after="100" w:afterAutospacing="1" w:line="61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各设区市人社局及省人社厅联系方式</w:t>
      </w:r>
    </w:p>
    <w:p>
      <w:pPr>
        <w:spacing w:line="20" w:lineRule="exact"/>
        <w:rPr>
          <w:rFonts w:ascii="Times New Roman" w:hAnsi="Times New Roman"/>
          <w:color w:val="000000"/>
          <w:sz w:val="28"/>
          <w:szCs w:val="28"/>
        </w:rPr>
      </w:pPr>
    </w:p>
    <w:tbl>
      <w:tblPr>
        <w:tblStyle w:val="6"/>
        <w:tblW w:w="904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70"/>
        <w:gridCol w:w="1342"/>
        <w:gridCol w:w="23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单     位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联系人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电话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南京市人社局人力资源开发和流动管理处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钱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明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025-68788121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无锡市人社局人才开发处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吕旭姣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0510-81822569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徐州市人社局人才开发处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曹元娜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0516-85609896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常州市人社局人才开发处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邓晓明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0519-85681920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苏州市人社局专业技术人员管理处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王盈宽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0512-69820597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南通市人社局人才开发处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徐功明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0513-59000690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连云港市人社局人才开发处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韩欣善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0518-85682187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淮安市人社局专家和专技人员管理处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宋昱珩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0517-83671113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盐城市人社局人才服务中心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陆春平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0515-88198703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扬州市人社局人才开发处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陆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楠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0514-80978132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镇江市人社局人才开发处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董子亮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0511-85340120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泰州市人社局人才开发处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朱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健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0523-86880623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宿迁市人社局人才服务中心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胡宏博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0527-84353005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37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江苏省人社厅专家和留学人员服务中心</w:t>
            </w:r>
          </w:p>
        </w:tc>
        <w:tc>
          <w:tcPr>
            <w:tcW w:w="1342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卢镱逢</w:t>
            </w:r>
          </w:p>
        </w:tc>
        <w:tc>
          <w:tcPr>
            <w:tcW w:w="2328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025-83236091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496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2021-10-15T01:55:26Z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