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570" w:lineRule="exact"/>
        <w:jc w:val="left"/>
        <w:rPr>
          <w:rFonts w:eastAsia="方正黑体_GBK"/>
          <w:szCs w:val="32"/>
        </w:rPr>
      </w:pPr>
      <w:r>
        <w:rPr>
          <w:rFonts w:eastAsia="方正黑体_GBK"/>
          <w:szCs w:val="32"/>
        </w:rPr>
        <w:t>附件2</w:t>
      </w:r>
    </w:p>
    <w:p>
      <w:pPr>
        <w:spacing w:line="570" w:lineRule="exact"/>
        <w:jc w:val="left"/>
        <w:rPr>
          <w:rFonts w:ascii="Times New Roman" w:eastAsia="方正小标宋_GBK"/>
          <w:sz w:val="44"/>
          <w:szCs w:val="44"/>
        </w:rPr>
      </w:pPr>
    </w:p>
    <w:p>
      <w:pPr>
        <w:spacing w:line="570" w:lineRule="exact"/>
        <w:jc w:val="center"/>
        <w:rPr>
          <w:rFonts w:ascii="Times New Roman" w:eastAsia="方正小标宋_GBK"/>
          <w:sz w:val="44"/>
          <w:szCs w:val="44"/>
        </w:rPr>
      </w:pPr>
      <w:r>
        <w:rPr>
          <w:rFonts w:hint="default" w:ascii="Times New Roman" w:eastAsia="方正小标宋_GBK"/>
          <w:sz w:val="44"/>
          <w:szCs w:val="44"/>
        </w:rPr>
        <w:t>主体赛创新组获奖名单</w:t>
      </w:r>
    </w:p>
    <w:p>
      <w:pPr>
        <w:spacing w:line="570" w:lineRule="exact"/>
        <w:jc w:val="center"/>
        <w:rPr>
          <w:rFonts w:eastAsia="方正仿宋_GBK"/>
          <w:szCs w:val="32"/>
        </w:rPr>
      </w:pPr>
    </w:p>
    <w:p>
      <w:pPr>
        <w:spacing w:line="570" w:lineRule="exact"/>
        <w:jc w:val="center"/>
        <w:rPr>
          <w:rFonts w:ascii="Times New Roman" w:eastAsia="方正楷体_GBK"/>
          <w:szCs w:val="32"/>
        </w:rPr>
      </w:pPr>
      <w:r>
        <w:rPr>
          <w:rFonts w:hint="default" w:ascii="Times New Roman" w:eastAsia="方正楷体_GBK"/>
          <w:szCs w:val="32"/>
        </w:rPr>
        <w:t>一等奖</w:t>
      </w:r>
    </w:p>
    <w:p>
      <w:pPr>
        <w:spacing w:line="570" w:lineRule="exact"/>
        <w:ind w:firstLine="640" w:firstLineChars="200"/>
        <w:jc w:val="left"/>
        <w:rPr>
          <w:rFonts w:ascii="Times New Roman" w:eastAsia="方正楷体_GBK"/>
          <w:szCs w:val="32"/>
        </w:rPr>
      </w:pPr>
      <w:r>
        <w:rPr>
          <w:rFonts w:hint="default" w:eastAsia="方正仿宋_GBK"/>
          <w:szCs w:val="32"/>
        </w:rPr>
        <w:t>基于电流指纹技术的消防边缘计算终端</w:t>
      </w:r>
    </w:p>
    <w:p>
      <w:pPr>
        <w:spacing w:line="570" w:lineRule="exact"/>
        <w:jc w:val="center"/>
        <w:rPr>
          <w:rFonts w:eastAsia="方正楷体_GBK"/>
          <w:szCs w:val="32"/>
        </w:rPr>
      </w:pPr>
    </w:p>
    <w:p>
      <w:pPr>
        <w:spacing w:line="570" w:lineRule="exact"/>
        <w:jc w:val="center"/>
        <w:rPr>
          <w:rFonts w:eastAsia="方正楷体_GBK"/>
          <w:szCs w:val="32"/>
        </w:rPr>
      </w:pPr>
      <w:r>
        <w:rPr>
          <w:rFonts w:eastAsia="方正楷体_GBK"/>
          <w:szCs w:val="32"/>
        </w:rPr>
        <w:t>二等奖</w:t>
      </w:r>
    </w:p>
    <w:p>
      <w:pPr>
        <w:spacing w:line="570" w:lineRule="exact"/>
        <w:ind w:firstLine="640" w:firstLineChars="200"/>
        <w:jc w:val="left"/>
        <w:rPr>
          <w:rFonts w:ascii="Times New Roman" w:eastAsia="方正仿宋_GBK"/>
          <w:szCs w:val="32"/>
        </w:rPr>
      </w:pPr>
      <w:r>
        <w:rPr>
          <w:rFonts w:hint="default" w:ascii="Times New Roman" w:eastAsia="方正仿宋_GBK"/>
          <w:szCs w:val="32"/>
        </w:rPr>
        <w:t>企业用工风险识别专家——芝麻卫士</w:t>
      </w:r>
    </w:p>
    <w:p>
      <w:pPr>
        <w:spacing w:line="570" w:lineRule="exact"/>
        <w:ind w:firstLine="640" w:firstLineChars="200"/>
        <w:jc w:val="left"/>
        <w:rPr>
          <w:rFonts w:ascii="Times New Roman" w:eastAsia="方正仿宋_GBK"/>
          <w:szCs w:val="32"/>
        </w:rPr>
      </w:pPr>
      <w:r>
        <w:rPr>
          <w:rFonts w:hint="default" w:ascii="Times New Roman" w:eastAsia="方正仿宋_GBK"/>
          <w:szCs w:val="32"/>
        </w:rPr>
        <w:t>高性能锂电池系统</w:t>
      </w:r>
    </w:p>
    <w:p>
      <w:pPr>
        <w:spacing w:line="570" w:lineRule="exact"/>
        <w:ind w:firstLine="480" w:firstLineChars="150"/>
        <w:jc w:val="left"/>
        <w:rPr>
          <w:rFonts w:ascii="Times New Roman" w:eastAsia="方正仿宋_GBK"/>
          <w:szCs w:val="32"/>
        </w:rPr>
      </w:pPr>
    </w:p>
    <w:p>
      <w:pPr>
        <w:spacing w:line="570" w:lineRule="exact"/>
        <w:jc w:val="center"/>
        <w:rPr>
          <w:rFonts w:eastAsia="方正楷体_GBK"/>
          <w:szCs w:val="32"/>
        </w:rPr>
      </w:pPr>
      <w:r>
        <w:rPr>
          <w:rFonts w:eastAsia="方正楷体_GBK"/>
          <w:szCs w:val="32"/>
        </w:rPr>
        <w:t>三等奖</w:t>
      </w:r>
    </w:p>
    <w:p>
      <w:pPr>
        <w:spacing w:line="570" w:lineRule="exact"/>
        <w:ind w:firstLine="640" w:firstLineChars="200"/>
        <w:jc w:val="left"/>
        <w:rPr>
          <w:rFonts w:eastAsia="方正仿宋_GBK"/>
          <w:szCs w:val="32"/>
        </w:rPr>
      </w:pPr>
      <w:r>
        <w:rPr>
          <w:rFonts w:hint="default" w:ascii="Times New Roman" w:eastAsia="方正仿宋_GBK"/>
          <w:szCs w:val="32"/>
        </w:rPr>
        <w:t>创享科技——国际领先纳米级非常规能源储量评估服务商</w:t>
      </w:r>
    </w:p>
    <w:p>
      <w:pPr>
        <w:spacing w:line="570" w:lineRule="exact"/>
        <w:ind w:firstLine="640" w:firstLineChars="200"/>
        <w:jc w:val="left"/>
        <w:rPr>
          <w:rFonts w:eastAsia="方正仿宋_GBK"/>
          <w:szCs w:val="32"/>
        </w:rPr>
      </w:pPr>
      <w:r>
        <w:rPr>
          <w:rFonts w:eastAsia="方正仿宋_GBK"/>
          <w:szCs w:val="32"/>
        </w:rPr>
        <w:t>果蔬保鲜抗菌肽</w:t>
      </w:r>
    </w:p>
    <w:p>
      <w:pPr>
        <w:spacing w:line="570" w:lineRule="exact"/>
        <w:ind w:firstLine="640" w:firstLineChars="200"/>
        <w:jc w:val="left"/>
        <w:rPr>
          <w:rFonts w:eastAsia="方正仿宋_GBK"/>
          <w:szCs w:val="32"/>
        </w:rPr>
      </w:pPr>
      <w:r>
        <w:rPr>
          <w:rFonts w:eastAsia="方正仿宋_GBK"/>
          <w:szCs w:val="32"/>
        </w:rPr>
        <w:t>宏涂科技——全球领先的热喷涂涂料制造商</w:t>
      </w:r>
    </w:p>
    <w:p>
      <w:pPr>
        <w:spacing w:line="570" w:lineRule="exact"/>
        <w:jc w:val="left"/>
        <w:rPr>
          <w:rFonts w:eastAsia="方正仿宋_GBK"/>
          <w:szCs w:val="32"/>
        </w:rPr>
      </w:pPr>
    </w:p>
    <w:p>
      <w:pPr>
        <w:spacing w:line="570" w:lineRule="exact"/>
        <w:jc w:val="center"/>
        <w:rPr>
          <w:rFonts w:ascii="Times New Roman" w:eastAsia="方正楷体_GBK"/>
          <w:szCs w:val="32"/>
        </w:rPr>
      </w:pPr>
      <w:r>
        <w:rPr>
          <w:rFonts w:hint="default" w:ascii="Times New Roman" w:eastAsia="方正楷体_GBK"/>
          <w:szCs w:val="32"/>
        </w:rPr>
        <w:t>优胜奖</w:t>
      </w:r>
    </w:p>
    <w:p>
      <w:pPr>
        <w:spacing w:line="570" w:lineRule="exact"/>
        <w:ind w:firstLine="640" w:firstLineChars="200"/>
        <w:jc w:val="left"/>
        <w:rPr>
          <w:rFonts w:eastAsia="方正仿宋_GBK"/>
          <w:szCs w:val="32"/>
        </w:rPr>
      </w:pPr>
      <w:r>
        <w:rPr>
          <w:rFonts w:eastAsia="方正仿宋_GBK"/>
          <w:szCs w:val="32"/>
        </w:rPr>
        <w:t>基于数字摄影测量技术的大尺度精密三维视觉测量仪</w:t>
      </w:r>
    </w:p>
    <w:p>
      <w:pPr>
        <w:spacing w:line="570" w:lineRule="exact"/>
        <w:ind w:firstLine="640" w:firstLineChars="200"/>
        <w:jc w:val="left"/>
        <w:rPr>
          <w:rFonts w:eastAsia="方正仿宋_GBK"/>
          <w:szCs w:val="32"/>
        </w:rPr>
      </w:pPr>
      <w:r>
        <w:rPr>
          <w:rFonts w:eastAsia="方正仿宋_GBK"/>
          <w:szCs w:val="32"/>
        </w:rPr>
        <w:t>新能源汽车用高性能SiC模块</w:t>
      </w:r>
    </w:p>
    <w:p>
      <w:pPr>
        <w:spacing w:line="570" w:lineRule="exact"/>
        <w:ind w:firstLine="640" w:firstLineChars="200"/>
        <w:jc w:val="left"/>
        <w:rPr>
          <w:rFonts w:eastAsia="方正仿宋_GBK"/>
          <w:szCs w:val="32"/>
        </w:rPr>
      </w:pPr>
      <w:r>
        <w:rPr>
          <w:rFonts w:eastAsia="方正仿宋_GBK"/>
          <w:szCs w:val="32"/>
        </w:rPr>
        <w:t>北斗+地理信息技术应用</w:t>
      </w:r>
    </w:p>
    <w:p>
      <w:pPr>
        <w:spacing w:line="570" w:lineRule="exact"/>
        <w:ind w:firstLine="640" w:firstLineChars="200"/>
        <w:jc w:val="left"/>
        <w:rPr>
          <w:rFonts w:eastAsia="方正仿宋_GBK"/>
          <w:szCs w:val="32"/>
        </w:rPr>
      </w:pPr>
      <w:r>
        <w:rPr>
          <w:rFonts w:eastAsia="方正仿宋_GBK"/>
          <w:szCs w:val="32"/>
        </w:rPr>
        <w:t>图知科技</w:t>
      </w:r>
    </w:p>
    <w:p>
      <w:pPr>
        <w:spacing w:line="570" w:lineRule="exact"/>
        <w:jc w:val="center"/>
        <w:rPr>
          <w:rFonts w:hint="default" w:ascii="Times New Roman" w:eastAsia="方正楷体_GBK"/>
          <w:szCs w:val="32"/>
        </w:rPr>
      </w:pPr>
    </w:p>
    <w:p>
      <w:pPr>
        <w:spacing w:line="570" w:lineRule="exact"/>
        <w:jc w:val="center"/>
        <w:rPr>
          <w:rFonts w:eastAsia="方正仿宋_GBK"/>
          <w:szCs w:val="32"/>
        </w:rPr>
      </w:pPr>
      <w:r>
        <w:rPr>
          <w:rFonts w:hint="default" w:ascii="Times New Roman" w:eastAsia="方正楷体_GBK"/>
          <w:szCs w:val="32"/>
        </w:rPr>
        <w:t>提名奖</w:t>
      </w:r>
    </w:p>
    <w:p>
      <w:pPr>
        <w:spacing w:line="570" w:lineRule="exact"/>
        <w:ind w:firstLine="640" w:firstLineChars="200"/>
        <w:jc w:val="left"/>
        <w:rPr>
          <w:rFonts w:eastAsia="方正仿宋_GBK"/>
          <w:szCs w:val="32"/>
        </w:rPr>
      </w:pPr>
      <w:r>
        <w:rPr>
          <w:rFonts w:eastAsia="方正仿宋_GBK"/>
          <w:szCs w:val="32"/>
        </w:rPr>
        <w:t>精准快速病原微生物检测探针的开发及其产业化</w:t>
      </w:r>
    </w:p>
    <w:p>
      <w:pPr>
        <w:spacing w:line="570" w:lineRule="exact"/>
        <w:ind w:firstLine="640" w:firstLineChars="200"/>
        <w:jc w:val="left"/>
        <w:rPr>
          <w:rFonts w:eastAsia="方正仿宋_GBK"/>
          <w:szCs w:val="32"/>
        </w:rPr>
      </w:pPr>
      <w:r>
        <w:rPr>
          <w:rFonts w:eastAsia="方正仿宋_GBK"/>
          <w:szCs w:val="32"/>
        </w:rPr>
        <w:t>有机太阳能电池材电子器件的开发与应用</w:t>
      </w:r>
    </w:p>
    <w:p>
      <w:pPr>
        <w:spacing w:line="570" w:lineRule="exact"/>
        <w:ind w:firstLine="640" w:firstLineChars="200"/>
        <w:jc w:val="left"/>
        <w:rPr>
          <w:rFonts w:eastAsia="方正仿宋_GBK"/>
          <w:szCs w:val="32"/>
        </w:rPr>
      </w:pPr>
      <w:r>
        <w:rPr>
          <w:rFonts w:eastAsia="方正仿宋_GBK"/>
          <w:szCs w:val="32"/>
        </w:rPr>
        <w:t>北斗三号/GPS多模高性能卫星导航基带处理芯片</w:t>
      </w:r>
    </w:p>
    <w:p>
      <w:pPr>
        <w:spacing w:line="570" w:lineRule="exact"/>
        <w:ind w:firstLine="640" w:firstLineChars="200"/>
        <w:jc w:val="left"/>
        <w:rPr>
          <w:rFonts w:eastAsia="方正仿宋_GBK"/>
          <w:szCs w:val="32"/>
        </w:rPr>
      </w:pPr>
      <w:r>
        <w:rPr>
          <w:rFonts w:eastAsia="方正仿宋_GBK"/>
          <w:szCs w:val="32"/>
        </w:rPr>
        <w:t>元一科技：隧道贯通全周期管控智慧云台</w:t>
      </w:r>
    </w:p>
    <w:p>
      <w:pPr>
        <w:spacing w:line="570" w:lineRule="exact"/>
        <w:ind w:firstLine="640" w:firstLineChars="200"/>
        <w:jc w:val="left"/>
        <w:rPr>
          <w:rFonts w:eastAsia="方正仿宋_GBK"/>
          <w:szCs w:val="32"/>
        </w:rPr>
      </w:pPr>
      <w:r>
        <w:rPr>
          <w:rFonts w:eastAsia="方正仿宋_GBK"/>
          <w:szCs w:val="32"/>
        </w:rPr>
        <w:t>爱眼卫士-基于Eink技术的护眼节能产品的研发和产业化</w:t>
      </w:r>
    </w:p>
    <w:p>
      <w:pPr>
        <w:spacing w:line="570" w:lineRule="exact"/>
        <w:ind w:firstLine="640" w:firstLineChars="200"/>
        <w:jc w:val="left"/>
        <w:rPr>
          <w:rFonts w:eastAsia="方正仿宋_GBK"/>
          <w:szCs w:val="32"/>
        </w:rPr>
      </w:pPr>
      <w:r>
        <w:rPr>
          <w:rFonts w:eastAsia="方正仿宋_GBK"/>
          <w:szCs w:val="32"/>
        </w:rPr>
        <w:t>菌易净-类石墨相氮化碳粉末</w:t>
      </w:r>
    </w:p>
    <w:p>
      <w:pPr>
        <w:spacing w:line="570" w:lineRule="exact"/>
        <w:ind w:firstLine="660" w:firstLineChars="250"/>
        <w:jc w:val="left"/>
        <w:rPr>
          <w:rFonts w:eastAsia="方正仿宋_GBK"/>
          <w:spacing w:val="-28"/>
          <w:szCs w:val="32"/>
        </w:rPr>
      </w:pPr>
      <w:r>
        <w:rPr>
          <w:rFonts w:eastAsia="方正仿宋_GBK"/>
          <w:spacing w:val="-28"/>
          <w:szCs w:val="32"/>
        </w:rPr>
        <w:t>基于遥感卫星多模态数据组合模型与迁移学习(TL)的智慧城市检测系统</w:t>
      </w:r>
    </w:p>
    <w:p>
      <w:pPr>
        <w:spacing w:line="570" w:lineRule="exact"/>
        <w:ind w:firstLine="600" w:firstLineChars="200"/>
        <w:jc w:val="left"/>
        <w:rPr>
          <w:rFonts w:eastAsia="方正仿宋_GBK"/>
          <w:spacing w:val="-10"/>
          <w:szCs w:val="32"/>
        </w:rPr>
      </w:pPr>
      <w:r>
        <w:rPr>
          <w:rFonts w:eastAsia="方正仿宋_GBK"/>
          <w:spacing w:val="-10"/>
          <w:szCs w:val="32"/>
        </w:rPr>
        <w:t>具有稳定控释特点的功能性变性淀粉衍生产品的研发及产业化</w:t>
      </w:r>
    </w:p>
    <w:p>
      <w:pPr>
        <w:spacing w:line="570" w:lineRule="exact"/>
        <w:ind w:firstLine="640" w:firstLineChars="200"/>
        <w:jc w:val="left"/>
        <w:rPr>
          <w:rFonts w:eastAsia="方正仿宋_GBK"/>
          <w:szCs w:val="32"/>
        </w:rPr>
      </w:pPr>
      <w:r>
        <w:rPr>
          <w:rFonts w:eastAsia="方正仿宋_GBK"/>
          <w:szCs w:val="32"/>
        </w:rPr>
        <w:t>创新绿色环保宠物驱虫</w:t>
      </w:r>
    </w:p>
    <w:p>
      <w:pPr>
        <w:spacing w:line="570" w:lineRule="exact"/>
        <w:ind w:firstLine="640" w:firstLineChars="200"/>
        <w:jc w:val="left"/>
        <w:rPr>
          <w:rFonts w:eastAsia="方正仿宋_GBK"/>
          <w:szCs w:val="32"/>
        </w:rPr>
      </w:pPr>
      <w:r>
        <w:rPr>
          <w:rFonts w:eastAsia="方正仿宋_GBK"/>
          <w:szCs w:val="32"/>
        </w:rPr>
        <w:t>韩信点牛—淮阴区马头镇现代农业样板式千头肉牛养殖场</w:t>
      </w:r>
    </w:p>
    <w:p>
      <w:pPr>
        <w:spacing w:line="570" w:lineRule="exact"/>
        <w:ind w:firstLine="640" w:firstLineChars="200"/>
        <w:jc w:val="left"/>
        <w:rPr>
          <w:rFonts w:eastAsia="方正仿宋_GBK"/>
          <w:szCs w:val="32"/>
        </w:rPr>
      </w:pPr>
      <w:r>
        <w:rPr>
          <w:rFonts w:eastAsia="方正仿宋_GBK"/>
          <w:szCs w:val="32"/>
        </w:rPr>
        <w:t>城市管网监控系统</w:t>
      </w:r>
    </w:p>
    <w:p>
      <w:pPr>
        <w:spacing w:line="570" w:lineRule="exact"/>
        <w:ind w:firstLine="640" w:firstLineChars="200"/>
        <w:jc w:val="left"/>
        <w:rPr>
          <w:rFonts w:eastAsia="方正仿宋_GBK"/>
          <w:szCs w:val="32"/>
        </w:rPr>
      </w:pPr>
      <w:r>
        <w:rPr>
          <w:rFonts w:eastAsia="方正仿宋_GBK"/>
          <w:szCs w:val="32"/>
        </w:rPr>
        <w:t>全自动大蒜播种机、收获机生产销售</w:t>
      </w:r>
    </w:p>
    <w:p>
      <w:pPr>
        <w:spacing w:line="570" w:lineRule="exact"/>
        <w:ind w:firstLine="640" w:firstLineChars="200"/>
        <w:jc w:val="left"/>
        <w:rPr>
          <w:rFonts w:eastAsia="方正仿宋_GBK"/>
          <w:szCs w:val="32"/>
        </w:rPr>
      </w:pPr>
      <w:r>
        <w:rPr>
          <w:rFonts w:eastAsia="方正仿宋_GBK"/>
          <w:szCs w:val="32"/>
        </w:rPr>
        <w:t>《希希玻璃家居》短视频电商</w:t>
      </w:r>
    </w:p>
    <w:p>
      <w:pPr>
        <w:spacing w:line="570" w:lineRule="exact"/>
        <w:ind w:firstLine="640" w:firstLineChars="200"/>
        <w:jc w:val="left"/>
        <w:rPr>
          <w:rFonts w:eastAsia="方正仿宋_GBK"/>
          <w:szCs w:val="32"/>
        </w:rPr>
      </w:pPr>
      <w:r>
        <w:rPr>
          <w:rFonts w:eastAsia="方正仿宋_GBK"/>
          <w:szCs w:val="32"/>
        </w:rPr>
        <w:t>内容电商</w:t>
      </w:r>
    </w:p>
    <w:p>
      <w:pPr>
        <w:spacing w:line="570" w:lineRule="exact"/>
        <w:ind w:firstLine="640" w:firstLineChars="200"/>
        <w:jc w:val="left"/>
        <w:rPr>
          <w:rFonts w:eastAsia="方正仿宋_GBK"/>
          <w:szCs w:val="32"/>
        </w:rPr>
      </w:pPr>
      <w:r>
        <w:rPr>
          <w:rFonts w:eastAsia="方正仿宋_GBK"/>
          <w:szCs w:val="32"/>
        </w:rPr>
        <w:t>单分散高分子微球及光子晶体膜</w:t>
      </w:r>
    </w:p>
    <w:p>
      <w:pPr>
        <w:spacing w:line="570" w:lineRule="exact"/>
        <w:ind w:firstLine="640" w:firstLineChars="200"/>
        <w:jc w:val="left"/>
        <w:rPr>
          <w:rFonts w:eastAsia="方正仿宋_GBK"/>
          <w:szCs w:val="32"/>
        </w:rPr>
      </w:pPr>
      <w:r>
        <w:rPr>
          <w:rFonts w:eastAsia="方正仿宋_GBK"/>
          <w:szCs w:val="32"/>
        </w:rPr>
        <w:t>新一代皮肤缝合器械无创皮肤缝合器研发及产业化</w:t>
      </w:r>
    </w:p>
    <w:p>
      <w:pPr>
        <w:spacing w:line="570" w:lineRule="exact"/>
        <w:ind w:firstLine="640" w:firstLineChars="200"/>
        <w:jc w:val="left"/>
        <w:rPr>
          <w:rFonts w:eastAsia="方正仿宋_GBK"/>
          <w:szCs w:val="32"/>
        </w:rPr>
      </w:pPr>
      <w:r>
        <w:rPr>
          <w:rFonts w:eastAsia="方正仿宋_GBK"/>
          <w:szCs w:val="32"/>
        </w:rPr>
        <w:t>茶酒馆文创</w:t>
      </w:r>
    </w:p>
    <w:p>
      <w:pPr>
        <w:spacing w:line="570" w:lineRule="exact"/>
        <w:ind w:firstLine="640" w:firstLineChars="200"/>
        <w:jc w:val="left"/>
        <w:rPr>
          <w:rFonts w:eastAsia="方正仿宋_GBK"/>
          <w:szCs w:val="32"/>
        </w:rPr>
      </w:pPr>
      <w:r>
        <w:rPr>
          <w:rFonts w:eastAsia="方正仿宋_GBK"/>
          <w:szCs w:val="32"/>
        </w:rPr>
        <w:t>用伞为你撑起一片天</w:t>
      </w:r>
    </w:p>
    <w:p>
      <w:pPr>
        <w:spacing w:line="570" w:lineRule="exact"/>
        <w:ind w:firstLine="640" w:firstLineChars="200"/>
        <w:jc w:val="left"/>
        <w:rPr>
          <w:rFonts w:eastAsia="方正仿宋_GBK"/>
          <w:szCs w:val="32"/>
        </w:rPr>
      </w:pPr>
      <w:r>
        <w:rPr>
          <w:rFonts w:eastAsia="方正仿宋_GBK"/>
          <w:szCs w:val="32"/>
        </w:rPr>
        <w:t>人工智能产业园项目</w:t>
      </w:r>
    </w:p>
    <w:p>
      <w:pPr>
        <w:spacing w:line="570" w:lineRule="exact"/>
        <w:ind w:firstLine="640" w:firstLineChars="200"/>
        <w:jc w:val="left"/>
      </w:pPr>
      <w:r>
        <w:rPr>
          <w:rFonts w:eastAsia="方正仿宋_GBK"/>
          <w:szCs w:val="32"/>
        </w:rPr>
        <w:t>手办涂装的私人订制到原创生产工厂化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简体">
    <w:altName w:val="宋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36B2D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32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龚璨</cp:lastModifiedBy>
  <dcterms:modified xsi:type="dcterms:W3CDTF">2020-09-14T03:28:56Z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