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</w:t>
      </w:r>
    </w:p>
    <w:p>
      <w:pPr>
        <w:spacing w:after="156" w:afterLines="50" w:line="59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统一鉴定考点防控工作检查表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839"/>
        <w:gridCol w:w="5386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8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考点名称（加盖公章）：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是否完成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防控体制机制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鉴定活动报有关疫情防控部门；成立疫情防控工作领导小组；建立联防联控机制；制订防控制度和应急措施。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考点清洁消毒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防疫物资配备（消毒剂、口罩、手套、体温检测设备、防护服、喷雾器等）；做好考点环境卫生和场地、设备设施的清洁和消毒，作好记录；安排好各场次消毒时间、方式、责任人等。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考点布置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场地、设备设施按照防疫要求做好摆设和准备；设立临时隔离点；严格入场管控，做好出入路线设置。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宣传培训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加强防疫宣传，做好考务工作人员防控培训，明确工作要求。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人员健康监测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及时掌握工作人员的健康情况，鉴定过程中做好个人自我防护；做好考生健康排查，考生凭绿色苏康码和测温合格进入考点。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其他事项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按照当地防疫部门公布的防疫措施做好其他防疫准备。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  考点负责人签字：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备注：以上为防控总体要求，随着疫情的发展变化，具体举措以当地疫情防控要求为准。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2020-07-13T03:55:44Z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