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附件1</w:t>
      </w:r>
    </w:p>
    <w:p>
      <w:pPr>
        <w:spacing w:after="156" w:afterLines="50" w:line="59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统一鉴定考点防控工作检查表</w:t>
      </w:r>
    </w:p>
    <w:tbl>
      <w:tblPr>
        <w:tblStyle w:val="3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839"/>
        <w:gridCol w:w="5386"/>
        <w:gridCol w:w="8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80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考点名称（加盖公章）：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  <w:szCs w:val="24"/>
              </w:rPr>
              <w:t>检查项目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  <w:szCs w:val="24"/>
              </w:rPr>
              <w:t>主要内容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  <w:szCs w:val="24"/>
              </w:rPr>
              <w:t>是否完成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防控体制机制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鉴定活动报有关疫情防控部门；成立疫情防控工作领导小组；建立联防联控机制；制订防控制度和应急措施。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考点清洁消毒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防疫物资配备（消毒剂、口罩、手套、体温检测设备、防护服、喷雾器等）；做好考点环境卫生和场地、设备设施的清洁和消毒，作好记录；安排好各场次消毒时间、方式、责任人等。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考点布置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场地、设备设施按照防疫要求做好摆设和准备；设立临时隔离点；严格入场管控，做好出入路线设置。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宣传培训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加强防疫宣传，做好考务工作人员防控培训，明确工作要求。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人员健康监测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及时掌握工作人员的健康情况，鉴定过程中做好个人自我防护；做好考生健康排查，考生凭绿色苏康码和测温合格进入考点。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其他事项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按照当地防疫部门公布的防疫措施做好其他防疫准备。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8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4"/>
              </w:rPr>
              <w:t xml:space="preserve">                          考点负责人签字：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4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备注：以上为防控总体要求，随着疫情的发展变化，具体举措以当地疫情防控要求为准。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C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张惠雅</cp:lastModifiedBy>
  <dcterms:modified xsi:type="dcterms:W3CDTF">2020-07-13T03:55:44Z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