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ind w:firstLine="880" w:firstLineChars="20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2020年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盐城市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技工院校招生目录</w:t>
      </w:r>
    </w:p>
    <w:p>
      <w:pPr>
        <w:spacing w:line="300" w:lineRule="exact"/>
        <w:jc w:val="center"/>
        <w:rPr>
          <w:rFonts w:hint="eastAsia" w:ascii="方正黑体简体" w:hAnsi="方正黑体简体" w:eastAsia="方正黑体简体" w:cs="方正黑体简体"/>
          <w:b/>
          <w:bCs/>
          <w:color w:val="auto"/>
          <w:sz w:val="21"/>
          <w:szCs w:val="21"/>
        </w:rPr>
      </w:pPr>
    </w:p>
    <w:tbl>
      <w:tblPr>
        <w:tblStyle w:val="3"/>
        <w:tblW w:w="130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6"/>
        <w:gridCol w:w="3522"/>
        <w:gridCol w:w="1088"/>
        <w:gridCol w:w="1113"/>
        <w:gridCol w:w="1340"/>
        <w:gridCol w:w="675"/>
        <w:gridCol w:w="1253"/>
        <w:gridCol w:w="23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exact"/>
          <w:tblHeader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bookmarkStart w:id="0" w:name="_GoBack"/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专业代码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招生学校和专业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学校性质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</w:t>
            </w: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  <w:lang w:val="en-US" w:eastAsia="zh-CN"/>
              </w:rPr>
              <w:t>人</w:t>
            </w: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数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招生对象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学制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培养层次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color w:val="auto"/>
                <w:sz w:val="21"/>
                <w:szCs w:val="21"/>
              </w:rPr>
              <w:t>备注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江苏省盐城技师学院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公办</w:t>
            </w: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7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0903-2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化学分析与检验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6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0301-2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0301-2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60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汽车制造与装配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汽车技术服务与营销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0415-3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现代物流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汽车钣金与涂装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无机应用技术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汽车装饰与美容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智能交通技术运用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目录外专业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港口机械与自动控制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目录外专业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160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0208-3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工业机器应用与维护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90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0117-3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模具制造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0116-3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机械设备装配与自动控制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计算机辅助设计与制造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数控机床装配与维修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0515-3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护理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无护士证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计算机动画制作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大数据应用技术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目录外专业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0903-3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化学分析与检验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60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1302-3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药物制剂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环境保护与检测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1107-3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建筑工程管理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90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1102-3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建筑施工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1405-3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室内设计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160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1210-3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服装设计与制作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0604-3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0519-3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酒店管理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0520-3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旅游服务与管理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烹饪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汽车装饰与美容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大数据应用技术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目录外专业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1107-3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建筑工程管理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1102-3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建筑施工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1405-3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室内设计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汽车装饰与美容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大数据应用技术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目录外专业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1107-3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建筑工程管理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1102-3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建筑施工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1405-3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室内设计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375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375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375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0117-3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模具制造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375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0501-4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烹饪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0112-4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机械设备维修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0121-4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制冷设备运用与维修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1502-4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环境保护与检测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1107-4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建筑工程管理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0604-4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0301-4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0116-4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机械设备装配与自动控制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0203-4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退役士兵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退役士兵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1102-4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建筑施工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退役士兵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375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375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375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0117-4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模具制造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375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0432-4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城市轨道交通车辆运用与检修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5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0430-4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铁路客运服务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5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1502-4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环境保护与检测</w:t>
            </w:r>
          </w:p>
        </w:tc>
        <w:tc>
          <w:tcPr>
            <w:tcW w:w="1088" w:type="dxa"/>
            <w:vAlign w:val="top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5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建湖县高级技工学校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公办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  <w:t>780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5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58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数控加工（数控车工）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7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0403-2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7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技师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0108-3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数控加工（加工中心操作工）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数控加工（数控车工）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0407-3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汽车检测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0435-3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汽车制造与装配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1501-3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非师范类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无教师资格证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0301-3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0519-3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酒店管理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数控加工（数控车工）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0403-3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中职技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0431-4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城市轨道交通运输与管理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航空服务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0604-4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会计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0436-4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汽车技术服务与营销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0301-4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计算机网络应用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60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60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0106-4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数控加工（数控车工）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0108-4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数控加工（加工中心操作工）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sz w:val="18"/>
                <w:szCs w:val="18"/>
              </w:rPr>
            </w:pPr>
          </w:p>
        </w:tc>
        <w:tc>
          <w:tcPr>
            <w:tcW w:w="111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100</w:t>
            </w:r>
          </w:p>
        </w:tc>
        <w:tc>
          <w:tcPr>
            <w:tcW w:w="1340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在职职工</w:t>
            </w:r>
          </w:p>
        </w:tc>
        <w:tc>
          <w:tcPr>
            <w:tcW w:w="675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2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auto"/>
                <w:kern w:val="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盐城云科技工学校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民办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</w:rPr>
              <w:t>600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0603-3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1501-3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非师范类、无幼儿教师资格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0501-3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烹饪（中式烹调）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0127-3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0407-3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汽车检测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60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0603-4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电子商务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0127-4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机电一体化技术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60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0403-4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汽车维修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70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0430-4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铁路客运服务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40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0515-4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护理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无护士证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0303-4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计算机应用与维修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0501-4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非师范类、无幼儿教师资格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0507-4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美容美发与造型（美发）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0501-4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烹饪（中式烹调）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0435-4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新能源汽车检测与维修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3年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  <w:t>盐城市生物医药技工学校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  <w:t>民办</w:t>
            </w: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  <w:t>550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0433-3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航空服务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0515-3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护理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80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无护士证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1501-3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高级工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非师范类、无幼儿教师资格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0433-4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航空服务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0430-4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铁路客运服务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0515-4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护理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150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无护士证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1501-4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幼儿教育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50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非师范类、无幼儿教师资格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1302-4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药物制剂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0408-4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汽车营销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0528-4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康复保健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0303-4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计算机应用与维修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exact"/>
          <w:jc w:val="center"/>
        </w:trPr>
        <w:tc>
          <w:tcPr>
            <w:tcW w:w="170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0203-4</w:t>
            </w:r>
          </w:p>
        </w:tc>
        <w:tc>
          <w:tcPr>
            <w:tcW w:w="3522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电气自动化设备安装与维修</w:t>
            </w:r>
          </w:p>
        </w:tc>
        <w:tc>
          <w:tcPr>
            <w:tcW w:w="1088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111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30</w:t>
            </w:r>
          </w:p>
        </w:tc>
        <w:tc>
          <w:tcPr>
            <w:tcW w:w="1340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初中</w:t>
            </w:r>
          </w:p>
        </w:tc>
        <w:tc>
          <w:tcPr>
            <w:tcW w:w="675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3</w:t>
            </w:r>
          </w:p>
        </w:tc>
        <w:tc>
          <w:tcPr>
            <w:tcW w:w="1253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18"/>
                <w:szCs w:val="18"/>
              </w:rPr>
              <w:t>中级工</w:t>
            </w:r>
          </w:p>
        </w:tc>
        <w:tc>
          <w:tcPr>
            <w:tcW w:w="2346" w:type="dxa"/>
            <w:vAlign w:val="center"/>
          </w:tcPr>
          <w:p>
            <w:pPr>
              <w:spacing w:line="300" w:lineRule="exact"/>
              <w:jc w:val="center"/>
              <w:rPr>
                <w:rFonts w:ascii="宋体" w:hAnsi="宋体" w:eastAsia="宋体" w:cs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462A1D"/>
    <w:rsid w:val="25462A1D"/>
    <w:rsid w:val="4A592A0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2020-06-22T09:32:00Z</dcterms:created>
  <dc:creator>巴陵胜状</dc:creator>
  <cp:lastModifiedBy>巴陵胜状</cp:lastModifiedBy>
  <dcterms:modified xsi:type="dcterms:W3CDTF">2020-06-22T09:50:32Z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