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ind w:firstLine="880" w:firstLineChars="20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2020年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镇江市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技工院校招生目录</w:t>
      </w:r>
      <w:bookmarkStart w:id="0" w:name="_GoBack"/>
      <w:bookmarkEnd w:id="0"/>
    </w:p>
    <w:p>
      <w:pPr>
        <w:spacing w:line="300" w:lineRule="exact"/>
        <w:jc w:val="center"/>
        <w:rPr>
          <w:rFonts w:hint="eastAsia" w:ascii="方正黑体简体" w:hAnsi="方正黑体简体" w:eastAsia="方正黑体简体" w:cs="方正黑体简体"/>
          <w:b/>
          <w:bCs/>
          <w:color w:val="auto"/>
          <w:sz w:val="21"/>
          <w:szCs w:val="21"/>
        </w:rPr>
      </w:pPr>
    </w:p>
    <w:tbl>
      <w:tblPr>
        <w:tblStyle w:val="3"/>
        <w:tblW w:w="130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3522"/>
        <w:gridCol w:w="1088"/>
        <w:gridCol w:w="1113"/>
        <w:gridCol w:w="1340"/>
        <w:gridCol w:w="675"/>
        <w:gridCol w:w="1253"/>
        <w:gridCol w:w="23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tblHeader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专业代码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招生学校和专业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学校性质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</w:t>
            </w: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  <w:lang w:val="en-US" w:eastAsia="zh-CN"/>
              </w:rPr>
              <w:t>人</w:t>
            </w: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数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招生对象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学制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培养层次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江苏省交通技师学院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公办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b/>
                <w:bCs/>
                <w:sz w:val="18"/>
                <w:szCs w:val="18"/>
              </w:rPr>
              <w:t>1300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0410-2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公路施工与养护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高中，中职技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0127-2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高中，中职技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0209-2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电子技术应用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0407—2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公路施工与养护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eastAsia="zh-CN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0434—2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eastAsia="zh-CN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0433—2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eastAsia="zh-CN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汽车检测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飞机维修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航空服务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0603—3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建筑装饰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0410-3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公路施工与养护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0412-3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公路工程测量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cs="宋体"/>
                <w:sz w:val="18"/>
                <w:szCs w:val="18"/>
              </w:rPr>
              <w:t>0410-3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公路施工与养护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汽车检测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工程机械运用与维修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飞机维修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0133-3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飞机制造与装配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0209-3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电子技术应用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无机应用技术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航空服务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0301-3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0313-3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物联网应用技术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0415-3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现代物流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0604-3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0603-3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0208-3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工业机器应用与维护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数控加工（数控车工）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0203-3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0129-3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计算机辅助设计与制造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城市轨道交通运输与管理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城市轨道交通车辆运用与检修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建筑工程管理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建筑装饰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1116-3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建筑设计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0604-4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建筑装饰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镇江技师学院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公办</w:t>
            </w: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  <w:t>1200</w:t>
            </w:r>
          </w:p>
        </w:tc>
        <w:tc>
          <w:tcPr>
            <w:tcW w:w="134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0137-2</w:t>
            </w:r>
          </w:p>
        </w:tc>
        <w:tc>
          <w:tcPr>
            <w:tcW w:w="3522" w:type="dxa"/>
            <w:vAlign w:val="center"/>
          </w:tcPr>
          <w:p>
            <w:pPr>
              <w:jc w:val="center"/>
              <w:rPr>
                <w:rFonts w:asci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智能制造技术应用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0203-2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0203-2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0216-2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汽车制造与装配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0403-2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0117-2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模具设计与制造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数控加工（数控铣加工中心）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数控加工（数车）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0137-3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智能制造技术应用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城市轨道交通运输与管理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无机应用技术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0208-3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工业机器应用与维护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0203-3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0203-3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0205-3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楼宇自动控制设备安装与维护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汽车营销与保险理赔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0119-3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焊接自动化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0309-3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通讯网络应用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0318-3</w:t>
            </w:r>
          </w:p>
        </w:tc>
        <w:tc>
          <w:tcPr>
            <w:tcW w:w="3522" w:type="dxa"/>
            <w:vAlign w:val="center"/>
          </w:tcPr>
          <w:p>
            <w:pPr>
              <w:jc w:val="center"/>
              <w:rPr>
                <w:rFonts w:asci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人工智能技术应用</w:t>
            </w:r>
          </w:p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0315-3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云计算技术应用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0313-3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物联网技术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0306-3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计算机动画制作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0530-3</w:t>
            </w:r>
          </w:p>
        </w:tc>
        <w:tc>
          <w:tcPr>
            <w:tcW w:w="3522" w:type="dxa"/>
            <w:vAlign w:val="center"/>
          </w:tcPr>
          <w:p>
            <w:pPr>
              <w:jc w:val="center"/>
              <w:rPr>
                <w:rFonts w:asci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电子竞技运动服务与管理</w:t>
            </w:r>
          </w:p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0603-3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cs="宋体"/>
                <w:sz w:val="18"/>
                <w:szCs w:val="18"/>
              </w:rPr>
              <w:t>0</w:t>
            </w:r>
            <w:r>
              <w:rPr>
                <w:rFonts w:ascii="宋体" w:hAnsi="宋体" w:cs="宋体"/>
                <w:sz w:val="18"/>
                <w:szCs w:val="18"/>
              </w:rPr>
              <w:t>613-3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0319-3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数字媒体技术应用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建筑施工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1102-3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建筑施工（装配式施工）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建筑施工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1405-3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室内设计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0508-4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美容美发与造型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传统工艺（正则绣）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目录外专业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0516-4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会展服务与管理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0711-4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园林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sz w:val="18"/>
                <w:szCs w:val="18"/>
              </w:rPr>
              <w:drawing>
                <wp:anchor distT="0" distB="0" distL="114300" distR="114300" simplePos="0" relativeHeight="2517770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75" name="Text_Box_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" name="Text_Box_1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780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76" name="Text_Box_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" name="Text_Box_1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790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77" name="Text_Box_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" name="Text_Box_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800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78" name="Text_Box_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" name="Text_Box_1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811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79" name="Text_Box_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" name="Text_Box_18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821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80" name="Text_Box_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" name="Text_Box_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831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81" name="Text_Box_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" name="Text_Box_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841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82" name="Text_Box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" name="Text_Box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852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83" name="Text_Box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3" name="Text_Box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86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84" name="Text_Box_18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" name="Text_Box_18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87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85" name="Text_Box_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" name="Text_Box_1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88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86" name="Text_Box_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" name="Text_Box_1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89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87" name="Text_Box_15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" name="Text_Box_15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90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88" name="Text_Box_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" name="Text_Box_1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913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89" name="Text_Box_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" name="Text_Box_1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923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90" name="Text_Box_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" name="Text_Box_2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934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91" name="Text_Box_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" name="Text_Box_2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94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92" name="Text_Box_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" name="Text_Box_2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954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93" name="Text_Box_4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" name="Text_Box_4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964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94" name="Text_Box_15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" name="Text_Box_15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975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95" name="Text_Box_14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" name="Text_Box_14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985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96" name="Text_Box_13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" name="Text_Box_13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7995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97" name="Text_Box_12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" name="Text_Box_12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005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98" name="Text_Box_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" name="Text_Box_1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016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199" name="Text_Box_10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" name="Text_Box_10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026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00" name="Text_Box_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0" name="Text_Box_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036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01" name="Text_Box_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" name="Text_Box_8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046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02" name="Text_Box_7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" name="Text_Box_7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056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03" name="Text_Box_4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" name="Text_Box_4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067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04" name="Text_Box_3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4" name="Text_Box_3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077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05" name="Text_Box_2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" name="Text_Box_2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087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06" name="Text_Box_17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" name="Text_Box_17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097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07" name="Text_Box_1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" name="Text_Box_1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108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08" name="Text_Box_16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8" name="Text_Box_16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118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09" name="Text_Box_15_SpCnt_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9" name="Text_Box_15_SpCnt_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128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10" name="Text_Box_14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" name="Text_Box_14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138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11" name="Text_Box_13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" name="Text_Box_13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149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12" name="Text_Box_25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" name="Text_Box_25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159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13" name="Text_Box_24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" name="Text_Box_24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169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14" name="Text_Box_23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4" name="Text_Box_23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179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15" name="Text_Box_4_SpCnt_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5" name="Text_Box_4_SpCnt_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190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16" name="Text_Box_9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6" name="Text_Box_9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200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17" name="Text_Box_8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7" name="Text_Box_8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210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18" name="Text_Box_7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8" name="Text_Box_7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220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19" name="Text_Box_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9" name="Text_Box_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231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20" name="Text_Box_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0" name="Text_Box_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241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21" name="Text_Box_14_SpCnt_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1" name="Text_Box_14_SpCnt_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251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22" name="Text_Box_4_SpCnt_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2" name="Text_Box_4_SpCnt_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261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23" name="Text_Box_13_SpCnt_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3" name="Text_Box_13_SpCnt_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272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24" name="Text_Box_12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4" name="Text_Box_12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282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25" name="Text_Box_11_SpCnt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" name="Text_Box_11_SpCnt_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292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26" name="Text_Box_10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6" name="Text_Box_10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302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27" name="Text_Box_9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7" name="Text_Box_9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312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28" name="Text_Box_3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8" name="Text_Box_3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323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29" name="Text_Box_8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9" name="Text_Box_8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333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30" name="Text_Box_2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0" name="Text_Box_2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343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31" name="Text_Box_11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1" name="Text_Box_11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sz w:val="18"/>
                <w:szCs w:val="18"/>
              </w:rPr>
              <w:drawing>
                <wp:anchor distT="0" distB="0" distL="114300" distR="114300" simplePos="0" relativeHeight="2518353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4930" cy="219075"/>
                  <wp:effectExtent l="0" t="0" r="0" b="0"/>
                  <wp:wrapNone/>
                  <wp:docPr id="232" name="Text_Box_1_SpC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2" name="Text_Box_1_SpCnt_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丹阳市技工学校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公办</w:t>
            </w: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b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1306-4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药品营销</w:t>
            </w:r>
          </w:p>
        </w:tc>
        <w:tc>
          <w:tcPr>
            <w:tcW w:w="1088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0430-4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铁路客运服务</w:t>
            </w:r>
          </w:p>
        </w:tc>
        <w:tc>
          <w:tcPr>
            <w:tcW w:w="1088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0519-4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酒店管理</w:t>
            </w:r>
          </w:p>
        </w:tc>
        <w:tc>
          <w:tcPr>
            <w:tcW w:w="1088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0203-4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0106-4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数控加工（数控车工）</w:t>
            </w:r>
          </w:p>
        </w:tc>
        <w:tc>
          <w:tcPr>
            <w:tcW w:w="1088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0205-4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楼宇自动控制设备安装与维护</w:t>
            </w:r>
          </w:p>
        </w:tc>
        <w:tc>
          <w:tcPr>
            <w:tcW w:w="1088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汽车装饰与美容</w:t>
            </w:r>
          </w:p>
        </w:tc>
        <w:tc>
          <w:tcPr>
            <w:tcW w:w="1088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0313-4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物联网应用技术</w:t>
            </w:r>
          </w:p>
        </w:tc>
        <w:tc>
          <w:tcPr>
            <w:tcW w:w="1088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left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4C45BE"/>
    <w:rsid w:val="1F742450"/>
    <w:rsid w:val="384C45BE"/>
    <w:rsid w:val="5A7F4E1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2020-06-22T09:35:00Z</dcterms:created>
  <dc:creator>巴陵胜状</dc:creator>
  <cp:lastModifiedBy>巴陵胜状</cp:lastModifiedBy>
  <dcterms:modified xsi:type="dcterms:W3CDTF">2020-06-22T09:50:56Z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