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napToGrid w:val="0"/>
        <w:spacing w:line="400" w:lineRule="exact"/>
        <w:jc w:val="center"/>
        <w:rPr>
          <w:rFonts w:cs="宋体" w:asciiTheme="majorEastAsia" w:hAnsiTheme="majorEastAsia" w:eastAsiaTheme="majorEastAsia"/>
          <w:kern w:val="0"/>
          <w:sz w:val="36"/>
          <w:szCs w:val="36"/>
        </w:rPr>
      </w:pPr>
      <w:r>
        <w:rPr>
          <w:rFonts w:hint="eastAsia" w:cs="宋体" w:asciiTheme="majorEastAsia" w:hAnsiTheme="majorEastAsia" w:eastAsiaTheme="majorEastAsia"/>
          <w:kern w:val="0"/>
          <w:sz w:val="36"/>
          <w:szCs w:val="36"/>
        </w:rPr>
        <w:t>招聘岗位及要求</w:t>
      </w:r>
    </w:p>
    <w:p>
      <w:pPr>
        <w:widowControl/>
        <w:snapToGrid w:val="0"/>
        <w:spacing w:line="400" w:lineRule="exact"/>
        <w:jc w:val="center"/>
        <w:rPr>
          <w:rFonts w:cs="宋体" w:asciiTheme="majorEastAsia" w:hAnsiTheme="majorEastAsia" w:eastAsiaTheme="majorEastAsia"/>
          <w:kern w:val="0"/>
          <w:sz w:val="36"/>
          <w:szCs w:val="36"/>
        </w:rPr>
      </w:pPr>
    </w:p>
    <w:tbl>
      <w:tblPr>
        <w:tblStyle w:val="5"/>
        <w:tblW w:w="14662" w:type="dxa"/>
        <w:jc w:val="center"/>
        <w:tblLayout w:type="fixed"/>
        <w:tblCellMar>
          <w:top w:w="15" w:type="dxa"/>
          <w:left w:w="15" w:type="dxa"/>
          <w:bottom w:w="15" w:type="dxa"/>
          <w:right w:w="15" w:type="dxa"/>
        </w:tblCellMar>
      </w:tblPr>
      <w:tblGrid>
        <w:gridCol w:w="1720"/>
        <w:gridCol w:w="705"/>
        <w:gridCol w:w="1035"/>
        <w:gridCol w:w="2414"/>
        <w:gridCol w:w="8788"/>
      </w:tblGrid>
      <w:tr>
        <w:tblPrEx>
          <w:tblCellMar>
            <w:top w:w="15" w:type="dxa"/>
            <w:left w:w="15" w:type="dxa"/>
            <w:bottom w:w="15" w:type="dxa"/>
            <w:right w:w="15" w:type="dxa"/>
          </w:tblCellMar>
        </w:tblPrEx>
        <w:trPr>
          <w:trHeight w:val="690" w:hRule="atLeast"/>
          <w:jc w:val="center"/>
        </w:trPr>
        <w:tc>
          <w:tcPr>
            <w:tcW w:w="17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黑体" w:eastAsia="黑体" w:cs="宋体"/>
                <w:color w:val="000000"/>
                <w:sz w:val="24"/>
              </w:rPr>
            </w:pPr>
            <w:r>
              <w:rPr>
                <w:rFonts w:hint="eastAsia" w:ascii="黑体" w:hAnsi="黑体" w:eastAsia="黑体" w:cs="宋体"/>
                <w:color w:val="000000"/>
                <w:kern w:val="0"/>
                <w:sz w:val="24"/>
              </w:rPr>
              <w:t>部门</w:t>
            </w:r>
          </w:p>
        </w:tc>
        <w:tc>
          <w:tcPr>
            <w:tcW w:w="70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黑体" w:eastAsia="黑体" w:cs="宋体"/>
                <w:color w:val="000000"/>
                <w:sz w:val="24"/>
              </w:rPr>
            </w:pPr>
            <w:r>
              <w:rPr>
                <w:rFonts w:hint="eastAsia" w:ascii="黑体" w:hAnsi="黑体" w:eastAsia="黑体" w:cs="宋体"/>
                <w:color w:val="000000"/>
                <w:kern w:val="0"/>
                <w:sz w:val="24"/>
              </w:rPr>
              <w:t>职数</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黑体" w:eastAsia="黑体" w:cs="宋体"/>
                <w:color w:val="000000"/>
                <w:sz w:val="24"/>
              </w:rPr>
            </w:pPr>
            <w:r>
              <w:rPr>
                <w:rFonts w:hint="eastAsia" w:ascii="黑体" w:hAnsi="黑体" w:eastAsia="黑体" w:cs="宋体"/>
                <w:color w:val="000000"/>
                <w:kern w:val="0"/>
                <w:sz w:val="24"/>
              </w:rPr>
              <w:t>岗位</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黑体" w:eastAsia="黑体" w:cs="宋体"/>
                <w:color w:val="000000"/>
                <w:sz w:val="24"/>
              </w:rPr>
            </w:pPr>
            <w:r>
              <w:rPr>
                <w:rFonts w:hint="eastAsia" w:ascii="黑体" w:hAnsi="黑体" w:eastAsia="黑体" w:cs="宋体"/>
                <w:color w:val="000000"/>
                <w:kern w:val="0"/>
                <w:sz w:val="24"/>
              </w:rPr>
              <w:t>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黑体" w:eastAsia="黑体" w:cs="宋体"/>
                <w:color w:val="000000"/>
                <w:sz w:val="24"/>
              </w:rPr>
            </w:pPr>
            <w:r>
              <w:rPr>
                <w:rFonts w:hint="eastAsia" w:ascii="黑体" w:hAnsi="黑体" w:eastAsia="黑体" w:cs="宋体"/>
                <w:color w:val="000000"/>
                <w:kern w:val="0"/>
                <w:sz w:val="24"/>
              </w:rPr>
              <w:t>岗位条件</w:t>
            </w:r>
          </w:p>
        </w:tc>
      </w:tr>
      <w:tr>
        <w:tblPrEx>
          <w:tblCellMar>
            <w:top w:w="15" w:type="dxa"/>
            <w:left w:w="15" w:type="dxa"/>
            <w:bottom w:w="15" w:type="dxa"/>
            <w:right w:w="15" w:type="dxa"/>
          </w:tblCellMar>
        </w:tblPrEx>
        <w:trPr>
          <w:trHeight w:val="389"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机械与汽车工程学院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（汽车制造与试验技术）</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车辆工程、汽车服务工程、新能源汽车等相关专业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1.本科及以上学历，硕士研究生优先考虑；</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2.能承担能够承担汽车制造与试验技术专业课程的理论与实践教学工作；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3.能胜任汽车制造与试验技术专业的科研工作，积极参与竞赛活动；</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4.责任心强，工作细心，踏实稳重，有较强的沟通协调能力和院队合作精神；</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5.有汽车行业相关工作经验或职称者优先。</w:t>
            </w:r>
          </w:p>
        </w:tc>
      </w:tr>
      <w:tr>
        <w:tblPrEx>
          <w:tblCellMar>
            <w:top w:w="15" w:type="dxa"/>
            <w:left w:w="15" w:type="dxa"/>
            <w:bottom w:w="15" w:type="dxa"/>
            <w:right w:w="15" w:type="dxa"/>
          </w:tblCellMar>
        </w:tblPrEx>
        <w:trPr>
          <w:trHeight w:val="1379"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基础课部</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教师（体育）</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default" w:ascii="仿宋" w:hAnsi="仿宋" w:eastAsia="仿宋" w:cs="宋体"/>
                <w:color w:val="000003"/>
                <w:kern w:val="0"/>
                <w:sz w:val="24"/>
                <w:lang w:val="en-US" w:eastAsia="zh-CN"/>
              </w:rPr>
              <w:t>体育教育相关专业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numPr>
                <w:ilvl w:val="0"/>
                <w:numId w:val="1"/>
              </w:numPr>
              <w:jc w:val="left"/>
              <w:textAlignment w:val="center"/>
              <w:rPr>
                <w:rFonts w:hint="default" w:ascii="仿宋" w:hAnsi="仿宋" w:eastAsia="仿宋" w:cs="宋体"/>
                <w:color w:val="000003"/>
                <w:kern w:val="0"/>
                <w:sz w:val="24"/>
                <w:lang w:val="en-US" w:eastAsia="zh-CN"/>
              </w:rPr>
            </w:pPr>
            <w:r>
              <w:rPr>
                <w:rFonts w:hint="default" w:ascii="仿宋" w:hAnsi="仿宋" w:eastAsia="仿宋" w:cs="宋体"/>
                <w:color w:val="000003"/>
                <w:kern w:val="0"/>
                <w:sz w:val="24"/>
                <w:lang w:val="en-US" w:eastAsia="zh-CN"/>
              </w:rPr>
              <w:t>本科及以上学历,</w:t>
            </w:r>
            <w:r>
              <w:rPr>
                <w:rFonts w:hint="eastAsia" w:ascii="仿宋" w:hAnsi="仿宋" w:eastAsia="仿宋" w:cs="宋体"/>
                <w:color w:val="000003"/>
                <w:kern w:val="0"/>
                <w:sz w:val="24"/>
                <w:lang w:val="en-US" w:eastAsia="zh-CN"/>
              </w:rPr>
              <w:t>硕士学历优先；</w:t>
            </w:r>
          </w:p>
          <w:p>
            <w:pPr>
              <w:widowControl/>
              <w:numPr>
                <w:ilvl w:val="0"/>
                <w:numId w:val="1"/>
              </w:numPr>
              <w:jc w:val="left"/>
              <w:textAlignment w:val="center"/>
              <w:rPr>
                <w:rFonts w:hint="eastAsia" w:ascii="仿宋" w:hAnsi="仿宋" w:eastAsia="仿宋" w:cs="宋体"/>
                <w:color w:val="000003"/>
                <w:kern w:val="0"/>
                <w:sz w:val="24"/>
                <w:lang w:val="en-US" w:eastAsia="zh-CN"/>
              </w:rPr>
            </w:pPr>
            <w:r>
              <w:rPr>
                <w:rFonts w:hint="default" w:ascii="仿宋" w:hAnsi="仿宋" w:eastAsia="仿宋" w:cs="宋体"/>
                <w:color w:val="000003"/>
                <w:kern w:val="0"/>
                <w:sz w:val="24"/>
                <w:lang w:val="en-US" w:eastAsia="zh-CN"/>
              </w:rPr>
              <w:t>专项技能要求为足球、乒乓球、篮球；</w:t>
            </w:r>
          </w:p>
          <w:p>
            <w:pPr>
              <w:widowControl/>
              <w:jc w:val="left"/>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w:t>
            </w:r>
            <w:r>
              <w:rPr>
                <w:rFonts w:hint="default" w:ascii="仿宋" w:hAnsi="仿宋" w:eastAsia="仿宋" w:cs="宋体"/>
                <w:color w:val="000003"/>
                <w:kern w:val="0"/>
                <w:sz w:val="24"/>
                <w:lang w:val="en-US" w:eastAsia="zh-CN"/>
              </w:rPr>
              <w:t>.身心健康，能正常履行工作职责；能够从事体育课堂教学，学生体能训练，体质测试等大学体育教学相关工作；有相关工作经验者优先考虑。</w:t>
            </w:r>
          </w:p>
          <w:p>
            <w:pPr>
              <w:widowControl/>
              <w:jc w:val="center"/>
              <w:textAlignment w:val="center"/>
              <w:rPr>
                <w:rFonts w:hint="eastAsia" w:ascii="仿宋" w:hAnsi="仿宋" w:eastAsia="仿宋" w:cs="宋体"/>
                <w:color w:val="000003"/>
                <w:kern w:val="0"/>
                <w:sz w:val="24"/>
                <w:lang w:val="en-US" w:eastAsia="zh-CN"/>
              </w:rPr>
            </w:pPr>
          </w:p>
        </w:tc>
      </w:tr>
      <w:tr>
        <w:tblPrEx>
          <w:tblCellMar>
            <w:top w:w="15" w:type="dxa"/>
            <w:left w:w="15" w:type="dxa"/>
            <w:bottom w:w="15" w:type="dxa"/>
            <w:right w:w="15" w:type="dxa"/>
          </w:tblCellMar>
        </w:tblPrEx>
        <w:trPr>
          <w:trHeight w:val="1379"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教科研处</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专职督导</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专业不限</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numPr>
                <w:numId w:val="0"/>
              </w:numPr>
              <w:jc w:val="left"/>
              <w:textAlignment w:val="center"/>
              <w:rPr>
                <w:rFonts w:hint="default" w:ascii="仿宋" w:hAnsi="仿宋" w:eastAsia="仿宋" w:cs="宋体"/>
                <w:color w:val="000003"/>
                <w:kern w:val="0"/>
                <w:sz w:val="24"/>
                <w:lang w:val="en-US" w:eastAsia="zh-CN"/>
              </w:rPr>
            </w:pPr>
          </w:p>
          <w:p>
            <w:pPr>
              <w:widowControl/>
              <w:numPr>
                <w:numId w:val="0"/>
              </w:numPr>
              <w:jc w:val="left"/>
              <w:textAlignment w:val="center"/>
              <w:rPr>
                <w:rFonts w:hint="default" w:ascii="仿宋" w:hAnsi="仿宋" w:eastAsia="仿宋" w:cs="宋体"/>
                <w:color w:val="000003"/>
                <w:kern w:val="0"/>
                <w:sz w:val="24"/>
                <w:lang w:val="en-US" w:eastAsia="zh-CN"/>
              </w:rPr>
            </w:pPr>
            <w:r>
              <w:rPr>
                <w:rFonts w:hint="default" w:ascii="仿宋" w:hAnsi="仿宋" w:eastAsia="仿宋" w:cs="宋体"/>
                <w:color w:val="000003"/>
                <w:kern w:val="0"/>
                <w:sz w:val="24"/>
                <w:lang w:val="en-US" w:eastAsia="zh-CN"/>
              </w:rPr>
              <w:t>招聘要求 ：具有副高及以上职称，具有协作精神、年龄不限。</w:t>
            </w:r>
            <w:r>
              <w:rPr>
                <w:rFonts w:hint="default" w:ascii="仿宋" w:hAnsi="仿宋" w:eastAsia="仿宋" w:cs="宋体"/>
                <w:color w:val="000003"/>
                <w:kern w:val="0"/>
                <w:sz w:val="24"/>
                <w:lang w:val="en-US" w:eastAsia="zh-CN"/>
              </w:rPr>
              <w:br w:type="textWrapping"/>
            </w:r>
            <w:r>
              <w:rPr>
                <w:rFonts w:hint="eastAsia" w:ascii="仿宋" w:hAnsi="仿宋" w:eastAsia="仿宋" w:cs="宋体"/>
                <w:color w:val="000003"/>
                <w:kern w:val="0"/>
                <w:sz w:val="24"/>
                <w:lang w:val="en-US" w:eastAsia="zh-CN"/>
              </w:rPr>
              <w:t>工作内容</w:t>
            </w:r>
            <w:r>
              <w:rPr>
                <w:rFonts w:hint="default" w:ascii="仿宋" w:hAnsi="仿宋" w:eastAsia="仿宋" w:cs="宋体"/>
                <w:color w:val="000003"/>
                <w:kern w:val="0"/>
                <w:sz w:val="24"/>
                <w:lang w:val="en-US" w:eastAsia="zh-CN"/>
              </w:rPr>
              <w:t>：</w:t>
            </w:r>
          </w:p>
          <w:p>
            <w:pPr>
              <w:widowControl/>
              <w:numPr>
                <w:numId w:val="0"/>
              </w:numPr>
              <w:jc w:val="left"/>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w:t>
            </w:r>
            <w:r>
              <w:rPr>
                <w:rFonts w:hint="default" w:ascii="仿宋" w:hAnsi="仿宋" w:eastAsia="仿宋" w:cs="宋体"/>
                <w:color w:val="000003"/>
                <w:kern w:val="0"/>
                <w:sz w:val="24"/>
                <w:lang w:val="en-US" w:eastAsia="zh-CN"/>
              </w:rPr>
              <w:t>专职督导兼对校兼职督导统筹管理</w:t>
            </w:r>
          </w:p>
          <w:p>
            <w:pPr>
              <w:widowControl/>
              <w:numPr>
                <w:numId w:val="0"/>
              </w:numPr>
              <w:jc w:val="left"/>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2.具体工作：</w:t>
            </w:r>
            <w:r>
              <w:rPr>
                <w:rFonts w:hint="eastAsia" w:ascii="仿宋" w:hAnsi="仿宋" w:eastAsia="仿宋" w:cs="宋体"/>
                <w:color w:val="000003"/>
                <w:kern w:val="0"/>
                <w:sz w:val="24"/>
                <w:lang w:val="en-US" w:eastAsia="zh-CN"/>
              </w:rPr>
              <w:br w:type="textWrapping"/>
            </w:r>
            <w:r>
              <w:rPr>
                <w:rFonts w:hint="default" w:ascii="仿宋" w:hAnsi="仿宋" w:eastAsia="仿宋" w:cs="宋体"/>
                <w:color w:val="000003"/>
                <w:kern w:val="0"/>
                <w:sz w:val="24"/>
                <w:lang w:val="en-US" w:eastAsia="zh-CN"/>
              </w:rPr>
              <w:t>(1)参与对日常教育教学质量与过程、秩序与纪律、服务与保障方面的巡查督导工作；</w:t>
            </w:r>
            <w:r>
              <w:rPr>
                <w:rFonts w:hint="default" w:ascii="仿宋" w:hAnsi="仿宋" w:eastAsia="仿宋" w:cs="宋体"/>
                <w:color w:val="000003"/>
                <w:kern w:val="0"/>
                <w:sz w:val="24"/>
                <w:lang w:val="en-US" w:eastAsia="zh-CN"/>
              </w:rPr>
              <w:br w:type="textWrapping"/>
            </w:r>
            <w:r>
              <w:rPr>
                <w:rFonts w:hint="default" w:ascii="仿宋" w:hAnsi="仿宋" w:eastAsia="仿宋" w:cs="宋体"/>
                <w:color w:val="000003"/>
                <w:kern w:val="0"/>
                <w:sz w:val="24"/>
                <w:lang w:val="en-US" w:eastAsia="zh-CN"/>
              </w:rPr>
              <w:t>(2)参与对教师课堂教学质量的评价工作；</w:t>
            </w:r>
            <w:r>
              <w:rPr>
                <w:rFonts w:hint="default" w:ascii="仿宋" w:hAnsi="仿宋" w:eastAsia="仿宋" w:cs="宋体"/>
                <w:color w:val="000003"/>
                <w:kern w:val="0"/>
                <w:sz w:val="24"/>
                <w:lang w:val="en-US" w:eastAsia="zh-CN"/>
              </w:rPr>
              <w:br w:type="textWrapping"/>
            </w:r>
            <w:r>
              <w:rPr>
                <w:rFonts w:hint="default" w:ascii="仿宋" w:hAnsi="仿宋" w:eastAsia="仿宋" w:cs="宋体"/>
                <w:color w:val="000003"/>
                <w:kern w:val="0"/>
                <w:sz w:val="24"/>
                <w:lang w:val="en-US" w:eastAsia="zh-CN"/>
              </w:rPr>
              <w:t>(3)参与对教学基本质料的检查评价工作；</w:t>
            </w:r>
            <w:r>
              <w:rPr>
                <w:rFonts w:hint="default" w:ascii="仿宋" w:hAnsi="仿宋" w:eastAsia="仿宋" w:cs="宋体"/>
                <w:color w:val="000003"/>
                <w:kern w:val="0"/>
                <w:sz w:val="24"/>
                <w:lang w:val="en-US" w:eastAsia="zh-CN"/>
              </w:rPr>
              <w:br w:type="textWrapping"/>
            </w:r>
            <w:r>
              <w:rPr>
                <w:rFonts w:hint="default" w:ascii="仿宋" w:hAnsi="仿宋" w:eastAsia="仿宋" w:cs="宋体"/>
                <w:color w:val="000003"/>
                <w:kern w:val="0"/>
                <w:sz w:val="24"/>
                <w:lang w:val="en-US" w:eastAsia="zh-CN"/>
              </w:rPr>
              <w:t>(4)参与对具体教育教学质量问题的专题调研工作，为校方提供参谋；</w:t>
            </w:r>
            <w:r>
              <w:rPr>
                <w:rFonts w:hint="default" w:ascii="仿宋" w:hAnsi="仿宋" w:eastAsia="仿宋" w:cs="宋体"/>
                <w:color w:val="000003"/>
                <w:kern w:val="0"/>
                <w:sz w:val="24"/>
                <w:lang w:val="en-US" w:eastAsia="zh-CN"/>
              </w:rPr>
              <w:br w:type="textWrapping"/>
            </w:r>
            <w:r>
              <w:rPr>
                <w:rFonts w:hint="default" w:ascii="仿宋" w:hAnsi="仿宋" w:eastAsia="仿宋" w:cs="宋体"/>
                <w:color w:val="000003"/>
                <w:kern w:val="0"/>
                <w:sz w:val="24"/>
                <w:lang w:val="en-US" w:eastAsia="zh-CN"/>
              </w:rPr>
              <w:t>(5)完成领导安排的其他工作。</w:t>
            </w:r>
          </w:p>
          <w:p>
            <w:pPr>
              <w:widowControl/>
              <w:jc w:val="center"/>
              <w:textAlignment w:val="center"/>
              <w:rPr>
                <w:rFonts w:hint="eastAsia" w:ascii="仿宋" w:hAnsi="仿宋" w:eastAsia="仿宋" w:cs="宋体"/>
                <w:color w:val="000003"/>
                <w:kern w:val="0"/>
                <w:sz w:val="24"/>
                <w:lang w:val="en-US" w:eastAsia="zh-CN"/>
              </w:rPr>
            </w:pPr>
          </w:p>
          <w:p>
            <w:pPr>
              <w:widowControl/>
              <w:jc w:val="center"/>
              <w:textAlignment w:val="center"/>
              <w:rPr>
                <w:rFonts w:hint="eastAsia" w:ascii="仿宋" w:hAnsi="仿宋" w:eastAsia="仿宋" w:cs="宋体"/>
                <w:color w:val="000003"/>
                <w:kern w:val="0"/>
                <w:sz w:val="24"/>
                <w:lang w:val="en-US" w:eastAsia="zh-CN"/>
              </w:rPr>
            </w:pPr>
          </w:p>
        </w:tc>
      </w:tr>
      <w:tr>
        <w:tblPrEx>
          <w:tblCellMar>
            <w:top w:w="15" w:type="dxa"/>
            <w:left w:w="15" w:type="dxa"/>
            <w:bottom w:w="15" w:type="dxa"/>
            <w:right w:w="15" w:type="dxa"/>
          </w:tblCellMar>
        </w:tblPrEx>
        <w:trPr>
          <w:trHeight w:val="1379"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人工智能与信息工程学院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计算机教师</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计算机相关专业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numPr>
                <w:ilvl w:val="0"/>
                <w:numId w:val="0"/>
              </w:numPr>
              <w:jc w:val="left"/>
              <w:textAlignment w:val="center"/>
              <w:rPr>
                <w:rFonts w:hint="default" w:ascii="仿宋" w:hAnsi="仿宋" w:eastAsia="仿宋" w:cs="宋体"/>
                <w:color w:val="000003"/>
                <w:kern w:val="0"/>
                <w:sz w:val="24"/>
                <w:lang w:val="en-US" w:eastAsia="zh-CN"/>
              </w:rPr>
            </w:pPr>
            <w:r>
              <w:rPr>
                <w:rFonts w:hint="default" w:ascii="仿宋" w:hAnsi="仿宋" w:eastAsia="仿宋" w:cs="宋体"/>
                <w:color w:val="000003"/>
                <w:kern w:val="0"/>
                <w:sz w:val="24"/>
                <w:lang w:val="en-US" w:eastAsia="zh-CN"/>
              </w:rPr>
              <w:t>1.计算机相关专业毕业，本科及以上学历，硕士研究生优先考虑；</w:t>
            </w:r>
          </w:p>
          <w:p>
            <w:pPr>
              <w:widowControl/>
              <w:numPr>
                <w:ilvl w:val="0"/>
                <w:numId w:val="0"/>
              </w:numPr>
              <w:jc w:val="left"/>
              <w:textAlignment w:val="center"/>
              <w:rPr>
                <w:rFonts w:hint="default" w:ascii="仿宋" w:hAnsi="仿宋" w:eastAsia="仿宋" w:cs="宋体"/>
                <w:color w:val="000003"/>
                <w:kern w:val="0"/>
                <w:sz w:val="24"/>
                <w:lang w:val="en-US" w:eastAsia="zh-CN"/>
              </w:rPr>
            </w:pPr>
            <w:r>
              <w:rPr>
                <w:rFonts w:hint="default" w:ascii="仿宋" w:hAnsi="仿宋" w:eastAsia="仿宋" w:cs="宋体"/>
                <w:color w:val="000003"/>
                <w:kern w:val="0"/>
                <w:sz w:val="24"/>
                <w:lang w:val="en-US" w:eastAsia="zh-CN"/>
              </w:rPr>
              <w:t>2.熟练掌握,java,python，C等计算机中任一门语言，有良好的程序设计能力，熟悉web前段开发相关技术，对cue、微信小程序框架有一定的了解，熟悉大数据处理、分析常用算法，有数据分析和建模经验，掌握爬虫、数据分析、数据可视化相关技术；</w:t>
            </w:r>
          </w:p>
          <w:p>
            <w:pPr>
              <w:widowControl/>
              <w:numPr>
                <w:ilvl w:val="0"/>
                <w:numId w:val="0"/>
              </w:numPr>
              <w:jc w:val="left"/>
              <w:textAlignment w:val="center"/>
              <w:rPr>
                <w:rFonts w:hint="default" w:ascii="仿宋" w:hAnsi="仿宋" w:eastAsia="仿宋" w:cs="宋体"/>
                <w:color w:val="000003"/>
                <w:kern w:val="0"/>
                <w:sz w:val="24"/>
                <w:lang w:val="en-US" w:eastAsia="zh-CN"/>
              </w:rPr>
            </w:pPr>
            <w:r>
              <w:rPr>
                <w:rFonts w:hint="default" w:ascii="仿宋" w:hAnsi="仿宋" w:eastAsia="仿宋" w:cs="宋体"/>
                <w:color w:val="000003"/>
                <w:kern w:val="0"/>
                <w:sz w:val="24"/>
                <w:lang w:val="en-US" w:eastAsia="zh-CN"/>
              </w:rPr>
              <w:t>3.负责计算机专业的课程教学工作，能独立完成计算机相关的实训工作，协助专业群做好专业建设工作、实训室建设工作，并根据工学结合要求，协助院领导做好校企合作工作；</w:t>
            </w:r>
          </w:p>
          <w:p>
            <w:pPr>
              <w:widowControl/>
              <w:numPr>
                <w:ilvl w:val="0"/>
                <w:numId w:val="0"/>
              </w:numPr>
              <w:jc w:val="left"/>
              <w:textAlignment w:val="center"/>
              <w:rPr>
                <w:rFonts w:hint="default" w:ascii="仿宋" w:hAnsi="仿宋" w:eastAsia="仿宋" w:cs="宋体"/>
                <w:color w:val="000003"/>
                <w:kern w:val="0"/>
                <w:sz w:val="24"/>
                <w:lang w:val="en-US" w:eastAsia="zh-CN"/>
              </w:rPr>
            </w:pPr>
            <w:r>
              <w:rPr>
                <w:rFonts w:hint="default" w:ascii="仿宋" w:hAnsi="仿宋" w:eastAsia="仿宋" w:cs="宋体"/>
                <w:color w:val="000003"/>
                <w:kern w:val="0"/>
                <w:sz w:val="24"/>
                <w:lang w:val="en-US" w:eastAsia="zh-CN"/>
              </w:rPr>
              <w:t>4.能承担计算机相关产业项目，有一定工作经验者优先考虑；</w:t>
            </w:r>
          </w:p>
          <w:p>
            <w:pPr>
              <w:widowControl/>
              <w:numPr>
                <w:ilvl w:val="0"/>
                <w:numId w:val="0"/>
              </w:numPr>
              <w:jc w:val="left"/>
              <w:textAlignment w:val="center"/>
              <w:rPr>
                <w:rFonts w:hint="default" w:ascii="仿宋" w:hAnsi="仿宋" w:eastAsia="仿宋" w:cs="宋体"/>
                <w:color w:val="000003"/>
                <w:kern w:val="0"/>
                <w:sz w:val="24"/>
                <w:lang w:val="en-US" w:eastAsia="zh-CN"/>
              </w:rPr>
            </w:pPr>
            <w:r>
              <w:rPr>
                <w:rFonts w:hint="default" w:ascii="仿宋" w:hAnsi="仿宋" w:eastAsia="仿宋" w:cs="宋体"/>
                <w:color w:val="000003"/>
                <w:kern w:val="0"/>
                <w:sz w:val="24"/>
                <w:lang w:val="en-US" w:eastAsia="zh-CN"/>
              </w:rPr>
              <w:t>5.能组织学生积极参加省级或行业比赛，参加计算机相关技能大赛者优先考虑。</w:t>
            </w:r>
          </w:p>
          <w:p>
            <w:pPr>
              <w:widowControl/>
              <w:numPr>
                <w:ilvl w:val="0"/>
                <w:numId w:val="0"/>
              </w:numPr>
              <w:jc w:val="left"/>
              <w:textAlignment w:val="center"/>
              <w:rPr>
                <w:rFonts w:hint="default" w:ascii="仿宋" w:hAnsi="仿宋" w:eastAsia="仿宋" w:cs="宋体"/>
                <w:color w:val="000003"/>
                <w:kern w:val="0"/>
                <w:sz w:val="24"/>
                <w:lang w:val="en-US" w:eastAsia="zh-CN"/>
              </w:rPr>
            </w:pPr>
            <w:r>
              <w:rPr>
                <w:rFonts w:hint="default" w:ascii="仿宋" w:hAnsi="仿宋" w:eastAsia="仿宋" w:cs="宋体"/>
                <w:color w:val="000003"/>
                <w:kern w:val="0"/>
                <w:sz w:val="24"/>
                <w:lang w:val="en-US" w:eastAsia="zh-CN"/>
              </w:rPr>
              <w:t>6.简历可智联直接投递，或者发送至邮箱：jkxyrsc01@QQ邮箱。</w:t>
            </w:r>
          </w:p>
          <w:p>
            <w:pPr>
              <w:widowControl/>
              <w:numPr>
                <w:ilvl w:val="0"/>
                <w:numId w:val="0"/>
              </w:numPr>
              <w:jc w:val="left"/>
              <w:textAlignment w:val="center"/>
              <w:rPr>
                <w:rFonts w:hint="default" w:ascii="仿宋" w:hAnsi="仿宋" w:eastAsia="仿宋" w:cs="宋体"/>
                <w:color w:val="000003"/>
                <w:kern w:val="0"/>
                <w:sz w:val="24"/>
                <w:lang w:val="en-US" w:eastAsia="zh-CN"/>
              </w:rPr>
            </w:pPr>
            <w:r>
              <w:rPr>
                <w:rFonts w:hint="default" w:ascii="仿宋" w:hAnsi="仿宋" w:eastAsia="仿宋" w:cs="宋体"/>
                <w:color w:val="000003"/>
                <w:kern w:val="0"/>
                <w:sz w:val="24"/>
                <w:lang w:val="en-US" w:eastAsia="zh-CN"/>
              </w:rPr>
              <w:t>发送邮箱个人应聘材料包括个人简历、学历学位证书,及其它可证明本人能力、水平的材料，请分别在电子邮件标题和电子版简历的显著位置注明：姓名+申请岗位名称。</w:t>
            </w:r>
          </w:p>
          <w:p>
            <w:pPr>
              <w:widowControl/>
              <w:jc w:val="center"/>
              <w:textAlignment w:val="center"/>
              <w:rPr>
                <w:rFonts w:hint="default" w:ascii="仿宋" w:hAnsi="仿宋" w:eastAsia="仿宋" w:cs="宋体"/>
                <w:color w:val="000003"/>
                <w:kern w:val="0"/>
                <w:sz w:val="24"/>
                <w:lang w:val="en-US" w:eastAsia="zh-CN"/>
              </w:rPr>
            </w:pPr>
          </w:p>
        </w:tc>
      </w:tr>
      <w:tr>
        <w:tblPrEx>
          <w:tblCellMar>
            <w:top w:w="15" w:type="dxa"/>
            <w:left w:w="15" w:type="dxa"/>
            <w:bottom w:w="15" w:type="dxa"/>
            <w:right w:w="15" w:type="dxa"/>
          </w:tblCellMar>
        </w:tblPrEx>
        <w:trPr>
          <w:trHeight w:val="1379"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后勤处</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班车驾驶员</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不限</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numPr>
                <w:ilvl w:val="0"/>
                <w:numId w:val="0"/>
              </w:numPr>
              <w:jc w:val="left"/>
              <w:textAlignment w:val="center"/>
              <w:rPr>
                <w:rFonts w:hint="default" w:ascii="仿宋" w:hAnsi="仿宋" w:eastAsia="仿宋" w:cs="宋体"/>
                <w:color w:val="000003"/>
                <w:kern w:val="0"/>
                <w:sz w:val="24"/>
                <w:lang w:val="en-US" w:eastAsia="zh-CN"/>
              </w:rPr>
            </w:pPr>
            <w:r>
              <w:rPr>
                <w:rFonts w:hint="default" w:ascii="仿宋" w:hAnsi="仿宋" w:eastAsia="仿宋" w:cs="宋体"/>
                <w:color w:val="000003"/>
                <w:kern w:val="0"/>
                <w:sz w:val="24"/>
                <w:lang w:val="en-US" w:eastAsia="zh-CN"/>
              </w:rPr>
              <w:t>职位描述</w:t>
            </w:r>
          </w:p>
          <w:p>
            <w:pPr>
              <w:widowControl/>
              <w:numPr>
                <w:ilvl w:val="0"/>
                <w:numId w:val="0"/>
              </w:numPr>
              <w:jc w:val="left"/>
              <w:textAlignment w:val="center"/>
              <w:rPr>
                <w:rFonts w:hint="default" w:ascii="仿宋" w:hAnsi="仿宋" w:eastAsia="仿宋" w:cs="宋体"/>
                <w:color w:val="000003"/>
                <w:kern w:val="0"/>
                <w:sz w:val="24"/>
                <w:lang w:val="en-US" w:eastAsia="zh-CN"/>
              </w:rPr>
            </w:pPr>
            <w:r>
              <w:rPr>
                <w:rFonts w:hint="default" w:ascii="仿宋" w:hAnsi="仿宋" w:eastAsia="仿宋" w:cs="宋体"/>
                <w:color w:val="000003"/>
                <w:kern w:val="0"/>
                <w:sz w:val="24"/>
                <w:lang w:val="en-US" w:eastAsia="zh-CN"/>
              </w:rPr>
              <w:t>1、做好车辆整备作业，在出车前、行驶中、返回后都要及时对车辆进行检查，及时、正确处置车辆故障，并做好车辆故障记录、报修和测试。</w:t>
            </w:r>
            <w:r>
              <w:rPr>
                <w:rFonts w:hint="default" w:ascii="仿宋" w:hAnsi="仿宋" w:eastAsia="仿宋" w:cs="宋体"/>
                <w:color w:val="000003"/>
                <w:kern w:val="0"/>
                <w:sz w:val="24"/>
                <w:lang w:val="en-US" w:eastAsia="zh-CN"/>
              </w:rPr>
              <w:br w:type="textWrapping"/>
            </w:r>
            <w:r>
              <w:rPr>
                <w:rFonts w:hint="default" w:ascii="仿宋" w:hAnsi="仿宋" w:eastAsia="仿宋" w:cs="宋体"/>
                <w:color w:val="000003"/>
                <w:kern w:val="0"/>
                <w:sz w:val="24"/>
                <w:lang w:val="en-US" w:eastAsia="zh-CN"/>
              </w:rPr>
              <w:t>2、服从调度指挥，严格执行派车计划，完成出车任务；按照预案处置列车运行中发生的突发事件，做好与总调及相关人员的信息传递。</w:t>
            </w:r>
            <w:r>
              <w:rPr>
                <w:rFonts w:hint="default" w:ascii="仿宋" w:hAnsi="仿宋" w:eastAsia="仿宋" w:cs="宋体"/>
                <w:color w:val="000003"/>
                <w:kern w:val="0"/>
                <w:sz w:val="24"/>
                <w:lang w:val="en-US" w:eastAsia="zh-CN"/>
              </w:rPr>
              <w:br w:type="textWrapping"/>
            </w:r>
            <w:r>
              <w:rPr>
                <w:rFonts w:hint="default" w:ascii="仿宋" w:hAnsi="仿宋" w:eastAsia="仿宋" w:cs="宋体"/>
                <w:color w:val="000003"/>
                <w:kern w:val="0"/>
                <w:sz w:val="24"/>
                <w:lang w:val="en-US" w:eastAsia="zh-CN"/>
              </w:rPr>
              <w:t>3、认真执行安全责任制和操作规程，遵守交通规则，文明行车，确保行车安全。</w:t>
            </w:r>
            <w:r>
              <w:rPr>
                <w:rFonts w:hint="default" w:ascii="仿宋" w:hAnsi="仿宋" w:eastAsia="仿宋" w:cs="宋体"/>
                <w:color w:val="000003"/>
                <w:kern w:val="0"/>
                <w:sz w:val="24"/>
                <w:lang w:val="en-US" w:eastAsia="zh-CN"/>
              </w:rPr>
              <w:br w:type="textWrapping"/>
            </w:r>
            <w:r>
              <w:rPr>
                <w:rFonts w:hint="default" w:ascii="仿宋" w:hAnsi="仿宋" w:eastAsia="仿宋" w:cs="宋体"/>
                <w:color w:val="000003"/>
                <w:kern w:val="0"/>
                <w:sz w:val="24"/>
                <w:lang w:val="en-US" w:eastAsia="zh-CN"/>
              </w:rPr>
              <w:t>4、按规定严格标准化作业，认真执行交接班、客运服务、退勤及其他规范作业要求。</w:t>
            </w:r>
            <w:r>
              <w:rPr>
                <w:rFonts w:hint="default" w:ascii="仿宋" w:hAnsi="仿宋" w:eastAsia="仿宋" w:cs="宋体"/>
                <w:color w:val="000003"/>
                <w:kern w:val="0"/>
                <w:sz w:val="24"/>
                <w:lang w:val="en-US" w:eastAsia="zh-CN"/>
              </w:rPr>
              <w:br w:type="textWrapping"/>
            </w:r>
            <w:r>
              <w:rPr>
                <w:rFonts w:hint="default" w:ascii="仿宋" w:hAnsi="仿宋" w:eastAsia="仿宋" w:cs="宋体"/>
                <w:color w:val="000003"/>
                <w:kern w:val="0"/>
                <w:sz w:val="24"/>
                <w:lang w:val="en-US" w:eastAsia="zh-CN"/>
              </w:rPr>
              <w:t>5、完成领导交办的其他工作。</w:t>
            </w:r>
          </w:p>
          <w:p>
            <w:pPr>
              <w:widowControl/>
              <w:numPr>
                <w:ilvl w:val="0"/>
                <w:numId w:val="0"/>
              </w:numPr>
              <w:jc w:val="left"/>
              <w:textAlignment w:val="center"/>
              <w:rPr>
                <w:rFonts w:hint="default" w:ascii="仿宋" w:hAnsi="仿宋" w:eastAsia="仿宋" w:cs="宋体"/>
                <w:color w:val="000003"/>
                <w:kern w:val="0"/>
                <w:sz w:val="24"/>
                <w:lang w:val="en-US" w:eastAsia="zh-CN"/>
              </w:rPr>
            </w:pPr>
            <w:r>
              <w:rPr>
                <w:rFonts w:hint="default" w:ascii="仿宋" w:hAnsi="仿宋" w:eastAsia="仿宋" w:cs="宋体"/>
                <w:color w:val="000003"/>
                <w:kern w:val="0"/>
                <w:sz w:val="24"/>
                <w:lang w:val="en-US" w:eastAsia="zh-CN"/>
              </w:rPr>
              <w:t>证件要求:驾驶大巴</w:t>
            </w:r>
            <w:bookmarkStart w:id="0" w:name="_GoBack"/>
            <w:bookmarkEnd w:id="0"/>
            <w:r>
              <w:rPr>
                <w:rFonts w:hint="default" w:ascii="仿宋" w:hAnsi="仿宋" w:eastAsia="仿宋" w:cs="宋体"/>
                <w:color w:val="000003"/>
                <w:kern w:val="0"/>
                <w:sz w:val="24"/>
                <w:lang w:val="en-US" w:eastAsia="zh-CN"/>
              </w:rPr>
              <w:t>车的驾驶员必须持有A1驾驶证，车辆是校车45人座。</w:t>
            </w:r>
            <w:r>
              <w:rPr>
                <w:rFonts w:hint="default" w:ascii="仿宋" w:hAnsi="仿宋" w:eastAsia="仿宋" w:cs="宋体"/>
                <w:color w:val="000003"/>
                <w:kern w:val="0"/>
                <w:sz w:val="24"/>
                <w:lang w:val="en-US" w:eastAsia="zh-CN"/>
              </w:rPr>
              <w:br w:type="textWrapping"/>
            </w:r>
            <w:r>
              <w:rPr>
                <w:rFonts w:hint="default" w:ascii="仿宋" w:hAnsi="仿宋" w:eastAsia="仿宋" w:cs="宋体"/>
                <w:color w:val="000003"/>
                <w:kern w:val="0"/>
                <w:sz w:val="24"/>
                <w:lang w:val="en-US" w:eastAsia="zh-CN"/>
              </w:rPr>
              <w:t>其它要求:年龄在22-45岁之间，有两年以上对应执照驾驶经验。身体健康，吃苦耐劳，踏实肯干，无酒驾等其它严重违规记录，无酗酒、赌博等不良嗜好。</w:t>
            </w:r>
          </w:p>
          <w:p>
            <w:pPr>
              <w:widowControl/>
              <w:numPr>
                <w:ilvl w:val="0"/>
                <w:numId w:val="0"/>
              </w:numPr>
              <w:jc w:val="left"/>
              <w:textAlignment w:val="center"/>
              <w:rPr>
                <w:rFonts w:hint="default" w:ascii="仿宋" w:hAnsi="仿宋" w:eastAsia="仿宋" w:cs="宋体"/>
                <w:color w:val="000003"/>
                <w:kern w:val="0"/>
                <w:sz w:val="24"/>
                <w:lang w:val="en-US" w:eastAsia="zh-CN"/>
              </w:rPr>
            </w:pPr>
          </w:p>
          <w:p>
            <w:pPr>
              <w:widowControl/>
              <w:jc w:val="center"/>
              <w:textAlignment w:val="center"/>
              <w:rPr>
                <w:rFonts w:hint="default" w:ascii="仿宋" w:hAnsi="仿宋" w:eastAsia="仿宋" w:cs="宋体"/>
                <w:color w:val="000003"/>
                <w:kern w:val="0"/>
                <w:sz w:val="24"/>
                <w:lang w:val="en-US" w:eastAsia="zh-CN"/>
              </w:rPr>
            </w:pPr>
          </w:p>
        </w:tc>
      </w:tr>
    </w:tbl>
    <w:p/>
    <w:sectPr>
      <w:pgSz w:w="16838" w:h="11906" w:orient="landscape"/>
      <w:pgMar w:top="1134" w:right="1106" w:bottom="1134" w:left="1259"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Arial">
    <w:panose1 w:val="020B0604020202020204"/>
    <w:charset w:val="00"/>
    <w:family w:val="auto"/>
    <w:pitch w:val="default"/>
    <w:sig w:usb0="E0002EFF" w:usb1="C000785B" w:usb2="00000009" w:usb3="00000000" w:csb0="400001FF" w:csb1="FFFF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B3C72BC"/>
    <w:multiLevelType w:val="singleLevel"/>
    <w:tmpl w:val="BB3C72BC"/>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rawingGridHorizontalSpacing w:val="105"/>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FiYTMxNTZhYzJlNDVhYWIxYTk4MWI2YTc0OTBkNDAifQ=="/>
  </w:docVars>
  <w:rsids>
    <w:rsidRoot w:val="00163DB5"/>
    <w:rsid w:val="00072EF1"/>
    <w:rsid w:val="000A0BE4"/>
    <w:rsid w:val="000A527A"/>
    <w:rsid w:val="000D5F23"/>
    <w:rsid w:val="000E24BB"/>
    <w:rsid w:val="00106E3F"/>
    <w:rsid w:val="00145AE0"/>
    <w:rsid w:val="00153859"/>
    <w:rsid w:val="00163DB5"/>
    <w:rsid w:val="001A520A"/>
    <w:rsid w:val="001F0830"/>
    <w:rsid w:val="00216C29"/>
    <w:rsid w:val="002427F9"/>
    <w:rsid w:val="0029662B"/>
    <w:rsid w:val="00323B43"/>
    <w:rsid w:val="003557A0"/>
    <w:rsid w:val="00364996"/>
    <w:rsid w:val="003D37D8"/>
    <w:rsid w:val="003D4F8D"/>
    <w:rsid w:val="004227A4"/>
    <w:rsid w:val="004358AB"/>
    <w:rsid w:val="00442224"/>
    <w:rsid w:val="00446318"/>
    <w:rsid w:val="00487DA4"/>
    <w:rsid w:val="00494AEB"/>
    <w:rsid w:val="004D3A40"/>
    <w:rsid w:val="004E1E48"/>
    <w:rsid w:val="0051797E"/>
    <w:rsid w:val="0052295E"/>
    <w:rsid w:val="00554CE6"/>
    <w:rsid w:val="0056109A"/>
    <w:rsid w:val="005E258F"/>
    <w:rsid w:val="005F2634"/>
    <w:rsid w:val="0065480D"/>
    <w:rsid w:val="0069772E"/>
    <w:rsid w:val="006C239E"/>
    <w:rsid w:val="006F14A9"/>
    <w:rsid w:val="00767105"/>
    <w:rsid w:val="00783FFC"/>
    <w:rsid w:val="0079286E"/>
    <w:rsid w:val="007D750F"/>
    <w:rsid w:val="008301DF"/>
    <w:rsid w:val="0085166C"/>
    <w:rsid w:val="0085364E"/>
    <w:rsid w:val="008745B5"/>
    <w:rsid w:val="008B7726"/>
    <w:rsid w:val="009147E0"/>
    <w:rsid w:val="00980C33"/>
    <w:rsid w:val="0098466F"/>
    <w:rsid w:val="00A065F8"/>
    <w:rsid w:val="00A16467"/>
    <w:rsid w:val="00A47E98"/>
    <w:rsid w:val="00A53F67"/>
    <w:rsid w:val="00A7041F"/>
    <w:rsid w:val="00A7413A"/>
    <w:rsid w:val="00AB7C73"/>
    <w:rsid w:val="00B075F0"/>
    <w:rsid w:val="00B754A6"/>
    <w:rsid w:val="00B94423"/>
    <w:rsid w:val="00BF741B"/>
    <w:rsid w:val="00C00330"/>
    <w:rsid w:val="00C03245"/>
    <w:rsid w:val="00C068EB"/>
    <w:rsid w:val="00C1197D"/>
    <w:rsid w:val="00C82FA4"/>
    <w:rsid w:val="00C9400E"/>
    <w:rsid w:val="00CB4C07"/>
    <w:rsid w:val="00CE40C2"/>
    <w:rsid w:val="00CF28F7"/>
    <w:rsid w:val="00D32FBC"/>
    <w:rsid w:val="00DA43CD"/>
    <w:rsid w:val="00DB47BA"/>
    <w:rsid w:val="00E05C1A"/>
    <w:rsid w:val="00E355CB"/>
    <w:rsid w:val="00E61D64"/>
    <w:rsid w:val="00E9443A"/>
    <w:rsid w:val="00EB1064"/>
    <w:rsid w:val="00EB4088"/>
    <w:rsid w:val="00EF77E7"/>
    <w:rsid w:val="00F43EAD"/>
    <w:rsid w:val="00FB11D6"/>
    <w:rsid w:val="00FD3FA1"/>
    <w:rsid w:val="094E5C0D"/>
    <w:rsid w:val="0A2A1DED"/>
    <w:rsid w:val="0A2D5D07"/>
    <w:rsid w:val="0CDD37D7"/>
    <w:rsid w:val="154B5DF4"/>
    <w:rsid w:val="18634A4A"/>
    <w:rsid w:val="19D761D4"/>
    <w:rsid w:val="1A027385"/>
    <w:rsid w:val="1B941E75"/>
    <w:rsid w:val="1CAB6BBD"/>
    <w:rsid w:val="1DD82FFB"/>
    <w:rsid w:val="1E844B4F"/>
    <w:rsid w:val="1F874382"/>
    <w:rsid w:val="209D166F"/>
    <w:rsid w:val="2302300F"/>
    <w:rsid w:val="23CB22EA"/>
    <w:rsid w:val="2E3B4ECB"/>
    <w:rsid w:val="2E8D177E"/>
    <w:rsid w:val="2ED729EA"/>
    <w:rsid w:val="301D1BA6"/>
    <w:rsid w:val="30CA2695"/>
    <w:rsid w:val="36820344"/>
    <w:rsid w:val="380E7D4B"/>
    <w:rsid w:val="390E47ED"/>
    <w:rsid w:val="3AC727C9"/>
    <w:rsid w:val="3FDD35FD"/>
    <w:rsid w:val="407E072E"/>
    <w:rsid w:val="41A766A1"/>
    <w:rsid w:val="4F6B1487"/>
    <w:rsid w:val="4FBC0F82"/>
    <w:rsid w:val="531F5A8C"/>
    <w:rsid w:val="556268C3"/>
    <w:rsid w:val="56DB152A"/>
    <w:rsid w:val="58F76134"/>
    <w:rsid w:val="59D65AA6"/>
    <w:rsid w:val="5BBC5765"/>
    <w:rsid w:val="5C51347B"/>
    <w:rsid w:val="66853FEF"/>
    <w:rsid w:val="68A30124"/>
    <w:rsid w:val="6AF264EB"/>
    <w:rsid w:val="6CC23649"/>
    <w:rsid w:val="70EA4A9F"/>
    <w:rsid w:val="7A4F25AB"/>
    <w:rsid w:val="7F356B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0" w:line="240" w:lineRule="auto"/>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snapToGrid w:val="0"/>
      <w:jc w:val="left"/>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customStyle="1" w:styleId="7">
    <w:name w:val="页眉 Char"/>
    <w:basedOn w:val="6"/>
    <w:link w:val="3"/>
    <w:semiHidden/>
    <w:qFormat/>
    <w:uiPriority w:val="99"/>
    <w:rPr>
      <w:rFonts w:ascii="Times New Roman" w:hAnsi="Times New Roman" w:eastAsia="宋体" w:cs="Times New Roman"/>
      <w:kern w:val="2"/>
      <w:sz w:val="18"/>
      <w:szCs w:val="18"/>
    </w:rPr>
  </w:style>
  <w:style w:type="character" w:customStyle="1" w:styleId="8">
    <w:name w:val="页脚 Char"/>
    <w:basedOn w:val="6"/>
    <w:link w:val="2"/>
    <w:semiHidden/>
    <w:qFormat/>
    <w:uiPriority w:val="99"/>
    <w:rPr>
      <w:rFonts w:ascii="Times New Roman" w:hAnsi="Times New Roman" w:eastAsia="宋体" w:cs="Times New Roman"/>
      <w:kern w:val="2"/>
      <w:sz w:val="18"/>
      <w:szCs w:val="18"/>
    </w:rPr>
  </w:style>
  <w:style w:type="paragraph" w:styleId="9">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47FE00-E72C-4FFE-B3B8-5A6992820112}">
  <ds:schemaRefs/>
</ds:datastoreItem>
</file>

<file path=docProps/app.xml><?xml version="1.0" encoding="utf-8"?>
<Properties xmlns="http://schemas.openxmlformats.org/officeDocument/2006/extended-properties" xmlns:vt="http://schemas.openxmlformats.org/officeDocument/2006/docPropsVTypes">
  <Template>Normal</Template>
  <Pages>3</Pages>
  <Words>1609</Words>
  <Characters>1646</Characters>
  <Lines>2</Lines>
  <Paragraphs>1</Paragraphs>
  <TotalTime>23</TotalTime>
  <ScaleCrop>false</ScaleCrop>
  <LinksUpToDate>false</LinksUpToDate>
  <CharactersWithSpaces>1652</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2021-04-28T01:39:00Z</dcterms:created>
  <dc:creator>user</dc:creator>
  <cp:lastModifiedBy>THE WAR</cp:lastModifiedBy>
  <dcterms:modified xsi:type="dcterms:W3CDTF">2023-10-25T07:48:23Z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4F7651238587451E8B173BE39AE983E7_13</vt:lpwstr>
  </property>
</Properties>
</file>