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附件2:</w:t>
      </w:r>
    </w:p>
    <w:p>
      <w:pPr>
        <w:jc w:val="left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</w:p>
    <w:p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2021年江苏省留学回国人员创新创业示范</w:t>
      </w:r>
    </w:p>
    <w:p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基地拟入选名单</w:t>
      </w:r>
    </w:p>
    <w:p>
      <w:pPr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</w:p>
    <w:p>
      <w:pPr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无锡（惠山）生命科技产业园</w:t>
      </w:r>
    </w:p>
    <w:p>
      <w:pPr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苏州生物医药产业园</w:t>
      </w:r>
    </w:p>
    <w:p>
      <w:pPr>
        <w:jc w:val="center"/>
        <w:rPr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江苏医疗器械科技产业园</w:t>
      </w:r>
    </w:p>
    <w:p>
      <w:pPr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常州三晶留学人员创业园</w:t>
      </w:r>
    </w:p>
    <w:p>
      <w:pPr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南通晶城科创园</w:t>
      </w:r>
    </w:p>
    <w:p>
      <w:pPr>
        <w:jc w:val="center"/>
        <w:rPr>
          <w:rFonts w:ascii="方正仿宋_GBK" w:hAnsi="宋体" w:eastAsia="方正仿宋_GBK" w:cs="宋体"/>
          <w:color w:val="000000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color w:val="000000"/>
          <w:kern w:val="0"/>
          <w:sz w:val="32"/>
          <w:szCs w:val="32"/>
        </w:rPr>
        <w:t>江苏盐城环保科技城</w:t>
      </w:r>
    </w:p>
    <w:p/>
    <w:p>
      <w:pPr>
        <w:rPr>
          <w:b/>
          <w:bCs/>
        </w:rPr>
      </w:pPr>
      <w:bookmarkStart w:id="0" w:name="_GoBack"/>
      <w:bookmarkEnd w:id="0"/>
    </w:p>
    <w:sectPr>
      <w:pgSz w:w="11906" w:h="16838"/>
      <w:pgMar w:top="1440" w:right="1474" w:bottom="136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556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2021-06-07T09:07:27Z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