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4ED6" w14:textId="77777777" w:rsidR="001D2C13" w:rsidRPr="00E3067C" w:rsidRDefault="001D2C13">
      <w:pPr>
        <w:rPr>
          <w:rFonts w:ascii="方正小标宋简体" w:eastAsia="方正小标宋简体"/>
          <w:sz w:val="52"/>
          <w:szCs w:val="52"/>
        </w:rPr>
      </w:pPr>
    </w:p>
    <w:p w14:paraId="364826D5" w14:textId="77777777" w:rsidR="001D2C13" w:rsidRPr="00E3067C" w:rsidRDefault="001D2C13">
      <w:pPr>
        <w:rPr>
          <w:rFonts w:ascii="方正小标宋简体" w:eastAsia="方正小标宋简体"/>
          <w:sz w:val="52"/>
          <w:szCs w:val="52"/>
        </w:rPr>
      </w:pPr>
    </w:p>
    <w:p w14:paraId="090690F9" w14:textId="77777777" w:rsidR="001D2C13" w:rsidRPr="00E3067C" w:rsidRDefault="00DF0D51">
      <w:pPr>
        <w:jc w:val="center"/>
        <w:rPr>
          <w:rFonts w:ascii="方正小标宋_GBK" w:eastAsia="方正小标宋_GBK"/>
          <w:bCs/>
          <w:sz w:val="44"/>
          <w:szCs w:val="44"/>
        </w:rPr>
      </w:pPr>
      <w:r w:rsidRPr="00E3067C">
        <w:rPr>
          <w:rFonts w:ascii="方正小标宋_GBK" w:eastAsia="方正小标宋_GBK" w:hint="eastAsia"/>
          <w:bCs/>
          <w:sz w:val="44"/>
          <w:szCs w:val="44"/>
        </w:rPr>
        <w:t>2021年全省百万城乡建设职工</w:t>
      </w:r>
      <w:r w:rsidRPr="00E3067C">
        <w:rPr>
          <w:rFonts w:ascii="方正小标宋_GBK" w:eastAsia="方正小标宋_GBK" w:hint="eastAsia"/>
          <w:sz w:val="44"/>
          <w:szCs w:val="44"/>
        </w:rPr>
        <w:t>“中城建十三局杯”</w:t>
      </w:r>
      <w:r w:rsidRPr="00E3067C">
        <w:rPr>
          <w:rFonts w:ascii="方正小标宋_GBK" w:eastAsia="方正小标宋_GBK" w:hint="eastAsia"/>
          <w:bCs/>
          <w:sz w:val="44"/>
          <w:szCs w:val="44"/>
        </w:rPr>
        <w:t>建筑信息模型职业技能决赛</w:t>
      </w:r>
    </w:p>
    <w:p w14:paraId="5BF460E5" w14:textId="77777777" w:rsidR="001D2C13" w:rsidRPr="00E3067C" w:rsidRDefault="001D2C13">
      <w:pPr>
        <w:rPr>
          <w:rFonts w:ascii="方正小标宋_GBK" w:eastAsia="方正小标宋_GBK"/>
          <w:bCs/>
          <w:sz w:val="44"/>
          <w:szCs w:val="44"/>
        </w:rPr>
      </w:pPr>
    </w:p>
    <w:p w14:paraId="4936131F" w14:textId="77777777" w:rsidR="001D2C13" w:rsidRPr="00E3067C" w:rsidRDefault="00DF0D51">
      <w:pPr>
        <w:jc w:val="center"/>
        <w:rPr>
          <w:rFonts w:ascii="方正小标宋_GBK" w:eastAsia="方正小标宋_GBK"/>
          <w:bCs/>
          <w:sz w:val="72"/>
          <w:szCs w:val="72"/>
        </w:rPr>
      </w:pPr>
      <w:r w:rsidRPr="00E3067C">
        <w:rPr>
          <w:rFonts w:ascii="方正小标宋_GBK" w:eastAsia="方正小标宋_GBK" w:hint="eastAsia"/>
          <w:bCs/>
          <w:sz w:val="72"/>
          <w:szCs w:val="72"/>
        </w:rPr>
        <w:t>技</w:t>
      </w:r>
    </w:p>
    <w:p w14:paraId="3A88759D" w14:textId="77777777" w:rsidR="001D2C13" w:rsidRPr="00E3067C" w:rsidRDefault="00DF0D51">
      <w:pPr>
        <w:jc w:val="center"/>
        <w:rPr>
          <w:rFonts w:ascii="方正小标宋_GBK" w:eastAsia="方正小标宋_GBK"/>
          <w:bCs/>
          <w:sz w:val="72"/>
          <w:szCs w:val="72"/>
        </w:rPr>
      </w:pPr>
      <w:r w:rsidRPr="00E3067C">
        <w:rPr>
          <w:rFonts w:ascii="方正小标宋_GBK" w:eastAsia="方正小标宋_GBK" w:hint="eastAsia"/>
          <w:bCs/>
          <w:sz w:val="72"/>
          <w:szCs w:val="72"/>
        </w:rPr>
        <w:t>术</w:t>
      </w:r>
    </w:p>
    <w:p w14:paraId="2014CA59" w14:textId="77777777" w:rsidR="001D2C13" w:rsidRPr="00E3067C" w:rsidRDefault="00DF0D51">
      <w:pPr>
        <w:jc w:val="center"/>
        <w:rPr>
          <w:rFonts w:ascii="方正小标宋_GBK" w:eastAsia="方正小标宋_GBK"/>
          <w:bCs/>
          <w:sz w:val="72"/>
          <w:szCs w:val="72"/>
        </w:rPr>
      </w:pPr>
      <w:r w:rsidRPr="00E3067C">
        <w:rPr>
          <w:rFonts w:ascii="方正小标宋_GBK" w:eastAsia="方正小标宋_GBK" w:hint="eastAsia"/>
          <w:bCs/>
          <w:sz w:val="72"/>
          <w:szCs w:val="72"/>
        </w:rPr>
        <w:t>文</w:t>
      </w:r>
    </w:p>
    <w:p w14:paraId="58A388A7" w14:textId="77777777" w:rsidR="001D2C13" w:rsidRPr="00E3067C" w:rsidRDefault="00DF0D51">
      <w:pPr>
        <w:jc w:val="center"/>
        <w:rPr>
          <w:rFonts w:ascii="方正小标宋简体" w:eastAsia="方正小标宋简体"/>
          <w:sz w:val="72"/>
          <w:szCs w:val="72"/>
        </w:rPr>
      </w:pPr>
      <w:r w:rsidRPr="00E3067C">
        <w:rPr>
          <w:rFonts w:ascii="方正小标宋_GBK" w:eastAsia="方正小标宋_GBK" w:hint="eastAsia"/>
          <w:bCs/>
          <w:sz w:val="72"/>
          <w:szCs w:val="72"/>
        </w:rPr>
        <w:t>件</w:t>
      </w:r>
    </w:p>
    <w:p w14:paraId="14BE6415" w14:textId="77777777" w:rsidR="001D2C13" w:rsidRPr="00E3067C" w:rsidRDefault="001D2C13">
      <w:pPr>
        <w:jc w:val="center"/>
      </w:pPr>
    </w:p>
    <w:p w14:paraId="6712454E" w14:textId="77777777" w:rsidR="001D2C13" w:rsidRPr="00E3067C" w:rsidRDefault="001D2C13">
      <w:pPr>
        <w:jc w:val="center"/>
      </w:pPr>
    </w:p>
    <w:p w14:paraId="42F9ACB5" w14:textId="77777777" w:rsidR="001D2C13" w:rsidRPr="00E3067C" w:rsidRDefault="001D2C13">
      <w:pPr>
        <w:jc w:val="center"/>
      </w:pPr>
    </w:p>
    <w:p w14:paraId="7F6380C1" w14:textId="77777777" w:rsidR="001D2C13" w:rsidRPr="00E3067C" w:rsidRDefault="001D2C13">
      <w:pPr>
        <w:jc w:val="center"/>
      </w:pPr>
    </w:p>
    <w:p w14:paraId="274F669F" w14:textId="77777777" w:rsidR="001D2C13" w:rsidRPr="00E3067C" w:rsidRDefault="001D2C13">
      <w:pPr>
        <w:jc w:val="center"/>
      </w:pPr>
    </w:p>
    <w:p w14:paraId="2C20BB01" w14:textId="77777777" w:rsidR="001D2C13" w:rsidRPr="00E3067C" w:rsidRDefault="001D2C13">
      <w:pPr>
        <w:jc w:val="center"/>
      </w:pPr>
    </w:p>
    <w:p w14:paraId="7EB2D5A6" w14:textId="77777777" w:rsidR="001D2C13" w:rsidRPr="00E3067C" w:rsidRDefault="00DF0D51">
      <w:pPr>
        <w:jc w:val="center"/>
        <w:rPr>
          <w:rFonts w:ascii="方正小标宋_GBK" w:eastAsia="方正小标宋_GBK"/>
          <w:bCs/>
          <w:sz w:val="44"/>
          <w:szCs w:val="44"/>
        </w:rPr>
      </w:pPr>
      <w:r w:rsidRPr="00E3067C">
        <w:rPr>
          <w:rFonts w:ascii="方正小标宋_GBK" w:eastAsia="方正小标宋_GBK" w:hint="eastAsia"/>
          <w:bCs/>
          <w:sz w:val="44"/>
          <w:szCs w:val="44"/>
        </w:rPr>
        <w:t>2021年7月</w:t>
      </w:r>
    </w:p>
    <w:p w14:paraId="2DBB3BAA" w14:textId="77777777" w:rsidR="00AC5672" w:rsidRPr="00E3067C" w:rsidRDefault="00AC5672">
      <w:pPr>
        <w:widowControl/>
        <w:jc w:val="left"/>
        <w:rPr>
          <w:rFonts w:asciiTheme="majorEastAsia" w:eastAsiaTheme="majorEastAsia" w:hAnsiTheme="majorEastAsia"/>
          <w:sz w:val="44"/>
          <w:szCs w:val="44"/>
        </w:rPr>
      </w:pPr>
      <w:r w:rsidRPr="00E3067C">
        <w:rPr>
          <w:rFonts w:asciiTheme="majorEastAsia" w:eastAsiaTheme="majorEastAsia" w:hAnsiTheme="majorEastAsia"/>
          <w:sz w:val="44"/>
          <w:szCs w:val="44"/>
        </w:rPr>
        <w:br w:type="page"/>
      </w:r>
    </w:p>
    <w:p w14:paraId="02ECB411" w14:textId="77777777" w:rsidR="001D2C13" w:rsidRPr="00E3067C" w:rsidRDefault="00DF0D51">
      <w:pPr>
        <w:ind w:firstLineChars="800" w:firstLine="3520"/>
        <w:rPr>
          <w:rFonts w:asciiTheme="majorEastAsia" w:eastAsiaTheme="majorEastAsia" w:hAnsiTheme="majorEastAsia"/>
          <w:sz w:val="44"/>
          <w:szCs w:val="44"/>
        </w:rPr>
      </w:pPr>
      <w:r w:rsidRPr="00E3067C">
        <w:rPr>
          <w:rFonts w:asciiTheme="majorEastAsia" w:eastAsiaTheme="majorEastAsia" w:hAnsiTheme="majorEastAsia" w:hint="eastAsia"/>
          <w:sz w:val="44"/>
          <w:szCs w:val="44"/>
        </w:rPr>
        <w:lastRenderedPageBreak/>
        <w:t>目  录</w:t>
      </w:r>
    </w:p>
    <w:p w14:paraId="4DC49258" w14:textId="77777777" w:rsidR="001D2C13" w:rsidRPr="00E3067C" w:rsidRDefault="001D2C13"/>
    <w:p w14:paraId="092F0D38"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一、</w:t>
      </w:r>
      <w:r w:rsidRPr="00E3067C">
        <w:rPr>
          <w:rFonts w:asciiTheme="minorEastAsia" w:hAnsiTheme="minorEastAsia" w:hint="eastAsia"/>
          <w:sz w:val="32"/>
          <w:szCs w:val="32"/>
        </w:rPr>
        <w:tab/>
        <w:t>技能描述……</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1</w:t>
      </w:r>
    </w:p>
    <w:p w14:paraId="6D1AE041"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二、</w:t>
      </w:r>
      <w:r w:rsidRPr="00E3067C">
        <w:rPr>
          <w:rFonts w:asciiTheme="minorEastAsia" w:hAnsiTheme="minorEastAsia" w:hint="eastAsia"/>
          <w:sz w:val="32"/>
          <w:szCs w:val="32"/>
        </w:rPr>
        <w:tab/>
        <w:t>能力要求</w:t>
      </w:r>
      <w:r w:rsidR="00AC5672" w:rsidRPr="00E3067C">
        <w:rPr>
          <w:rFonts w:asciiTheme="minorEastAsia" w:hAnsiTheme="minorEastAsia" w:hint="eastAsia"/>
          <w:sz w:val="32"/>
          <w:szCs w:val="32"/>
        </w:rPr>
        <w:t>……</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1</w:t>
      </w:r>
    </w:p>
    <w:p w14:paraId="3B19FF52"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三、</w:t>
      </w:r>
      <w:r w:rsidRPr="00E3067C">
        <w:rPr>
          <w:rFonts w:asciiTheme="minorEastAsia" w:hAnsiTheme="minorEastAsia" w:hint="eastAsia"/>
          <w:sz w:val="32"/>
          <w:szCs w:val="32"/>
        </w:rPr>
        <w:tab/>
        <w:t>竞赛内容……</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3</w:t>
      </w:r>
    </w:p>
    <w:p w14:paraId="6F64C13B"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四、</w:t>
      </w:r>
      <w:r w:rsidRPr="00E3067C">
        <w:rPr>
          <w:rFonts w:asciiTheme="minorEastAsia" w:hAnsiTheme="minorEastAsia" w:hint="eastAsia"/>
          <w:sz w:val="32"/>
          <w:szCs w:val="32"/>
        </w:rPr>
        <w:tab/>
      </w:r>
      <w:r w:rsidR="00F877DD" w:rsidRPr="00E3067C">
        <w:rPr>
          <w:rFonts w:asciiTheme="minorEastAsia" w:hAnsiTheme="minorEastAsia" w:hint="eastAsia"/>
          <w:sz w:val="32"/>
          <w:szCs w:val="32"/>
        </w:rPr>
        <w:t>竞赛流程</w:t>
      </w:r>
      <w:r w:rsidRPr="00E3067C">
        <w:rPr>
          <w:rFonts w:asciiTheme="minorEastAsia" w:hAnsiTheme="minorEastAsia" w:hint="eastAsia"/>
          <w:sz w:val="32"/>
          <w:szCs w:val="32"/>
        </w:rPr>
        <w:t>……</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5</w:t>
      </w:r>
    </w:p>
    <w:p w14:paraId="0755E97A"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五、</w:t>
      </w:r>
      <w:r w:rsidRPr="00E3067C">
        <w:rPr>
          <w:rFonts w:asciiTheme="minorEastAsia" w:hAnsiTheme="minorEastAsia" w:hint="eastAsia"/>
          <w:sz w:val="32"/>
          <w:szCs w:val="32"/>
        </w:rPr>
        <w:tab/>
        <w:t>场地设备……</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7</w:t>
      </w:r>
    </w:p>
    <w:p w14:paraId="05EA964F"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六、</w:t>
      </w:r>
      <w:r w:rsidRPr="00E3067C">
        <w:rPr>
          <w:rFonts w:asciiTheme="minorEastAsia" w:hAnsiTheme="minorEastAsia" w:hint="eastAsia"/>
          <w:sz w:val="32"/>
          <w:szCs w:val="32"/>
        </w:rPr>
        <w:tab/>
        <w:t>赛事纪律……</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9</w:t>
      </w:r>
    </w:p>
    <w:p w14:paraId="139515E4"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七、</w:t>
      </w:r>
      <w:r w:rsidRPr="00E3067C">
        <w:rPr>
          <w:rFonts w:asciiTheme="minorEastAsia" w:hAnsiTheme="minorEastAsia" w:hint="eastAsia"/>
          <w:sz w:val="32"/>
          <w:szCs w:val="32"/>
        </w:rPr>
        <w:tab/>
        <w:t>安全保障……</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9</w:t>
      </w:r>
    </w:p>
    <w:p w14:paraId="5975805A"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八、</w:t>
      </w:r>
      <w:r w:rsidRPr="00E3067C">
        <w:rPr>
          <w:rFonts w:asciiTheme="minorEastAsia" w:hAnsiTheme="minorEastAsia" w:hint="eastAsia"/>
          <w:sz w:val="32"/>
          <w:szCs w:val="32"/>
        </w:rPr>
        <w:tab/>
        <w:t>绿色环保……</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11</w:t>
      </w:r>
    </w:p>
    <w:p w14:paraId="0BC9E333" w14:textId="77777777" w:rsidR="001D2C13" w:rsidRPr="00E3067C" w:rsidRDefault="00DF0D51">
      <w:pPr>
        <w:spacing w:line="360" w:lineRule="auto"/>
        <w:outlineLvl w:val="0"/>
        <w:rPr>
          <w:rFonts w:asciiTheme="minorEastAsia" w:hAnsiTheme="minorEastAsia"/>
          <w:sz w:val="32"/>
          <w:szCs w:val="32"/>
        </w:rPr>
      </w:pPr>
      <w:r w:rsidRPr="00E3067C">
        <w:rPr>
          <w:rFonts w:asciiTheme="minorEastAsia" w:hAnsiTheme="minorEastAsia" w:hint="eastAsia"/>
          <w:sz w:val="32"/>
          <w:szCs w:val="32"/>
        </w:rPr>
        <w:t>九、</w:t>
      </w:r>
      <w:r w:rsidRPr="00E3067C">
        <w:rPr>
          <w:rFonts w:asciiTheme="minorEastAsia" w:hAnsiTheme="minorEastAsia" w:hint="eastAsia"/>
          <w:sz w:val="32"/>
          <w:szCs w:val="32"/>
        </w:rPr>
        <w:tab/>
        <w:t>备注说明……</w:t>
      </w:r>
      <w:proofErr w:type="gramStart"/>
      <w:r w:rsidRPr="00E3067C">
        <w:rPr>
          <w:rFonts w:asciiTheme="minorEastAsia" w:hAnsiTheme="minorEastAsia" w:hint="eastAsia"/>
          <w:sz w:val="32"/>
          <w:szCs w:val="32"/>
        </w:rPr>
        <w:t>…………………………………………</w:t>
      </w:r>
      <w:proofErr w:type="gramEnd"/>
      <w:r w:rsidRPr="00E3067C">
        <w:rPr>
          <w:rFonts w:asciiTheme="minorEastAsia" w:hAnsiTheme="minorEastAsia" w:hint="eastAsia"/>
          <w:sz w:val="32"/>
          <w:szCs w:val="32"/>
        </w:rPr>
        <w:t>1</w:t>
      </w:r>
      <w:r w:rsidRPr="00E3067C">
        <w:rPr>
          <w:rFonts w:asciiTheme="minorEastAsia" w:hAnsiTheme="minorEastAsia"/>
          <w:sz w:val="32"/>
          <w:szCs w:val="32"/>
        </w:rPr>
        <w:t>1</w:t>
      </w:r>
    </w:p>
    <w:p w14:paraId="5B1DE195" w14:textId="77777777" w:rsidR="001D2C13" w:rsidRPr="00E3067C" w:rsidRDefault="001D2C13"/>
    <w:p w14:paraId="24640AF7" w14:textId="77777777" w:rsidR="001D2C13" w:rsidRPr="00E3067C" w:rsidRDefault="001D2C13"/>
    <w:p w14:paraId="2D05668C" w14:textId="77777777" w:rsidR="001D2C13" w:rsidRPr="00E3067C" w:rsidRDefault="001D2C13"/>
    <w:p w14:paraId="433BC0E8" w14:textId="77777777" w:rsidR="001D2C13" w:rsidRPr="00E3067C" w:rsidRDefault="001D2C13"/>
    <w:p w14:paraId="66645906" w14:textId="77777777" w:rsidR="001D2C13" w:rsidRPr="00E3067C" w:rsidRDefault="001D2C13"/>
    <w:p w14:paraId="32B825BB" w14:textId="77777777" w:rsidR="001D2C13" w:rsidRPr="00E3067C" w:rsidRDefault="001D2C13"/>
    <w:p w14:paraId="5D8C35A6" w14:textId="77777777" w:rsidR="001D2C13" w:rsidRPr="00E3067C" w:rsidRDefault="001D2C13"/>
    <w:p w14:paraId="66F2FC6A" w14:textId="77777777" w:rsidR="001D2C13" w:rsidRPr="00E3067C" w:rsidRDefault="001D2C13"/>
    <w:p w14:paraId="12CA69EB" w14:textId="77777777" w:rsidR="001D2C13" w:rsidRPr="00E3067C" w:rsidRDefault="001D2C13"/>
    <w:p w14:paraId="7A4E1610" w14:textId="77777777" w:rsidR="001D2C13" w:rsidRPr="00E3067C" w:rsidRDefault="001D2C13"/>
    <w:p w14:paraId="20B15EC6" w14:textId="77777777" w:rsidR="001D2C13" w:rsidRPr="00E3067C" w:rsidRDefault="001D2C13"/>
    <w:p w14:paraId="4F8D8841" w14:textId="77777777" w:rsidR="001D2C13" w:rsidRPr="00E3067C" w:rsidRDefault="001D2C13"/>
    <w:p w14:paraId="03B0F38B" w14:textId="77777777" w:rsidR="001D2C13" w:rsidRPr="00E3067C" w:rsidRDefault="001D2C13"/>
    <w:p w14:paraId="367BCB60" w14:textId="77777777" w:rsidR="001D2C13" w:rsidRPr="00E3067C" w:rsidRDefault="001D2C13"/>
    <w:p w14:paraId="4635FE56" w14:textId="77777777" w:rsidR="001D2C13" w:rsidRPr="00E3067C" w:rsidRDefault="001D2C13"/>
    <w:p w14:paraId="206B08A1" w14:textId="77777777" w:rsidR="001D2C13" w:rsidRPr="00E3067C" w:rsidRDefault="001D2C13"/>
    <w:p w14:paraId="4536C4BB" w14:textId="77777777" w:rsidR="001D2C13" w:rsidRPr="00E3067C" w:rsidRDefault="001D2C13"/>
    <w:p w14:paraId="61261545" w14:textId="77777777" w:rsidR="001D2C13" w:rsidRPr="00E3067C" w:rsidRDefault="001D2C13"/>
    <w:p w14:paraId="0D0AE205" w14:textId="77777777" w:rsidR="001D2C13" w:rsidRPr="00E3067C" w:rsidRDefault="001D2C13"/>
    <w:p w14:paraId="758D8725" w14:textId="77777777" w:rsidR="001D2C13" w:rsidRPr="00E3067C" w:rsidRDefault="001D2C13"/>
    <w:p w14:paraId="51869286" w14:textId="77777777" w:rsidR="001D2C13" w:rsidRPr="00E3067C" w:rsidRDefault="001D2C13"/>
    <w:p w14:paraId="32AFF0BA" w14:textId="77777777" w:rsidR="001D2C13" w:rsidRPr="00E3067C" w:rsidRDefault="001D2C13"/>
    <w:p w14:paraId="22B2E571" w14:textId="77777777" w:rsidR="001D2C13" w:rsidRPr="00E3067C" w:rsidRDefault="001D2C13">
      <w:pPr>
        <w:sectPr w:rsidR="001D2C13" w:rsidRPr="00E3067C">
          <w:footerReference w:type="default" r:id="rId9"/>
          <w:pgSz w:w="11906" w:h="16838"/>
          <w:pgMar w:top="1440" w:right="1800" w:bottom="1440" w:left="1800" w:header="851" w:footer="992" w:gutter="0"/>
          <w:cols w:space="425"/>
          <w:docGrid w:type="lines" w:linePitch="312"/>
        </w:sectPr>
      </w:pPr>
    </w:p>
    <w:p w14:paraId="4418D9AC" w14:textId="77777777" w:rsidR="001D2C13" w:rsidRPr="00E3067C" w:rsidRDefault="00DF0D51" w:rsidP="00C345F3">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lastRenderedPageBreak/>
        <w:t>一、技能描述</w:t>
      </w:r>
    </w:p>
    <w:p w14:paraId="0863691D"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sz w:val="24"/>
          <w:szCs w:val="24"/>
        </w:rPr>
        <w:t>建筑信息模型</w:t>
      </w:r>
      <w:r w:rsidRPr="00E3067C">
        <w:rPr>
          <w:rFonts w:ascii="仿宋" w:eastAsia="仿宋" w:hAnsi="仿宋" w:hint="eastAsia"/>
          <w:sz w:val="24"/>
          <w:szCs w:val="24"/>
        </w:rPr>
        <w:t>BIM</w:t>
      </w:r>
      <w:r w:rsidRPr="00E3067C">
        <w:rPr>
          <w:rFonts w:ascii="仿宋" w:eastAsia="仿宋" w:hAnsi="仿宋"/>
          <w:sz w:val="24"/>
          <w:szCs w:val="24"/>
        </w:rPr>
        <w:t>是</w:t>
      </w:r>
      <w:hyperlink r:id="rId10" w:tgtFrame="_blank" w:history="1">
        <w:r w:rsidRPr="00E3067C">
          <w:rPr>
            <w:rFonts w:ascii="仿宋" w:eastAsia="仿宋" w:hAnsi="仿宋"/>
            <w:sz w:val="24"/>
            <w:szCs w:val="24"/>
          </w:rPr>
          <w:t>建筑学</w:t>
        </w:r>
      </w:hyperlink>
      <w:r w:rsidRPr="00E3067C">
        <w:rPr>
          <w:rFonts w:ascii="仿宋" w:eastAsia="仿宋" w:hAnsi="仿宋"/>
          <w:sz w:val="24"/>
          <w:szCs w:val="24"/>
        </w:rPr>
        <w:t>、工程学及土木工程的新工具</w:t>
      </w:r>
      <w:r w:rsidRPr="00E3067C">
        <w:rPr>
          <w:rFonts w:ascii="仿宋" w:eastAsia="仿宋" w:hAnsi="仿宋" w:hint="eastAsia"/>
          <w:sz w:val="24"/>
          <w:szCs w:val="24"/>
        </w:rPr>
        <w:t>。2019年中华人民共和国人力资源与社会保障部发布的新职业中包括建筑信息模型技术员，是指利用计算机软件进行工程实践过程中的模拟建造，以改进其全过程中工程工序的技术人员，建筑信息模型技术员的主要工作包括1、负责项目中建筑、结构、暖通、给排水、电气专业等BIM模型的搭建、复核、维护管理工作；2、协同其它专业建模，并做碰撞检查；3、通过室内外渲染、虚拟漫游、建筑动画、虚拟施工周期等，进行建筑信息模型可视化设计；4、施工管理及后期运维</w:t>
      </w:r>
      <w:r w:rsidRPr="00E3067C">
        <w:rPr>
          <w:rFonts w:ascii="仿宋" w:eastAsia="仿宋" w:hAnsi="仿宋"/>
          <w:sz w:val="24"/>
          <w:szCs w:val="24"/>
        </w:rPr>
        <w:t>。</w:t>
      </w:r>
    </w:p>
    <w:p w14:paraId="68C437E7" w14:textId="77777777" w:rsidR="001D2C13" w:rsidRPr="00E3067C" w:rsidRDefault="001D2C13">
      <w:pPr>
        <w:spacing w:line="360" w:lineRule="auto"/>
        <w:ind w:firstLineChars="200" w:firstLine="480"/>
        <w:rPr>
          <w:rFonts w:ascii="仿宋" w:eastAsia="仿宋" w:hAnsi="仿宋"/>
          <w:sz w:val="24"/>
          <w:szCs w:val="24"/>
        </w:rPr>
      </w:pPr>
    </w:p>
    <w:p w14:paraId="4AA185DD" w14:textId="77777777" w:rsidR="001D2C13" w:rsidRPr="00E3067C" w:rsidRDefault="00DF0D51" w:rsidP="00C345F3">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二、能力要求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tblGrid>
      <w:tr w:rsidR="00E3067C" w:rsidRPr="00E3067C" w14:paraId="63E5ED18" w14:textId="77777777">
        <w:trPr>
          <w:trHeight w:val="474"/>
        </w:trPr>
        <w:tc>
          <w:tcPr>
            <w:tcW w:w="709" w:type="dxa"/>
            <w:shd w:val="clear" w:color="auto" w:fill="auto"/>
            <w:vAlign w:val="center"/>
          </w:tcPr>
          <w:p w14:paraId="31994D2C"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1</w:t>
            </w:r>
          </w:p>
        </w:tc>
        <w:tc>
          <w:tcPr>
            <w:tcW w:w="7655" w:type="dxa"/>
            <w:shd w:val="clear" w:color="auto" w:fill="auto"/>
            <w:vAlign w:val="center"/>
          </w:tcPr>
          <w:p w14:paraId="61325B50" w14:textId="77777777" w:rsidR="001D2C13" w:rsidRPr="00E3067C" w:rsidRDefault="00DF0D51">
            <w:pPr>
              <w:spacing w:line="360" w:lineRule="auto"/>
              <w:ind w:left="420"/>
              <w:rPr>
                <w:rFonts w:ascii="仿宋" w:eastAsia="仿宋" w:hAnsi="仿宋"/>
                <w:sz w:val="24"/>
                <w:szCs w:val="24"/>
              </w:rPr>
            </w:pPr>
            <w:r w:rsidRPr="00E3067C">
              <w:rPr>
                <w:rFonts w:ascii="仿宋" w:eastAsia="仿宋" w:hAnsi="仿宋" w:hint="eastAsia"/>
                <w:b/>
                <w:bCs/>
                <w:sz w:val="24"/>
                <w:szCs w:val="24"/>
              </w:rPr>
              <w:t>建筑信息模型理论知识（学生组+职工组）</w:t>
            </w:r>
          </w:p>
        </w:tc>
      </w:tr>
      <w:tr w:rsidR="00E3067C" w:rsidRPr="00E3067C" w14:paraId="471247A2" w14:textId="77777777">
        <w:tc>
          <w:tcPr>
            <w:tcW w:w="709" w:type="dxa"/>
            <w:tcBorders>
              <w:bottom w:val="single" w:sz="4" w:space="0" w:color="auto"/>
            </w:tcBorders>
            <w:vAlign w:val="center"/>
          </w:tcPr>
          <w:p w14:paraId="06C5942E" w14:textId="77777777" w:rsidR="001D2C13" w:rsidRPr="00E3067C" w:rsidRDefault="001D2C13">
            <w:pPr>
              <w:spacing w:line="360" w:lineRule="auto"/>
              <w:ind w:firstLineChars="200" w:firstLine="480"/>
              <w:rPr>
                <w:rFonts w:ascii="仿宋" w:eastAsia="仿宋" w:hAnsi="仿宋"/>
                <w:sz w:val="24"/>
                <w:szCs w:val="24"/>
              </w:rPr>
            </w:pPr>
          </w:p>
        </w:tc>
        <w:tc>
          <w:tcPr>
            <w:tcW w:w="7655" w:type="dxa"/>
            <w:tcBorders>
              <w:bottom w:val="single" w:sz="4" w:space="0" w:color="auto"/>
            </w:tcBorders>
            <w:vAlign w:val="center"/>
          </w:tcPr>
          <w:p w14:paraId="64D24FB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w:t>
            </w:r>
            <w:r w:rsidRPr="00E3067C">
              <w:rPr>
                <w:rFonts w:ascii="仿宋" w:eastAsia="仿宋" w:hAnsi="仿宋" w:cs="仿宋" w:hint="eastAsia"/>
                <w:sz w:val="24"/>
                <w:szCs w:val="24"/>
              </w:rPr>
              <w:t>制图基础、建筑信息模型创建及相关法律法规</w:t>
            </w:r>
            <w:r w:rsidRPr="00E3067C">
              <w:rPr>
                <w:rFonts w:ascii="仿宋" w:eastAsia="仿宋" w:hAnsi="仿宋" w:hint="eastAsia"/>
                <w:sz w:val="24"/>
                <w:szCs w:val="24"/>
              </w:rPr>
              <w:t>知识；</w:t>
            </w:r>
          </w:p>
          <w:p w14:paraId="734A449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能掌握制图国家标准；</w:t>
            </w:r>
          </w:p>
          <w:p w14:paraId="0335B4B7"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能掌握正投影、轴测投影、透视投影的相关知识及形体表示方法；</w:t>
            </w:r>
          </w:p>
          <w:p w14:paraId="3E6286F4"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能掌握工程图识读方法；</w:t>
            </w:r>
          </w:p>
          <w:p w14:paraId="64E01A81"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能掌握建筑信息模型概念及应用现状；</w:t>
            </w:r>
          </w:p>
          <w:p w14:paraId="0465ABD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能掌握建筑信息模型特点、作用和价值；</w:t>
            </w:r>
          </w:p>
          <w:p w14:paraId="4B7F37CB"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能掌握建筑信息模型应用软硬件及分类；</w:t>
            </w:r>
          </w:p>
          <w:p w14:paraId="6A8C3FE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能掌握项目各阶段建筑信息模型应用；</w:t>
            </w:r>
          </w:p>
          <w:p w14:paraId="217CAD55"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能掌握建筑信息模型应用工作组织与流程。</w:t>
            </w:r>
          </w:p>
        </w:tc>
      </w:tr>
      <w:tr w:rsidR="00E3067C" w:rsidRPr="00E3067C" w14:paraId="70FD8DB6" w14:textId="77777777">
        <w:trPr>
          <w:trHeight w:val="517"/>
        </w:trPr>
        <w:tc>
          <w:tcPr>
            <w:tcW w:w="709" w:type="dxa"/>
            <w:shd w:val="clear" w:color="auto" w:fill="auto"/>
            <w:vAlign w:val="center"/>
          </w:tcPr>
          <w:p w14:paraId="2352DCB5"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2</w:t>
            </w:r>
          </w:p>
        </w:tc>
        <w:tc>
          <w:tcPr>
            <w:tcW w:w="7655" w:type="dxa"/>
            <w:shd w:val="clear" w:color="auto" w:fill="auto"/>
            <w:vAlign w:val="center"/>
          </w:tcPr>
          <w:p w14:paraId="3CE9D0D7" w14:textId="77777777" w:rsidR="001D2C13" w:rsidRPr="00E3067C" w:rsidRDefault="00DF0D51">
            <w:pPr>
              <w:spacing w:line="360" w:lineRule="auto"/>
              <w:ind w:firstLineChars="200" w:firstLine="482"/>
              <w:rPr>
                <w:rFonts w:ascii="仿宋" w:eastAsia="仿宋" w:hAnsi="仿宋"/>
                <w:sz w:val="24"/>
                <w:szCs w:val="24"/>
              </w:rPr>
            </w:pPr>
            <w:r w:rsidRPr="00E3067C">
              <w:rPr>
                <w:rFonts w:ascii="仿宋" w:eastAsia="仿宋" w:hAnsi="仿宋" w:hint="eastAsia"/>
                <w:b/>
                <w:bCs/>
                <w:sz w:val="24"/>
                <w:szCs w:val="24"/>
              </w:rPr>
              <w:t>建筑信息模型的创建（学生组+职工组）</w:t>
            </w:r>
          </w:p>
        </w:tc>
      </w:tr>
      <w:tr w:rsidR="00E3067C" w:rsidRPr="00E3067C" w14:paraId="2500F2F7" w14:textId="77777777">
        <w:tc>
          <w:tcPr>
            <w:tcW w:w="709" w:type="dxa"/>
            <w:tcBorders>
              <w:bottom w:val="single" w:sz="4" w:space="0" w:color="auto"/>
            </w:tcBorders>
            <w:vAlign w:val="center"/>
          </w:tcPr>
          <w:p w14:paraId="4A327581" w14:textId="77777777" w:rsidR="001D2C13" w:rsidRPr="00E3067C" w:rsidRDefault="001D2C13">
            <w:pPr>
              <w:spacing w:line="360" w:lineRule="auto"/>
              <w:ind w:firstLineChars="200" w:firstLine="480"/>
              <w:rPr>
                <w:rFonts w:ascii="仿宋" w:eastAsia="仿宋" w:hAnsi="仿宋"/>
                <w:sz w:val="24"/>
                <w:szCs w:val="24"/>
              </w:rPr>
            </w:pPr>
          </w:p>
        </w:tc>
        <w:tc>
          <w:tcPr>
            <w:tcW w:w="7655" w:type="dxa"/>
            <w:tcBorders>
              <w:bottom w:val="single" w:sz="4" w:space="0" w:color="auto"/>
            </w:tcBorders>
            <w:vAlign w:val="center"/>
          </w:tcPr>
          <w:p w14:paraId="0CD2AF68"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能按项目的要求，正确的进行B</w:t>
            </w:r>
            <w:r w:rsidRPr="00E3067C">
              <w:rPr>
                <w:rFonts w:ascii="仿宋" w:eastAsia="仿宋" w:hAnsi="仿宋"/>
                <w:sz w:val="24"/>
                <w:szCs w:val="24"/>
              </w:rPr>
              <w:t>IM</w:t>
            </w:r>
            <w:r w:rsidRPr="00E3067C">
              <w:rPr>
                <w:rFonts w:ascii="仿宋" w:eastAsia="仿宋" w:hAnsi="仿宋" w:hint="eastAsia"/>
                <w:sz w:val="24"/>
                <w:szCs w:val="24"/>
              </w:rPr>
              <w:t>建模环境设置，并新建项目；</w:t>
            </w:r>
          </w:p>
          <w:p w14:paraId="099FDE95"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能掌握建模规则的相关内容；</w:t>
            </w:r>
          </w:p>
          <w:p w14:paraId="552ABDA3"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能按项目要求对项目信息、项目浏览器等进行正确的设置；</w:t>
            </w:r>
          </w:p>
          <w:p w14:paraId="63BA094E"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能按照相关要求创建及编辑项目定位；</w:t>
            </w:r>
          </w:p>
          <w:p w14:paraId="7303CF2C"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能按照图纸及建模规则要求创建及编辑结构基础模型；</w:t>
            </w:r>
          </w:p>
          <w:p w14:paraId="742FC304"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能按照图纸及建模规则要求创建及编辑结构柱、梁、楼板；</w:t>
            </w:r>
          </w:p>
          <w:p w14:paraId="6759705B"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能按照图纸及建模规则要求创建及编辑混凝土楼梯、坡道、栏杆扶</w:t>
            </w:r>
            <w:r w:rsidRPr="00E3067C">
              <w:rPr>
                <w:rFonts w:ascii="仿宋" w:eastAsia="仿宋" w:hAnsi="仿宋" w:hint="eastAsia"/>
                <w:sz w:val="24"/>
                <w:szCs w:val="24"/>
              </w:rPr>
              <w:lastRenderedPageBreak/>
              <w:t>手；</w:t>
            </w:r>
          </w:p>
          <w:p w14:paraId="6D382F4B"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能按照图纸及建模规则要求创建及编辑建筑幕墙、墙体、门窗、墙饰条及分隔缝；</w:t>
            </w:r>
          </w:p>
          <w:p w14:paraId="1F7B4117"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能按照图纸及建模规则要求创建及编辑楼板洞口、墙体洞口；</w:t>
            </w:r>
          </w:p>
          <w:p w14:paraId="567CD81C" w14:textId="77777777" w:rsidR="001D2C13" w:rsidRPr="00E3067C" w:rsidRDefault="00DF0D51">
            <w:pPr>
              <w:spacing w:line="360" w:lineRule="auto"/>
              <w:ind w:leftChars="228" w:left="479"/>
              <w:rPr>
                <w:rFonts w:ascii="仿宋" w:eastAsia="仿宋" w:hAnsi="仿宋"/>
                <w:sz w:val="24"/>
                <w:szCs w:val="24"/>
              </w:rPr>
            </w:pPr>
            <w:r w:rsidRPr="00E3067C">
              <w:rPr>
                <w:rFonts w:ascii="仿宋" w:eastAsia="仿宋" w:hAnsi="仿宋" w:hint="eastAsia"/>
                <w:sz w:val="24"/>
                <w:szCs w:val="24"/>
              </w:rPr>
              <w:t>能按照图纸及建模规则要求创建及编辑建筑楼板、天花板、屋顶、封檐板、檐槽；</w:t>
            </w:r>
          </w:p>
          <w:p w14:paraId="0E7B925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能按照图纸及建模规则要求创建及编辑给排水、消防专业主干管、分支管路及设备阀门；</w:t>
            </w:r>
          </w:p>
          <w:p w14:paraId="35A9401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能按照图纸及建模规则要求创建及编辑暖通专业主干管、分支管路及设备阀门；</w:t>
            </w:r>
          </w:p>
          <w:p w14:paraId="390B6B5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能按照图纸及建模规则要求创建及编辑电气专业桥架、配电设备；</w:t>
            </w:r>
          </w:p>
          <w:p w14:paraId="0621FE64"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能按照项目要求对管道进行颜色、材质设置及管道布线系统配置；</w:t>
            </w:r>
          </w:p>
          <w:p w14:paraId="6128F9A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软件进行建筑构件形体的创建及编辑；</w:t>
            </w:r>
          </w:p>
          <w:p w14:paraId="7BFD4AE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能对建筑构件的形体按要求建模，并设置参数；</w:t>
            </w:r>
          </w:p>
          <w:p w14:paraId="3F2FBA0A"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能按照项目要求创建项目图纸及使用项目明细表进行数量统计。</w:t>
            </w:r>
          </w:p>
        </w:tc>
      </w:tr>
      <w:tr w:rsidR="00E3067C" w:rsidRPr="00E3067C" w14:paraId="51B2B13D" w14:textId="77777777">
        <w:trPr>
          <w:trHeight w:val="517"/>
        </w:trPr>
        <w:tc>
          <w:tcPr>
            <w:tcW w:w="709" w:type="dxa"/>
            <w:shd w:val="clear" w:color="auto" w:fill="auto"/>
            <w:vAlign w:val="center"/>
          </w:tcPr>
          <w:p w14:paraId="3075C5B3"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lastRenderedPageBreak/>
              <w:t>3</w:t>
            </w:r>
          </w:p>
        </w:tc>
        <w:tc>
          <w:tcPr>
            <w:tcW w:w="7655" w:type="dxa"/>
            <w:shd w:val="clear" w:color="auto" w:fill="auto"/>
            <w:vAlign w:val="center"/>
          </w:tcPr>
          <w:p w14:paraId="312E20F2" w14:textId="77777777" w:rsidR="001D2C13" w:rsidRPr="00E3067C" w:rsidRDefault="00DF0D51">
            <w:pPr>
              <w:spacing w:line="360" w:lineRule="auto"/>
              <w:ind w:firstLineChars="200" w:firstLine="482"/>
              <w:rPr>
                <w:rFonts w:ascii="仿宋" w:eastAsia="仿宋" w:hAnsi="仿宋"/>
                <w:sz w:val="24"/>
                <w:szCs w:val="24"/>
              </w:rPr>
            </w:pPr>
            <w:r w:rsidRPr="00E3067C">
              <w:rPr>
                <w:rFonts w:ascii="仿宋" w:eastAsia="仿宋" w:hAnsi="仿宋" w:hint="eastAsia"/>
                <w:b/>
                <w:bCs/>
                <w:sz w:val="24"/>
                <w:szCs w:val="24"/>
              </w:rPr>
              <w:t>建筑信息模型的应用（职工组）</w:t>
            </w:r>
          </w:p>
        </w:tc>
      </w:tr>
      <w:tr w:rsidR="00E3067C" w:rsidRPr="00E3067C" w14:paraId="120E2192" w14:textId="77777777">
        <w:trPr>
          <w:trHeight w:val="468"/>
        </w:trPr>
        <w:tc>
          <w:tcPr>
            <w:tcW w:w="709" w:type="dxa"/>
            <w:vMerge w:val="restart"/>
            <w:vAlign w:val="center"/>
          </w:tcPr>
          <w:p w14:paraId="4F465C62" w14:textId="77777777" w:rsidR="001D2C13" w:rsidRPr="00E3067C" w:rsidRDefault="001D2C13">
            <w:pPr>
              <w:spacing w:line="360" w:lineRule="auto"/>
              <w:ind w:firstLineChars="200" w:firstLine="480"/>
              <w:rPr>
                <w:rFonts w:ascii="仿宋" w:eastAsia="仿宋" w:hAnsi="仿宋"/>
                <w:sz w:val="24"/>
                <w:szCs w:val="24"/>
              </w:rPr>
            </w:pPr>
          </w:p>
        </w:tc>
        <w:tc>
          <w:tcPr>
            <w:tcW w:w="7655" w:type="dxa"/>
            <w:vMerge w:val="restart"/>
            <w:vAlign w:val="center"/>
          </w:tcPr>
          <w:p w14:paraId="5952F2AB"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能对建筑构件的形体按要求建模并设置可变参数；</w:t>
            </w:r>
          </w:p>
          <w:p w14:paraId="5E346682"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软件进行建筑功能分区、创建净高分析视图；</w:t>
            </w:r>
          </w:p>
          <w:p w14:paraId="1B4D61A5"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软件进行P</w:t>
            </w:r>
            <w:r w:rsidRPr="00E3067C">
              <w:rPr>
                <w:rFonts w:ascii="仿宋" w:eastAsia="仿宋" w:hAnsi="仿宋"/>
                <w:sz w:val="24"/>
                <w:szCs w:val="24"/>
              </w:rPr>
              <w:t>C</w:t>
            </w:r>
            <w:r w:rsidRPr="00E3067C">
              <w:rPr>
                <w:rFonts w:ascii="仿宋" w:eastAsia="仿宋" w:hAnsi="仿宋" w:hint="eastAsia"/>
                <w:sz w:val="24"/>
                <w:szCs w:val="24"/>
              </w:rPr>
              <w:t>构件深化建模；</w:t>
            </w:r>
          </w:p>
          <w:p w14:paraId="02A7B74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软件进行建筑施工图的输出；</w:t>
            </w:r>
          </w:p>
          <w:p w14:paraId="7730064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软件进行不同专业模型整合；</w:t>
            </w:r>
          </w:p>
          <w:p w14:paraId="086E7F1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能使用B</w:t>
            </w:r>
            <w:r w:rsidRPr="00E3067C">
              <w:rPr>
                <w:rFonts w:ascii="仿宋" w:eastAsia="仿宋" w:hAnsi="仿宋"/>
                <w:sz w:val="24"/>
                <w:szCs w:val="24"/>
              </w:rPr>
              <w:t>IM</w:t>
            </w:r>
            <w:r w:rsidRPr="00E3067C">
              <w:rPr>
                <w:rFonts w:ascii="仿宋" w:eastAsia="仿宋" w:hAnsi="仿宋" w:hint="eastAsia"/>
                <w:sz w:val="24"/>
                <w:szCs w:val="24"/>
              </w:rPr>
              <w:t>软件进行碰撞检测及机电管线综合应用。</w:t>
            </w:r>
          </w:p>
        </w:tc>
      </w:tr>
      <w:tr w:rsidR="001D2C13" w:rsidRPr="00E3067C" w14:paraId="1CB5E583" w14:textId="77777777">
        <w:trPr>
          <w:trHeight w:val="468"/>
        </w:trPr>
        <w:tc>
          <w:tcPr>
            <w:tcW w:w="709" w:type="dxa"/>
            <w:vMerge/>
            <w:vAlign w:val="center"/>
          </w:tcPr>
          <w:p w14:paraId="432AA8D1" w14:textId="77777777" w:rsidR="001D2C13" w:rsidRPr="00E3067C" w:rsidRDefault="001D2C13">
            <w:pPr>
              <w:spacing w:line="360" w:lineRule="auto"/>
              <w:rPr>
                <w:b/>
              </w:rPr>
            </w:pPr>
          </w:p>
        </w:tc>
        <w:tc>
          <w:tcPr>
            <w:tcW w:w="7655" w:type="dxa"/>
            <w:vMerge/>
            <w:vAlign w:val="center"/>
          </w:tcPr>
          <w:p w14:paraId="569B3E67" w14:textId="77777777" w:rsidR="001D2C13" w:rsidRPr="00E3067C" w:rsidRDefault="001D2C13">
            <w:pPr>
              <w:numPr>
                <w:ilvl w:val="0"/>
                <w:numId w:val="1"/>
              </w:numPr>
              <w:spacing w:line="360" w:lineRule="auto"/>
            </w:pPr>
          </w:p>
        </w:tc>
      </w:tr>
    </w:tbl>
    <w:p w14:paraId="0932A23E" w14:textId="77777777" w:rsidR="001D2C13" w:rsidRPr="00E3067C" w:rsidRDefault="001D2C13">
      <w:pPr>
        <w:spacing w:line="360" w:lineRule="auto"/>
        <w:outlineLvl w:val="0"/>
        <w:rPr>
          <w:rFonts w:ascii="黑体" w:eastAsia="黑体" w:hAnsi="黑体"/>
          <w:sz w:val="28"/>
          <w:szCs w:val="28"/>
        </w:rPr>
      </w:pPr>
    </w:p>
    <w:p w14:paraId="7686DB38" w14:textId="77777777" w:rsidR="001D2C13" w:rsidRPr="00E3067C" w:rsidRDefault="00DF0D51" w:rsidP="00C345F3">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三、竞赛内容</w:t>
      </w:r>
    </w:p>
    <w:p w14:paraId="2E94E41D" w14:textId="77777777" w:rsidR="001D2C13" w:rsidRPr="00E3067C" w:rsidRDefault="00DF0D51" w:rsidP="004454C6">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（一）竞赛模块和要求</w:t>
      </w:r>
    </w:p>
    <w:p w14:paraId="20FFEE4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建筑信息模型竞赛由两个模块组成，即B</w:t>
      </w:r>
      <w:r w:rsidRPr="00E3067C">
        <w:rPr>
          <w:rFonts w:ascii="仿宋" w:eastAsia="仿宋" w:hAnsi="仿宋"/>
          <w:sz w:val="24"/>
          <w:szCs w:val="24"/>
        </w:rPr>
        <w:t>1</w:t>
      </w:r>
      <w:r w:rsidRPr="00E3067C">
        <w:rPr>
          <w:rFonts w:ascii="仿宋" w:eastAsia="仿宋" w:hAnsi="仿宋" w:hint="eastAsia"/>
          <w:sz w:val="24"/>
          <w:szCs w:val="24"/>
        </w:rPr>
        <w:t>建筑信息模型理论知识、B</w:t>
      </w:r>
      <w:r w:rsidRPr="00E3067C">
        <w:rPr>
          <w:rFonts w:ascii="仿宋" w:eastAsia="仿宋" w:hAnsi="仿宋"/>
          <w:sz w:val="24"/>
          <w:szCs w:val="24"/>
        </w:rPr>
        <w:t>2</w:t>
      </w:r>
      <w:r w:rsidRPr="00E3067C">
        <w:rPr>
          <w:rFonts w:ascii="仿宋" w:eastAsia="仿宋" w:hAnsi="仿宋" w:hint="eastAsia"/>
          <w:sz w:val="24"/>
          <w:szCs w:val="24"/>
        </w:rPr>
        <w:t>建筑信息模型技能操作，</w:t>
      </w:r>
      <w:r w:rsidRPr="00E3067C">
        <w:rPr>
          <w:rFonts w:ascii="仿宋" w:eastAsia="仿宋" w:hAnsi="仿宋" w:hint="eastAsia"/>
          <w:b/>
          <w:bCs/>
          <w:sz w:val="24"/>
          <w:szCs w:val="24"/>
        </w:rPr>
        <w:t>学生组</w:t>
      </w:r>
      <w:r w:rsidRPr="00E3067C">
        <w:rPr>
          <w:rFonts w:ascii="仿宋" w:eastAsia="仿宋" w:hAnsi="仿宋" w:hint="eastAsia"/>
          <w:sz w:val="24"/>
          <w:szCs w:val="24"/>
        </w:rPr>
        <w:t>为团队赛（两人</w:t>
      </w:r>
      <w:r w:rsidRPr="00E3067C">
        <w:rPr>
          <w:rFonts w:ascii="仿宋" w:eastAsia="仿宋" w:hAnsi="仿宋"/>
          <w:sz w:val="24"/>
          <w:szCs w:val="24"/>
        </w:rPr>
        <w:t>一组</w:t>
      </w:r>
      <w:r w:rsidRPr="00E3067C">
        <w:rPr>
          <w:rFonts w:ascii="仿宋" w:eastAsia="仿宋" w:hAnsi="仿宋" w:hint="eastAsia"/>
          <w:sz w:val="24"/>
          <w:szCs w:val="24"/>
        </w:rPr>
        <w:t>，</w:t>
      </w:r>
      <w:r w:rsidRPr="00E3067C">
        <w:rPr>
          <w:rFonts w:ascii="仿宋" w:eastAsia="仿宋" w:hAnsi="仿宋"/>
          <w:sz w:val="24"/>
          <w:szCs w:val="24"/>
        </w:rPr>
        <w:t>设一名组长</w:t>
      </w:r>
      <w:r w:rsidRPr="00E3067C">
        <w:rPr>
          <w:rFonts w:ascii="仿宋" w:eastAsia="仿宋" w:hAnsi="仿宋" w:hint="eastAsia"/>
          <w:sz w:val="24"/>
          <w:szCs w:val="24"/>
        </w:rPr>
        <w:t>），总时长5.5小时；</w:t>
      </w:r>
      <w:r w:rsidRPr="00E3067C">
        <w:rPr>
          <w:rFonts w:ascii="仿宋" w:eastAsia="仿宋" w:hAnsi="仿宋" w:hint="eastAsia"/>
          <w:b/>
          <w:bCs/>
          <w:sz w:val="24"/>
          <w:szCs w:val="24"/>
        </w:rPr>
        <w:t>职工组</w:t>
      </w:r>
      <w:r w:rsidRPr="00E3067C">
        <w:rPr>
          <w:rFonts w:ascii="仿宋" w:eastAsia="仿宋" w:hAnsi="仿宋" w:hint="eastAsia"/>
          <w:sz w:val="24"/>
          <w:szCs w:val="24"/>
        </w:rPr>
        <w:t>为个人赛，总时长6.5小时</w:t>
      </w:r>
      <w:r w:rsidR="001D40E0" w:rsidRPr="00E3067C">
        <w:rPr>
          <w:rFonts w:ascii="仿宋" w:eastAsia="仿宋" w:hAnsi="仿宋" w:hint="eastAsia"/>
          <w:sz w:val="24"/>
          <w:szCs w:val="24"/>
        </w:rPr>
        <w:t>。</w:t>
      </w:r>
      <w:r w:rsidRPr="00E3067C">
        <w:rPr>
          <w:rFonts w:ascii="仿宋" w:eastAsia="仿宋" w:hAnsi="仿宋" w:hint="eastAsia"/>
          <w:sz w:val="24"/>
          <w:szCs w:val="24"/>
        </w:rPr>
        <w:t>参赛选手需在规定时间内完成，竞赛内容见下表：</w:t>
      </w:r>
    </w:p>
    <w:tbl>
      <w:tblPr>
        <w:tblW w:w="859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right w:w="150" w:type="dxa"/>
        </w:tblCellMar>
        <w:tblLook w:val="04A0" w:firstRow="1" w:lastRow="0" w:firstColumn="1" w:lastColumn="0" w:noHBand="0" w:noVBand="1"/>
      </w:tblPr>
      <w:tblGrid>
        <w:gridCol w:w="939"/>
        <w:gridCol w:w="2693"/>
        <w:gridCol w:w="1560"/>
        <w:gridCol w:w="1275"/>
        <w:gridCol w:w="851"/>
        <w:gridCol w:w="1276"/>
      </w:tblGrid>
      <w:tr w:rsidR="00E3067C" w:rsidRPr="00E3067C" w14:paraId="69C7F5E2" w14:textId="77777777">
        <w:trPr>
          <w:trHeight w:val="482"/>
        </w:trPr>
        <w:tc>
          <w:tcPr>
            <w:tcW w:w="939" w:type="dxa"/>
            <w:vMerge w:val="restart"/>
            <w:vAlign w:val="center"/>
          </w:tcPr>
          <w:p w14:paraId="1563CC31"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lastRenderedPageBreak/>
              <w:t>竞赛模块</w:t>
            </w:r>
          </w:p>
        </w:tc>
        <w:tc>
          <w:tcPr>
            <w:tcW w:w="2693" w:type="dxa"/>
            <w:vMerge w:val="restart"/>
            <w:vAlign w:val="center"/>
          </w:tcPr>
          <w:p w14:paraId="309D3D75" w14:textId="77777777" w:rsidR="001D2C13" w:rsidRPr="00E3067C" w:rsidRDefault="00DF0D51">
            <w:pPr>
              <w:spacing w:line="360" w:lineRule="auto"/>
              <w:ind w:firstLineChars="200" w:firstLine="480"/>
              <w:jc w:val="center"/>
              <w:rPr>
                <w:rFonts w:ascii="仿宋" w:eastAsia="仿宋" w:hAnsi="仿宋"/>
                <w:sz w:val="24"/>
                <w:szCs w:val="24"/>
              </w:rPr>
            </w:pPr>
            <w:r w:rsidRPr="00E3067C">
              <w:rPr>
                <w:rFonts w:ascii="仿宋" w:eastAsia="仿宋" w:hAnsi="仿宋" w:hint="eastAsia"/>
                <w:sz w:val="24"/>
                <w:szCs w:val="24"/>
              </w:rPr>
              <w:t>竞赛内容</w:t>
            </w:r>
          </w:p>
        </w:tc>
        <w:tc>
          <w:tcPr>
            <w:tcW w:w="1560" w:type="dxa"/>
            <w:vMerge w:val="restart"/>
            <w:vAlign w:val="center"/>
          </w:tcPr>
          <w:p w14:paraId="1B4B7A30"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评分方式</w:t>
            </w:r>
          </w:p>
        </w:tc>
        <w:tc>
          <w:tcPr>
            <w:tcW w:w="1275" w:type="dxa"/>
            <w:vMerge w:val="restart"/>
            <w:vAlign w:val="center"/>
          </w:tcPr>
          <w:p w14:paraId="399B3E42"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竞赛时间</w:t>
            </w:r>
          </w:p>
        </w:tc>
        <w:tc>
          <w:tcPr>
            <w:tcW w:w="2127" w:type="dxa"/>
            <w:gridSpan w:val="2"/>
            <w:vAlign w:val="center"/>
          </w:tcPr>
          <w:p w14:paraId="13B03402" w14:textId="77777777" w:rsidR="001D2C13" w:rsidRPr="00E3067C" w:rsidRDefault="00DF0D51">
            <w:pPr>
              <w:spacing w:line="360" w:lineRule="auto"/>
              <w:ind w:firstLineChars="200" w:firstLine="480"/>
              <w:jc w:val="center"/>
              <w:rPr>
                <w:rFonts w:ascii="仿宋" w:eastAsia="仿宋" w:hAnsi="仿宋"/>
                <w:sz w:val="24"/>
                <w:szCs w:val="24"/>
              </w:rPr>
            </w:pPr>
            <w:r w:rsidRPr="00E3067C">
              <w:rPr>
                <w:rFonts w:ascii="仿宋" w:eastAsia="仿宋" w:hAnsi="仿宋" w:hint="eastAsia"/>
                <w:sz w:val="24"/>
                <w:szCs w:val="24"/>
              </w:rPr>
              <w:t>总</w:t>
            </w:r>
            <w:r w:rsidRPr="00E3067C">
              <w:rPr>
                <w:rFonts w:ascii="仿宋" w:eastAsia="仿宋" w:hAnsi="仿宋"/>
                <w:sz w:val="24"/>
                <w:szCs w:val="24"/>
              </w:rPr>
              <w:t>分</w:t>
            </w:r>
          </w:p>
        </w:tc>
      </w:tr>
      <w:tr w:rsidR="00E3067C" w:rsidRPr="00E3067C" w14:paraId="57355B86" w14:textId="77777777">
        <w:trPr>
          <w:trHeight w:val="475"/>
        </w:trPr>
        <w:tc>
          <w:tcPr>
            <w:tcW w:w="939" w:type="dxa"/>
            <w:vMerge/>
          </w:tcPr>
          <w:p w14:paraId="3730D20B" w14:textId="77777777" w:rsidR="001D2C13" w:rsidRPr="00E3067C" w:rsidRDefault="001D2C13">
            <w:pPr>
              <w:spacing w:line="360" w:lineRule="auto"/>
              <w:ind w:firstLineChars="200" w:firstLine="480"/>
              <w:jc w:val="center"/>
              <w:rPr>
                <w:rFonts w:ascii="仿宋" w:eastAsia="仿宋" w:hAnsi="仿宋"/>
                <w:sz w:val="24"/>
                <w:szCs w:val="24"/>
              </w:rPr>
            </w:pPr>
          </w:p>
        </w:tc>
        <w:tc>
          <w:tcPr>
            <w:tcW w:w="2693" w:type="dxa"/>
            <w:vMerge/>
          </w:tcPr>
          <w:p w14:paraId="66F6BBE5" w14:textId="77777777" w:rsidR="001D2C13" w:rsidRPr="00E3067C" w:rsidRDefault="001D2C13">
            <w:pPr>
              <w:spacing w:line="360" w:lineRule="auto"/>
              <w:ind w:firstLineChars="200" w:firstLine="480"/>
              <w:jc w:val="center"/>
              <w:rPr>
                <w:rFonts w:ascii="仿宋" w:eastAsia="仿宋" w:hAnsi="仿宋"/>
                <w:sz w:val="24"/>
                <w:szCs w:val="24"/>
              </w:rPr>
            </w:pPr>
          </w:p>
        </w:tc>
        <w:tc>
          <w:tcPr>
            <w:tcW w:w="1560" w:type="dxa"/>
            <w:vMerge/>
            <w:vAlign w:val="center"/>
          </w:tcPr>
          <w:p w14:paraId="22934079" w14:textId="77777777" w:rsidR="001D2C13" w:rsidRPr="00E3067C" w:rsidRDefault="001D2C13">
            <w:pPr>
              <w:spacing w:line="360" w:lineRule="auto"/>
              <w:ind w:firstLineChars="200" w:firstLine="480"/>
              <w:jc w:val="center"/>
              <w:rPr>
                <w:rFonts w:ascii="仿宋" w:eastAsia="仿宋" w:hAnsi="仿宋"/>
                <w:sz w:val="24"/>
                <w:szCs w:val="24"/>
              </w:rPr>
            </w:pPr>
          </w:p>
        </w:tc>
        <w:tc>
          <w:tcPr>
            <w:tcW w:w="1275" w:type="dxa"/>
            <w:vMerge/>
          </w:tcPr>
          <w:p w14:paraId="061D143D" w14:textId="77777777" w:rsidR="001D2C13" w:rsidRPr="00E3067C" w:rsidRDefault="001D2C13">
            <w:pPr>
              <w:spacing w:line="360" w:lineRule="auto"/>
              <w:ind w:firstLineChars="200" w:firstLine="480"/>
              <w:jc w:val="center"/>
              <w:rPr>
                <w:rFonts w:ascii="仿宋" w:eastAsia="仿宋" w:hAnsi="仿宋"/>
                <w:sz w:val="24"/>
                <w:szCs w:val="24"/>
              </w:rPr>
            </w:pPr>
          </w:p>
        </w:tc>
        <w:tc>
          <w:tcPr>
            <w:tcW w:w="851" w:type="dxa"/>
            <w:vAlign w:val="center"/>
          </w:tcPr>
          <w:p w14:paraId="249E1711"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分数</w:t>
            </w:r>
          </w:p>
        </w:tc>
        <w:tc>
          <w:tcPr>
            <w:tcW w:w="1276" w:type="dxa"/>
            <w:vAlign w:val="center"/>
          </w:tcPr>
          <w:p w14:paraId="5FE7B5C6"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成绩占比</w:t>
            </w:r>
          </w:p>
        </w:tc>
      </w:tr>
      <w:tr w:rsidR="00E3067C" w:rsidRPr="00E3067C" w14:paraId="1C142244" w14:textId="77777777">
        <w:trPr>
          <w:trHeight w:val="491"/>
        </w:trPr>
        <w:tc>
          <w:tcPr>
            <w:tcW w:w="8594" w:type="dxa"/>
            <w:gridSpan w:val="6"/>
            <w:vAlign w:val="center"/>
          </w:tcPr>
          <w:p w14:paraId="3505016A" w14:textId="77777777" w:rsidR="001D2C13" w:rsidRPr="00E3067C" w:rsidRDefault="00DF0D51">
            <w:pPr>
              <w:spacing w:line="360" w:lineRule="auto"/>
              <w:jc w:val="center"/>
              <w:rPr>
                <w:rFonts w:ascii="仿宋" w:eastAsia="仿宋" w:hAnsi="仿宋"/>
                <w:b/>
                <w:sz w:val="24"/>
                <w:szCs w:val="24"/>
              </w:rPr>
            </w:pPr>
            <w:r w:rsidRPr="00E3067C">
              <w:rPr>
                <w:rFonts w:ascii="仿宋" w:eastAsia="仿宋" w:hAnsi="仿宋" w:hint="eastAsia"/>
                <w:b/>
                <w:sz w:val="24"/>
                <w:szCs w:val="24"/>
              </w:rPr>
              <w:t>学生组</w:t>
            </w:r>
          </w:p>
        </w:tc>
      </w:tr>
      <w:tr w:rsidR="00E3067C" w:rsidRPr="00E3067C" w14:paraId="2D321A8F" w14:textId="77777777">
        <w:trPr>
          <w:trHeight w:val="491"/>
        </w:trPr>
        <w:tc>
          <w:tcPr>
            <w:tcW w:w="939" w:type="dxa"/>
            <w:vAlign w:val="center"/>
          </w:tcPr>
          <w:p w14:paraId="4B734D9D" w14:textId="77777777" w:rsidR="001D2C13" w:rsidRPr="00E3067C" w:rsidRDefault="00DF0D51">
            <w:pPr>
              <w:spacing w:line="360" w:lineRule="auto"/>
              <w:rPr>
                <w:rFonts w:ascii="仿宋" w:eastAsia="仿宋" w:hAnsi="仿宋"/>
                <w:sz w:val="24"/>
                <w:szCs w:val="24"/>
              </w:rPr>
            </w:pPr>
            <w:r w:rsidRPr="00E3067C">
              <w:rPr>
                <w:rFonts w:ascii="仿宋" w:eastAsia="仿宋" w:hAnsi="仿宋"/>
                <w:sz w:val="24"/>
                <w:szCs w:val="24"/>
              </w:rPr>
              <w:t>B1</w:t>
            </w:r>
          </w:p>
        </w:tc>
        <w:tc>
          <w:tcPr>
            <w:tcW w:w="2693" w:type="dxa"/>
            <w:vAlign w:val="center"/>
          </w:tcPr>
          <w:p w14:paraId="217561BE"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建筑信息模型理论知识</w:t>
            </w:r>
          </w:p>
        </w:tc>
        <w:tc>
          <w:tcPr>
            <w:tcW w:w="1560" w:type="dxa"/>
            <w:vAlign w:val="center"/>
          </w:tcPr>
          <w:p w14:paraId="2F338A78" w14:textId="77777777" w:rsidR="001D2C13" w:rsidRPr="00E3067C" w:rsidRDefault="00626517">
            <w:pPr>
              <w:spacing w:line="360" w:lineRule="auto"/>
              <w:jc w:val="center"/>
              <w:rPr>
                <w:rFonts w:ascii="仿宋" w:eastAsia="仿宋" w:hAnsi="仿宋"/>
                <w:sz w:val="24"/>
                <w:szCs w:val="24"/>
              </w:rPr>
            </w:pPr>
            <w:r w:rsidRPr="00E3067C">
              <w:rPr>
                <w:rFonts w:ascii="仿宋" w:eastAsia="仿宋" w:hAnsi="仿宋" w:hint="eastAsia"/>
                <w:sz w:val="24"/>
                <w:szCs w:val="24"/>
              </w:rPr>
              <w:t>系统评分</w:t>
            </w:r>
          </w:p>
        </w:tc>
        <w:tc>
          <w:tcPr>
            <w:tcW w:w="1275" w:type="dxa"/>
            <w:vAlign w:val="center"/>
          </w:tcPr>
          <w:p w14:paraId="6753EC44"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1.5小时</w:t>
            </w:r>
          </w:p>
        </w:tc>
        <w:tc>
          <w:tcPr>
            <w:tcW w:w="851" w:type="dxa"/>
            <w:vAlign w:val="center"/>
          </w:tcPr>
          <w:p w14:paraId="199BE245"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100</w:t>
            </w:r>
          </w:p>
        </w:tc>
        <w:tc>
          <w:tcPr>
            <w:tcW w:w="1276" w:type="dxa"/>
            <w:vAlign w:val="center"/>
          </w:tcPr>
          <w:p w14:paraId="0C442452"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2</w:t>
            </w:r>
            <w:r w:rsidRPr="00E3067C">
              <w:rPr>
                <w:rFonts w:ascii="仿宋" w:eastAsia="仿宋" w:hAnsi="仿宋"/>
                <w:sz w:val="24"/>
                <w:szCs w:val="24"/>
              </w:rPr>
              <w:t>0</w:t>
            </w:r>
            <w:r w:rsidRPr="00E3067C">
              <w:rPr>
                <w:rFonts w:ascii="仿宋" w:eastAsia="仿宋" w:hAnsi="仿宋" w:hint="eastAsia"/>
                <w:sz w:val="24"/>
                <w:szCs w:val="24"/>
              </w:rPr>
              <w:t>%</w:t>
            </w:r>
          </w:p>
        </w:tc>
      </w:tr>
      <w:tr w:rsidR="00E3067C" w:rsidRPr="00E3067C" w14:paraId="6A982DF7" w14:textId="77777777">
        <w:trPr>
          <w:trHeight w:val="491"/>
        </w:trPr>
        <w:tc>
          <w:tcPr>
            <w:tcW w:w="939" w:type="dxa"/>
            <w:vAlign w:val="center"/>
          </w:tcPr>
          <w:p w14:paraId="76319F56" w14:textId="77777777" w:rsidR="001D2C13" w:rsidRPr="00E3067C" w:rsidRDefault="00DF0D51">
            <w:pPr>
              <w:spacing w:line="360" w:lineRule="auto"/>
              <w:rPr>
                <w:rFonts w:ascii="仿宋" w:eastAsia="仿宋" w:hAnsi="仿宋"/>
                <w:sz w:val="24"/>
                <w:szCs w:val="24"/>
              </w:rPr>
            </w:pPr>
            <w:r w:rsidRPr="00E3067C">
              <w:rPr>
                <w:rFonts w:ascii="仿宋" w:eastAsia="仿宋" w:hAnsi="仿宋" w:hint="eastAsia"/>
                <w:sz w:val="24"/>
                <w:szCs w:val="24"/>
              </w:rPr>
              <w:t>B</w:t>
            </w:r>
            <w:r w:rsidRPr="00E3067C">
              <w:rPr>
                <w:rFonts w:ascii="仿宋" w:eastAsia="仿宋" w:hAnsi="仿宋"/>
                <w:sz w:val="24"/>
                <w:szCs w:val="24"/>
              </w:rPr>
              <w:t>2</w:t>
            </w:r>
          </w:p>
        </w:tc>
        <w:tc>
          <w:tcPr>
            <w:tcW w:w="2693" w:type="dxa"/>
            <w:vAlign w:val="center"/>
          </w:tcPr>
          <w:p w14:paraId="68BA99B4"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建筑信息模型技能</w:t>
            </w:r>
            <w:r w:rsidRPr="00E3067C">
              <w:rPr>
                <w:rFonts w:ascii="仿宋" w:eastAsia="仿宋" w:hAnsi="仿宋"/>
                <w:sz w:val="24"/>
                <w:szCs w:val="24"/>
              </w:rPr>
              <w:t>操作</w:t>
            </w:r>
          </w:p>
        </w:tc>
        <w:tc>
          <w:tcPr>
            <w:tcW w:w="1560" w:type="dxa"/>
            <w:vAlign w:val="center"/>
          </w:tcPr>
          <w:p w14:paraId="59A78B25"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系统评分</w:t>
            </w:r>
          </w:p>
        </w:tc>
        <w:tc>
          <w:tcPr>
            <w:tcW w:w="1275" w:type="dxa"/>
            <w:vAlign w:val="center"/>
          </w:tcPr>
          <w:p w14:paraId="0B91F4D8"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4小时</w:t>
            </w:r>
          </w:p>
        </w:tc>
        <w:tc>
          <w:tcPr>
            <w:tcW w:w="851" w:type="dxa"/>
            <w:vAlign w:val="center"/>
          </w:tcPr>
          <w:p w14:paraId="796AB33E"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100</w:t>
            </w:r>
          </w:p>
        </w:tc>
        <w:tc>
          <w:tcPr>
            <w:tcW w:w="1276" w:type="dxa"/>
            <w:vAlign w:val="center"/>
          </w:tcPr>
          <w:p w14:paraId="0D6B5B3F"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80%</w:t>
            </w:r>
          </w:p>
        </w:tc>
      </w:tr>
      <w:tr w:rsidR="00E3067C" w:rsidRPr="00E3067C" w14:paraId="5826F5ED" w14:textId="77777777">
        <w:trPr>
          <w:trHeight w:val="491"/>
        </w:trPr>
        <w:tc>
          <w:tcPr>
            <w:tcW w:w="5192" w:type="dxa"/>
            <w:gridSpan w:val="3"/>
            <w:vAlign w:val="center"/>
          </w:tcPr>
          <w:p w14:paraId="6B2851C4"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合计</w:t>
            </w:r>
          </w:p>
        </w:tc>
        <w:tc>
          <w:tcPr>
            <w:tcW w:w="1275" w:type="dxa"/>
            <w:vAlign w:val="center"/>
          </w:tcPr>
          <w:p w14:paraId="04D5C1C5"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5</w:t>
            </w:r>
            <w:r w:rsidRPr="00E3067C">
              <w:rPr>
                <w:rFonts w:ascii="仿宋" w:eastAsia="仿宋" w:hAnsi="仿宋"/>
                <w:sz w:val="24"/>
                <w:szCs w:val="24"/>
              </w:rPr>
              <w:t>.5</w:t>
            </w:r>
            <w:r w:rsidRPr="00E3067C">
              <w:rPr>
                <w:rFonts w:ascii="仿宋" w:eastAsia="仿宋" w:hAnsi="仿宋" w:hint="eastAsia"/>
                <w:sz w:val="24"/>
                <w:szCs w:val="24"/>
              </w:rPr>
              <w:t>小时</w:t>
            </w:r>
          </w:p>
        </w:tc>
        <w:tc>
          <w:tcPr>
            <w:tcW w:w="2127" w:type="dxa"/>
            <w:gridSpan w:val="2"/>
            <w:vAlign w:val="center"/>
          </w:tcPr>
          <w:p w14:paraId="177755E5"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w:t>
            </w:r>
            <w:r w:rsidRPr="00E3067C">
              <w:rPr>
                <w:rFonts w:ascii="仿宋" w:eastAsia="仿宋" w:hAnsi="仿宋"/>
                <w:sz w:val="24"/>
                <w:szCs w:val="24"/>
              </w:rPr>
              <w:t>00</w:t>
            </w:r>
          </w:p>
        </w:tc>
      </w:tr>
      <w:tr w:rsidR="00E3067C" w:rsidRPr="00E3067C" w14:paraId="6F32E168" w14:textId="77777777">
        <w:trPr>
          <w:trHeight w:val="491"/>
        </w:trPr>
        <w:tc>
          <w:tcPr>
            <w:tcW w:w="8594" w:type="dxa"/>
            <w:gridSpan w:val="6"/>
            <w:vAlign w:val="center"/>
          </w:tcPr>
          <w:p w14:paraId="69B566BA" w14:textId="77777777" w:rsidR="001D2C13" w:rsidRPr="00E3067C" w:rsidRDefault="00DF0D51">
            <w:pPr>
              <w:spacing w:line="360" w:lineRule="auto"/>
              <w:jc w:val="center"/>
              <w:rPr>
                <w:rFonts w:ascii="仿宋" w:eastAsia="仿宋" w:hAnsi="仿宋"/>
                <w:b/>
                <w:sz w:val="24"/>
                <w:szCs w:val="24"/>
              </w:rPr>
            </w:pPr>
            <w:r w:rsidRPr="00E3067C">
              <w:rPr>
                <w:rFonts w:ascii="仿宋" w:eastAsia="仿宋" w:hAnsi="仿宋" w:hint="eastAsia"/>
                <w:b/>
                <w:sz w:val="24"/>
                <w:szCs w:val="24"/>
              </w:rPr>
              <w:t>职工组</w:t>
            </w:r>
          </w:p>
        </w:tc>
      </w:tr>
      <w:tr w:rsidR="00E3067C" w:rsidRPr="00E3067C" w14:paraId="1F100149" w14:textId="77777777">
        <w:trPr>
          <w:trHeight w:val="491"/>
        </w:trPr>
        <w:tc>
          <w:tcPr>
            <w:tcW w:w="939" w:type="dxa"/>
            <w:vAlign w:val="center"/>
          </w:tcPr>
          <w:p w14:paraId="0DFE4BF2" w14:textId="77777777" w:rsidR="001D2C13" w:rsidRPr="00E3067C" w:rsidRDefault="00DF0D51">
            <w:pPr>
              <w:spacing w:line="360" w:lineRule="auto"/>
              <w:rPr>
                <w:rFonts w:ascii="仿宋" w:eastAsia="仿宋" w:hAnsi="仿宋"/>
                <w:sz w:val="24"/>
                <w:szCs w:val="24"/>
              </w:rPr>
            </w:pPr>
            <w:r w:rsidRPr="00E3067C">
              <w:rPr>
                <w:rFonts w:ascii="仿宋" w:eastAsia="仿宋" w:hAnsi="仿宋"/>
                <w:sz w:val="24"/>
                <w:szCs w:val="24"/>
              </w:rPr>
              <w:t>B1</w:t>
            </w:r>
          </w:p>
        </w:tc>
        <w:tc>
          <w:tcPr>
            <w:tcW w:w="2693" w:type="dxa"/>
            <w:vAlign w:val="center"/>
          </w:tcPr>
          <w:p w14:paraId="6FB42B73"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建筑信息模型理论知识</w:t>
            </w:r>
          </w:p>
        </w:tc>
        <w:tc>
          <w:tcPr>
            <w:tcW w:w="1560" w:type="dxa"/>
            <w:vAlign w:val="center"/>
          </w:tcPr>
          <w:p w14:paraId="6DF3BEE1" w14:textId="77777777" w:rsidR="001D2C13" w:rsidRPr="00E3067C" w:rsidRDefault="00626517">
            <w:pPr>
              <w:spacing w:line="360" w:lineRule="auto"/>
              <w:jc w:val="center"/>
              <w:rPr>
                <w:rFonts w:ascii="仿宋" w:eastAsia="仿宋" w:hAnsi="仿宋"/>
                <w:sz w:val="24"/>
                <w:szCs w:val="24"/>
              </w:rPr>
            </w:pPr>
            <w:r w:rsidRPr="00E3067C">
              <w:rPr>
                <w:rFonts w:ascii="仿宋" w:eastAsia="仿宋" w:hAnsi="仿宋" w:hint="eastAsia"/>
                <w:sz w:val="24"/>
                <w:szCs w:val="24"/>
              </w:rPr>
              <w:t>系统评分</w:t>
            </w:r>
          </w:p>
        </w:tc>
        <w:tc>
          <w:tcPr>
            <w:tcW w:w="1275" w:type="dxa"/>
            <w:vAlign w:val="center"/>
          </w:tcPr>
          <w:p w14:paraId="3AEEB15A"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1.5小时</w:t>
            </w:r>
          </w:p>
        </w:tc>
        <w:tc>
          <w:tcPr>
            <w:tcW w:w="851" w:type="dxa"/>
            <w:vAlign w:val="center"/>
          </w:tcPr>
          <w:p w14:paraId="7216AE06"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100</w:t>
            </w:r>
          </w:p>
        </w:tc>
        <w:tc>
          <w:tcPr>
            <w:tcW w:w="1276" w:type="dxa"/>
            <w:vAlign w:val="center"/>
          </w:tcPr>
          <w:p w14:paraId="6B1EFE55"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2</w:t>
            </w:r>
            <w:r w:rsidRPr="00E3067C">
              <w:rPr>
                <w:rFonts w:ascii="仿宋" w:eastAsia="仿宋" w:hAnsi="仿宋"/>
                <w:sz w:val="24"/>
                <w:szCs w:val="24"/>
              </w:rPr>
              <w:t>0</w:t>
            </w:r>
            <w:r w:rsidRPr="00E3067C">
              <w:rPr>
                <w:rFonts w:ascii="仿宋" w:eastAsia="仿宋" w:hAnsi="仿宋" w:hint="eastAsia"/>
                <w:sz w:val="24"/>
                <w:szCs w:val="24"/>
              </w:rPr>
              <w:t>%</w:t>
            </w:r>
          </w:p>
        </w:tc>
      </w:tr>
      <w:tr w:rsidR="00E3067C" w:rsidRPr="00E3067C" w14:paraId="30507321" w14:textId="77777777">
        <w:trPr>
          <w:trHeight w:val="475"/>
        </w:trPr>
        <w:tc>
          <w:tcPr>
            <w:tcW w:w="939" w:type="dxa"/>
            <w:vAlign w:val="center"/>
          </w:tcPr>
          <w:p w14:paraId="440E117B" w14:textId="77777777" w:rsidR="001D2C13" w:rsidRPr="00E3067C" w:rsidRDefault="00DF0D51">
            <w:pPr>
              <w:spacing w:line="360" w:lineRule="auto"/>
              <w:rPr>
                <w:rFonts w:ascii="仿宋" w:eastAsia="仿宋" w:hAnsi="仿宋"/>
                <w:sz w:val="24"/>
                <w:szCs w:val="24"/>
              </w:rPr>
            </w:pPr>
            <w:r w:rsidRPr="00E3067C">
              <w:rPr>
                <w:rFonts w:ascii="仿宋" w:eastAsia="仿宋" w:hAnsi="仿宋"/>
                <w:sz w:val="24"/>
                <w:szCs w:val="24"/>
              </w:rPr>
              <w:t>B</w:t>
            </w:r>
            <w:r w:rsidRPr="00E3067C">
              <w:rPr>
                <w:rFonts w:ascii="仿宋" w:eastAsia="仿宋" w:hAnsi="仿宋" w:hint="eastAsia"/>
                <w:sz w:val="24"/>
                <w:szCs w:val="24"/>
              </w:rPr>
              <w:t>2</w:t>
            </w:r>
          </w:p>
        </w:tc>
        <w:tc>
          <w:tcPr>
            <w:tcW w:w="2693" w:type="dxa"/>
            <w:vAlign w:val="center"/>
          </w:tcPr>
          <w:p w14:paraId="6AC16BDB"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建筑信息模型技能</w:t>
            </w:r>
            <w:r w:rsidRPr="00E3067C">
              <w:rPr>
                <w:rFonts w:ascii="仿宋" w:eastAsia="仿宋" w:hAnsi="仿宋"/>
                <w:sz w:val="24"/>
                <w:szCs w:val="24"/>
              </w:rPr>
              <w:t>操作</w:t>
            </w:r>
          </w:p>
        </w:tc>
        <w:tc>
          <w:tcPr>
            <w:tcW w:w="1560" w:type="dxa"/>
            <w:vAlign w:val="center"/>
          </w:tcPr>
          <w:p w14:paraId="1953980A"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hint="eastAsia"/>
                <w:sz w:val="24"/>
                <w:szCs w:val="24"/>
              </w:rPr>
              <w:t>人工评分</w:t>
            </w:r>
          </w:p>
        </w:tc>
        <w:tc>
          <w:tcPr>
            <w:tcW w:w="1275" w:type="dxa"/>
            <w:vAlign w:val="center"/>
          </w:tcPr>
          <w:p w14:paraId="36FC6531"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5</w:t>
            </w:r>
            <w:r w:rsidRPr="00E3067C">
              <w:rPr>
                <w:rFonts w:ascii="仿宋" w:eastAsia="仿宋" w:hAnsi="仿宋" w:hint="eastAsia"/>
                <w:sz w:val="24"/>
                <w:szCs w:val="24"/>
              </w:rPr>
              <w:t>小时</w:t>
            </w:r>
          </w:p>
        </w:tc>
        <w:tc>
          <w:tcPr>
            <w:tcW w:w="851" w:type="dxa"/>
            <w:vAlign w:val="center"/>
          </w:tcPr>
          <w:p w14:paraId="0BC2CD10"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100</w:t>
            </w:r>
          </w:p>
        </w:tc>
        <w:tc>
          <w:tcPr>
            <w:tcW w:w="1276" w:type="dxa"/>
            <w:vAlign w:val="center"/>
          </w:tcPr>
          <w:p w14:paraId="4B41A47F"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80</w:t>
            </w:r>
            <w:r w:rsidRPr="00E3067C">
              <w:rPr>
                <w:rFonts w:ascii="仿宋" w:eastAsia="仿宋" w:hAnsi="仿宋" w:hint="eastAsia"/>
                <w:sz w:val="24"/>
                <w:szCs w:val="24"/>
              </w:rPr>
              <w:t>%</w:t>
            </w:r>
          </w:p>
        </w:tc>
      </w:tr>
      <w:tr w:rsidR="00E3067C" w:rsidRPr="00E3067C" w14:paraId="21DC3DC8" w14:textId="77777777">
        <w:trPr>
          <w:trHeight w:val="483"/>
        </w:trPr>
        <w:tc>
          <w:tcPr>
            <w:tcW w:w="5192" w:type="dxa"/>
            <w:gridSpan w:val="3"/>
          </w:tcPr>
          <w:p w14:paraId="195D8E69" w14:textId="77777777" w:rsidR="001D2C13" w:rsidRPr="00E3067C" w:rsidRDefault="00DF0D51">
            <w:pPr>
              <w:spacing w:line="360" w:lineRule="auto"/>
              <w:ind w:firstLineChars="200" w:firstLine="480"/>
              <w:jc w:val="center"/>
              <w:rPr>
                <w:rFonts w:ascii="仿宋" w:eastAsia="仿宋" w:hAnsi="仿宋"/>
                <w:sz w:val="24"/>
                <w:szCs w:val="24"/>
              </w:rPr>
            </w:pPr>
            <w:r w:rsidRPr="00E3067C">
              <w:rPr>
                <w:rFonts w:ascii="仿宋" w:eastAsia="仿宋" w:hAnsi="仿宋" w:hint="eastAsia"/>
                <w:sz w:val="24"/>
                <w:szCs w:val="24"/>
              </w:rPr>
              <w:t>合计</w:t>
            </w:r>
          </w:p>
        </w:tc>
        <w:tc>
          <w:tcPr>
            <w:tcW w:w="1275" w:type="dxa"/>
            <w:vAlign w:val="center"/>
          </w:tcPr>
          <w:p w14:paraId="352D0852"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6.5</w:t>
            </w:r>
            <w:r w:rsidRPr="00E3067C">
              <w:rPr>
                <w:rFonts w:ascii="仿宋" w:eastAsia="仿宋" w:hAnsi="仿宋" w:hint="eastAsia"/>
                <w:sz w:val="24"/>
                <w:szCs w:val="24"/>
              </w:rPr>
              <w:t>小时</w:t>
            </w:r>
          </w:p>
        </w:tc>
        <w:tc>
          <w:tcPr>
            <w:tcW w:w="2127" w:type="dxa"/>
            <w:gridSpan w:val="2"/>
            <w:vAlign w:val="center"/>
          </w:tcPr>
          <w:p w14:paraId="1BA4F1C8" w14:textId="77777777" w:rsidR="001D2C13" w:rsidRPr="00E3067C" w:rsidRDefault="00DF0D51">
            <w:pPr>
              <w:spacing w:line="360" w:lineRule="auto"/>
              <w:jc w:val="center"/>
              <w:rPr>
                <w:rFonts w:ascii="仿宋" w:eastAsia="仿宋" w:hAnsi="仿宋"/>
                <w:sz w:val="24"/>
                <w:szCs w:val="24"/>
              </w:rPr>
            </w:pPr>
            <w:r w:rsidRPr="00E3067C">
              <w:rPr>
                <w:rFonts w:ascii="仿宋" w:eastAsia="仿宋" w:hAnsi="仿宋"/>
                <w:sz w:val="24"/>
                <w:szCs w:val="24"/>
              </w:rPr>
              <w:t>100</w:t>
            </w:r>
          </w:p>
        </w:tc>
      </w:tr>
    </w:tbl>
    <w:p w14:paraId="193AD702" w14:textId="77777777" w:rsidR="001D2C13" w:rsidRPr="00E3067C" w:rsidRDefault="001D2C13">
      <w:pPr>
        <w:spacing w:line="360" w:lineRule="auto"/>
        <w:ind w:firstLineChars="200" w:firstLine="480"/>
        <w:outlineLvl w:val="1"/>
        <w:rPr>
          <w:rFonts w:ascii="楷体" w:eastAsia="楷体" w:hAnsi="楷体"/>
          <w:sz w:val="24"/>
          <w:szCs w:val="24"/>
        </w:rPr>
      </w:pPr>
    </w:p>
    <w:p w14:paraId="015727CB" w14:textId="77777777" w:rsidR="001D2C13" w:rsidRPr="00E3067C" w:rsidRDefault="00DF0D51">
      <w:pPr>
        <w:spacing w:line="360" w:lineRule="auto"/>
        <w:ind w:firstLineChars="200" w:firstLine="482"/>
        <w:outlineLvl w:val="1"/>
        <w:rPr>
          <w:rFonts w:ascii="楷体" w:eastAsia="楷体" w:hAnsi="楷体"/>
          <w:b/>
          <w:bCs/>
          <w:sz w:val="24"/>
          <w:szCs w:val="24"/>
        </w:rPr>
      </w:pPr>
      <w:r w:rsidRPr="00E3067C">
        <w:rPr>
          <w:rFonts w:ascii="楷体" w:eastAsia="楷体" w:hAnsi="楷体" w:hint="eastAsia"/>
          <w:b/>
          <w:bCs/>
          <w:sz w:val="24"/>
          <w:szCs w:val="24"/>
        </w:rPr>
        <w:t>（二）考核范围及</w:t>
      </w:r>
      <w:r w:rsidRPr="00E3067C">
        <w:rPr>
          <w:rFonts w:ascii="楷体" w:eastAsia="楷体" w:hAnsi="楷体"/>
          <w:b/>
          <w:bCs/>
          <w:sz w:val="24"/>
          <w:szCs w:val="24"/>
        </w:rPr>
        <w:t>评分</w:t>
      </w:r>
      <w:r w:rsidRPr="00E3067C">
        <w:rPr>
          <w:rFonts w:ascii="楷体" w:eastAsia="楷体" w:hAnsi="楷体" w:hint="eastAsia"/>
          <w:b/>
          <w:bCs/>
          <w:sz w:val="24"/>
          <w:szCs w:val="24"/>
        </w:rPr>
        <w:t>要点</w:t>
      </w:r>
    </w:p>
    <w:p w14:paraId="079E55D7" w14:textId="77777777" w:rsidR="001D2C13" w:rsidRPr="00E3067C" w:rsidRDefault="00DF0D51">
      <w:pPr>
        <w:numPr>
          <w:ilvl w:val="0"/>
          <w:numId w:val="2"/>
        </w:numPr>
        <w:spacing w:line="360" w:lineRule="auto"/>
        <w:ind w:firstLine="480"/>
        <w:rPr>
          <w:rFonts w:ascii="楷体" w:eastAsia="楷体" w:hAnsi="楷体"/>
          <w:sz w:val="24"/>
          <w:szCs w:val="24"/>
        </w:rPr>
      </w:pPr>
      <w:r w:rsidRPr="00E3067C">
        <w:rPr>
          <w:rFonts w:ascii="楷体" w:eastAsia="楷体" w:hAnsi="楷体" w:hint="eastAsia"/>
          <w:sz w:val="24"/>
          <w:szCs w:val="24"/>
          <w:lang w:val="zh-CN"/>
        </w:rPr>
        <w:t xml:space="preserve">模块 </w:t>
      </w:r>
      <w:r w:rsidRPr="00E3067C">
        <w:rPr>
          <w:rFonts w:ascii="楷体" w:eastAsia="楷体" w:hAnsi="楷体"/>
          <w:sz w:val="24"/>
          <w:szCs w:val="24"/>
          <w:lang w:val="zh-CN"/>
        </w:rPr>
        <w:t>B</w:t>
      </w:r>
      <w:r w:rsidRPr="00E3067C">
        <w:rPr>
          <w:rFonts w:ascii="楷体" w:eastAsia="楷体" w:hAnsi="楷体" w:hint="eastAsia"/>
          <w:sz w:val="24"/>
          <w:szCs w:val="24"/>
          <w:lang w:val="zh-CN"/>
        </w:rPr>
        <w:t>1：</w:t>
      </w:r>
      <w:r w:rsidRPr="00E3067C">
        <w:rPr>
          <w:rFonts w:ascii="楷体" w:eastAsia="楷体" w:hAnsi="楷体" w:hint="eastAsia"/>
          <w:sz w:val="24"/>
          <w:szCs w:val="24"/>
        </w:rPr>
        <w:t>建筑信息模型理论知识</w:t>
      </w:r>
    </w:p>
    <w:p w14:paraId="604FCA55" w14:textId="77777777" w:rsidR="001D2C13" w:rsidRPr="00E3067C" w:rsidRDefault="00DF0D51">
      <w:pPr>
        <w:pStyle w:val="a3"/>
        <w:spacing w:line="360" w:lineRule="auto"/>
        <w:ind w:firstLineChars="200" w:firstLine="482"/>
        <w:rPr>
          <w:rFonts w:ascii="仿宋" w:eastAsia="仿宋" w:hAnsi="仿宋"/>
          <w:sz w:val="24"/>
          <w:szCs w:val="24"/>
        </w:rPr>
      </w:pPr>
      <w:r w:rsidRPr="00E3067C">
        <w:rPr>
          <w:rFonts w:ascii="楷体" w:eastAsia="楷体" w:hAnsi="楷体" w:hint="eastAsia"/>
          <w:b/>
          <w:bCs/>
          <w:sz w:val="24"/>
          <w:szCs w:val="24"/>
          <w:lang w:val="zh-CN"/>
        </w:rPr>
        <w:t>B</w:t>
      </w:r>
      <w:r w:rsidRPr="00E3067C">
        <w:rPr>
          <w:rFonts w:ascii="楷体" w:eastAsia="楷体" w:hAnsi="楷体" w:hint="eastAsia"/>
          <w:b/>
          <w:bCs/>
          <w:sz w:val="24"/>
          <w:szCs w:val="24"/>
        </w:rPr>
        <w:t>1</w:t>
      </w:r>
      <w:r w:rsidRPr="00E3067C">
        <w:rPr>
          <w:rFonts w:ascii="楷体" w:eastAsia="楷体" w:hAnsi="楷体" w:hint="eastAsia"/>
          <w:b/>
          <w:bCs/>
          <w:sz w:val="24"/>
          <w:szCs w:val="24"/>
          <w:lang w:val="zh-CN"/>
        </w:rPr>
        <w:t>模块</w:t>
      </w:r>
      <w:r w:rsidRPr="00E3067C">
        <w:rPr>
          <w:rFonts w:ascii="楷体" w:eastAsia="楷体" w:hAnsi="楷体" w:hint="eastAsia"/>
          <w:b/>
          <w:bCs/>
          <w:sz w:val="24"/>
          <w:szCs w:val="24"/>
        </w:rPr>
        <w:t>考核范围</w:t>
      </w:r>
      <w:r w:rsidRPr="00E3067C">
        <w:rPr>
          <w:rFonts w:ascii="仿宋" w:eastAsia="仿宋" w:hAnsi="仿宋" w:hint="eastAsia"/>
          <w:sz w:val="24"/>
          <w:szCs w:val="24"/>
        </w:rPr>
        <w:t>：</w:t>
      </w:r>
    </w:p>
    <w:p w14:paraId="7012112E" w14:textId="77777777" w:rsidR="001D2C13" w:rsidRPr="00E3067C" w:rsidRDefault="00DF0D51">
      <w:pPr>
        <w:pStyle w:val="a3"/>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建筑信息模型建模及应用全流程中涉及到的法律法规、行业知识，检查建筑信息模型从业人员必备知识的掌握情况。</w:t>
      </w:r>
    </w:p>
    <w:p w14:paraId="002A0242" w14:textId="77777777" w:rsidR="001D2C13" w:rsidRPr="00E3067C" w:rsidRDefault="00DF0D51">
      <w:pPr>
        <w:spacing w:line="360" w:lineRule="auto"/>
        <w:ind w:firstLineChars="200" w:firstLine="482"/>
        <w:rPr>
          <w:rFonts w:ascii="楷体" w:eastAsia="楷体" w:hAnsi="楷体"/>
          <w:b/>
          <w:bCs/>
          <w:sz w:val="24"/>
          <w:szCs w:val="24"/>
          <w:lang w:val="zh-CN"/>
        </w:rPr>
      </w:pPr>
      <w:r w:rsidRPr="00E3067C">
        <w:rPr>
          <w:rFonts w:ascii="楷体" w:eastAsia="楷体" w:hAnsi="楷体" w:hint="eastAsia"/>
          <w:b/>
          <w:bCs/>
          <w:sz w:val="24"/>
          <w:szCs w:val="24"/>
          <w:lang w:val="zh-CN"/>
        </w:rPr>
        <w:t>B</w:t>
      </w:r>
      <w:r w:rsidRPr="00E3067C">
        <w:rPr>
          <w:rFonts w:ascii="楷体" w:eastAsia="楷体" w:hAnsi="楷体" w:hint="eastAsia"/>
          <w:b/>
          <w:bCs/>
          <w:sz w:val="24"/>
          <w:szCs w:val="24"/>
        </w:rPr>
        <w:t>1</w:t>
      </w:r>
      <w:r w:rsidRPr="00E3067C">
        <w:rPr>
          <w:rFonts w:ascii="楷体" w:eastAsia="楷体" w:hAnsi="楷体" w:hint="eastAsia"/>
          <w:b/>
          <w:bCs/>
          <w:sz w:val="24"/>
          <w:szCs w:val="24"/>
          <w:lang w:val="zh-CN"/>
        </w:rPr>
        <w:t>模块评分</w:t>
      </w:r>
      <w:r w:rsidRPr="00E3067C">
        <w:rPr>
          <w:rFonts w:ascii="楷体" w:eastAsia="楷体" w:hAnsi="楷体" w:hint="eastAsia"/>
          <w:b/>
          <w:bCs/>
          <w:sz w:val="24"/>
          <w:szCs w:val="24"/>
        </w:rPr>
        <w:t>要点</w:t>
      </w:r>
      <w:r w:rsidRPr="00E3067C">
        <w:rPr>
          <w:rFonts w:ascii="楷体" w:eastAsia="楷体" w:hAnsi="楷体" w:hint="eastAsia"/>
          <w:b/>
          <w:bCs/>
          <w:sz w:val="24"/>
          <w:szCs w:val="24"/>
          <w:lang w:val="zh-CN"/>
        </w:rPr>
        <w:t>：</w:t>
      </w:r>
    </w:p>
    <w:p w14:paraId="66A54ADB" w14:textId="3CA3A6A3" w:rsidR="001D2C13" w:rsidRPr="00E3067C" w:rsidRDefault="00DF0D51">
      <w:pPr>
        <w:pStyle w:val="a3"/>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共180题，总分100分，其中100道单项选择题（每题0.5分），6</w:t>
      </w:r>
      <w:r w:rsidRPr="00E3067C">
        <w:rPr>
          <w:rFonts w:ascii="仿宋" w:eastAsia="仿宋" w:hAnsi="仿宋"/>
          <w:sz w:val="24"/>
          <w:szCs w:val="24"/>
        </w:rPr>
        <w:t>0</w:t>
      </w:r>
      <w:r w:rsidRPr="00E3067C">
        <w:rPr>
          <w:rFonts w:ascii="仿宋" w:eastAsia="仿宋" w:hAnsi="仿宋" w:hint="eastAsia"/>
          <w:sz w:val="24"/>
          <w:szCs w:val="24"/>
        </w:rPr>
        <w:t>道判断题（每题0.5分），20道多项选择题（每题1分）。</w:t>
      </w:r>
    </w:p>
    <w:p w14:paraId="6E35AC31" w14:textId="77777777" w:rsidR="001D2C13" w:rsidRPr="00E3067C" w:rsidRDefault="00DF0D51">
      <w:pPr>
        <w:numPr>
          <w:ilvl w:val="0"/>
          <w:numId w:val="2"/>
        </w:numPr>
        <w:spacing w:line="360" w:lineRule="auto"/>
        <w:ind w:firstLine="480"/>
        <w:rPr>
          <w:rFonts w:ascii="楷体" w:eastAsia="楷体" w:hAnsi="楷体"/>
          <w:sz w:val="24"/>
          <w:szCs w:val="24"/>
        </w:rPr>
      </w:pPr>
      <w:r w:rsidRPr="00E3067C">
        <w:rPr>
          <w:rFonts w:ascii="楷体" w:eastAsia="楷体" w:hAnsi="楷体" w:hint="eastAsia"/>
          <w:sz w:val="24"/>
          <w:szCs w:val="24"/>
          <w:lang w:val="zh-CN"/>
        </w:rPr>
        <w:t>模块 B</w:t>
      </w:r>
      <w:r w:rsidRPr="00E3067C">
        <w:rPr>
          <w:rFonts w:ascii="楷体" w:eastAsia="楷体" w:hAnsi="楷体" w:hint="eastAsia"/>
          <w:sz w:val="24"/>
          <w:szCs w:val="24"/>
        </w:rPr>
        <w:t>2</w:t>
      </w:r>
      <w:r w:rsidRPr="00E3067C">
        <w:rPr>
          <w:rFonts w:ascii="楷体" w:eastAsia="楷体" w:hAnsi="楷体" w:hint="eastAsia"/>
          <w:sz w:val="24"/>
          <w:szCs w:val="24"/>
          <w:lang w:val="zh-CN"/>
        </w:rPr>
        <w:t>：</w:t>
      </w:r>
      <w:r w:rsidRPr="00E3067C">
        <w:rPr>
          <w:rFonts w:ascii="楷体" w:eastAsia="楷体" w:hAnsi="楷体" w:hint="eastAsia"/>
          <w:sz w:val="24"/>
          <w:szCs w:val="24"/>
        </w:rPr>
        <w:t>建筑信息模型技能操作</w:t>
      </w:r>
    </w:p>
    <w:p w14:paraId="1C1BCCF6" w14:textId="77777777" w:rsidR="00C345F3" w:rsidRPr="00E3067C" w:rsidRDefault="00DF0D51" w:rsidP="00C345F3">
      <w:pPr>
        <w:pStyle w:val="a3"/>
        <w:spacing w:line="360" w:lineRule="auto"/>
        <w:ind w:firstLineChars="200" w:firstLine="482"/>
        <w:rPr>
          <w:rFonts w:ascii="仿宋" w:eastAsia="仿宋" w:hAnsi="仿宋"/>
          <w:sz w:val="24"/>
          <w:szCs w:val="24"/>
        </w:rPr>
      </w:pPr>
      <w:r w:rsidRPr="00E3067C">
        <w:rPr>
          <w:rFonts w:ascii="楷体" w:eastAsia="楷体" w:hAnsi="楷体" w:hint="eastAsia"/>
          <w:b/>
          <w:bCs/>
          <w:sz w:val="24"/>
          <w:szCs w:val="24"/>
          <w:lang w:val="zh-CN"/>
        </w:rPr>
        <w:t>B</w:t>
      </w:r>
      <w:r w:rsidRPr="00E3067C">
        <w:rPr>
          <w:rFonts w:ascii="楷体" w:eastAsia="楷体" w:hAnsi="楷体" w:hint="eastAsia"/>
          <w:b/>
          <w:bCs/>
          <w:sz w:val="24"/>
          <w:szCs w:val="24"/>
        </w:rPr>
        <w:t>2</w:t>
      </w:r>
      <w:r w:rsidRPr="00E3067C">
        <w:rPr>
          <w:rFonts w:ascii="楷体" w:eastAsia="楷体" w:hAnsi="楷体" w:hint="eastAsia"/>
          <w:b/>
          <w:bCs/>
          <w:sz w:val="24"/>
          <w:szCs w:val="24"/>
          <w:lang w:val="zh-CN"/>
        </w:rPr>
        <w:t>模块</w:t>
      </w:r>
      <w:r w:rsidRPr="00E3067C">
        <w:rPr>
          <w:rFonts w:ascii="楷体" w:eastAsia="楷体" w:hAnsi="楷体" w:hint="eastAsia"/>
          <w:b/>
          <w:bCs/>
          <w:sz w:val="24"/>
          <w:szCs w:val="24"/>
        </w:rPr>
        <w:t>考核范围</w:t>
      </w:r>
      <w:r w:rsidRPr="00E3067C">
        <w:rPr>
          <w:rFonts w:ascii="仿宋" w:eastAsia="仿宋" w:hAnsi="仿宋" w:hint="eastAsia"/>
          <w:sz w:val="24"/>
          <w:szCs w:val="24"/>
        </w:rPr>
        <w:t>：</w:t>
      </w:r>
    </w:p>
    <w:p w14:paraId="7192C844" w14:textId="77777777" w:rsidR="00C345F3" w:rsidRPr="00E3067C" w:rsidRDefault="00C345F3" w:rsidP="00C345F3">
      <w:pPr>
        <w:pStyle w:val="a3"/>
        <w:spacing w:line="360" w:lineRule="auto"/>
        <w:ind w:firstLineChars="200" w:firstLine="482"/>
        <w:rPr>
          <w:rFonts w:ascii="仿宋" w:eastAsia="仿宋" w:hAnsi="仿宋"/>
          <w:b/>
          <w:bCs/>
          <w:sz w:val="24"/>
          <w:szCs w:val="24"/>
        </w:rPr>
      </w:pPr>
      <w:r w:rsidRPr="00E3067C">
        <w:rPr>
          <w:rFonts w:ascii="仿宋" w:eastAsia="仿宋" w:hAnsi="仿宋" w:hint="eastAsia"/>
          <w:b/>
          <w:bCs/>
          <w:sz w:val="24"/>
          <w:szCs w:val="24"/>
        </w:rPr>
        <w:t>（1）</w:t>
      </w:r>
      <w:r w:rsidR="00DF0D51" w:rsidRPr="00E3067C">
        <w:rPr>
          <w:rFonts w:ascii="仿宋" w:eastAsia="仿宋" w:hAnsi="仿宋" w:hint="eastAsia"/>
          <w:b/>
          <w:bCs/>
          <w:sz w:val="24"/>
          <w:szCs w:val="24"/>
        </w:rPr>
        <w:t>基础技能（学生组与职工组均需掌握）</w:t>
      </w:r>
    </w:p>
    <w:p w14:paraId="2719BCCF"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t>1）</w:t>
      </w:r>
      <w:r w:rsidR="00DF0D51" w:rsidRPr="00E3067C">
        <w:rPr>
          <w:rFonts w:ascii="仿宋" w:eastAsia="仿宋" w:hAnsi="仿宋" w:hint="eastAsia"/>
          <w:sz w:val="24"/>
          <w:szCs w:val="24"/>
        </w:rPr>
        <w:t>建模准备工作：项目信息的添加、项目视图、项目浏览器组织、项目命名、楼层命名、视图命名的方法；</w:t>
      </w:r>
    </w:p>
    <w:p w14:paraId="216D1E74"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t>2）</w:t>
      </w:r>
      <w:r w:rsidR="00DF0D51" w:rsidRPr="00E3067C">
        <w:rPr>
          <w:rFonts w:ascii="仿宋" w:eastAsia="仿宋" w:hAnsi="仿宋" w:hint="eastAsia"/>
          <w:sz w:val="24"/>
          <w:szCs w:val="24"/>
        </w:rPr>
        <w:t>各专业建模工作：结构专业柱、墙、梁、楼板、P</w:t>
      </w:r>
      <w:r w:rsidR="00DF0D51" w:rsidRPr="00E3067C">
        <w:rPr>
          <w:rFonts w:ascii="仿宋" w:eastAsia="仿宋" w:hAnsi="仿宋"/>
          <w:sz w:val="24"/>
          <w:szCs w:val="24"/>
        </w:rPr>
        <w:t>C</w:t>
      </w:r>
      <w:r w:rsidR="00DF0D51" w:rsidRPr="00E3067C">
        <w:rPr>
          <w:rFonts w:ascii="仿宋" w:eastAsia="仿宋" w:hAnsi="仿宋" w:hint="eastAsia"/>
          <w:sz w:val="24"/>
          <w:szCs w:val="24"/>
        </w:rPr>
        <w:t>构件及混凝土楼梯的建模方法；建筑专业墙体、门窗、幕墙、楼板、屋顶、洞口建模方法；设备专业暖通专业风管、水管、管件、管路附件及设备的建模方法，给排水消防专业水管、管件、管路附件及设备的建模方法，电气专业桥架、配件及设备的建模方法；</w:t>
      </w:r>
    </w:p>
    <w:p w14:paraId="72360607"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lastRenderedPageBreak/>
        <w:t>3）</w:t>
      </w:r>
      <w:r w:rsidR="00DF0D51" w:rsidRPr="00E3067C">
        <w:rPr>
          <w:rFonts w:ascii="仿宋" w:eastAsia="仿宋" w:hAnsi="仿宋" w:hint="eastAsia"/>
          <w:sz w:val="24"/>
          <w:szCs w:val="24"/>
        </w:rPr>
        <w:t>参数化建模工作：参数化构件建模形状准确性，平立面符号表达方式、各个视图显示方式及尺寸参数、材质参数、其他参数的设置；</w:t>
      </w:r>
    </w:p>
    <w:p w14:paraId="1D923C19"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t>4）</w:t>
      </w:r>
      <w:r w:rsidR="00DF0D51" w:rsidRPr="00E3067C">
        <w:rPr>
          <w:rFonts w:ascii="仿宋" w:eastAsia="仿宋" w:hAnsi="仿宋" w:hint="eastAsia"/>
          <w:sz w:val="24"/>
          <w:szCs w:val="24"/>
        </w:rPr>
        <w:t>项目成果输出：BIM建模软件输出项目明细表、项目图纸及图片渲染、漫游视频等</w:t>
      </w:r>
      <w:r w:rsidR="00DF0D51" w:rsidRPr="00E3067C">
        <w:rPr>
          <w:rFonts w:ascii="仿宋" w:eastAsia="仿宋" w:hAnsi="仿宋"/>
          <w:sz w:val="24"/>
          <w:szCs w:val="24"/>
        </w:rPr>
        <w:t>成果文件</w:t>
      </w:r>
      <w:r w:rsidR="00DF0D51" w:rsidRPr="00E3067C">
        <w:rPr>
          <w:rFonts w:ascii="仿宋" w:eastAsia="仿宋" w:hAnsi="仿宋" w:hint="eastAsia"/>
          <w:sz w:val="24"/>
          <w:szCs w:val="24"/>
        </w:rPr>
        <w:t>。</w:t>
      </w:r>
    </w:p>
    <w:p w14:paraId="0E1840CF" w14:textId="77777777" w:rsidR="00C345F3" w:rsidRPr="00E3067C" w:rsidRDefault="00C345F3" w:rsidP="006A0500">
      <w:pPr>
        <w:pStyle w:val="a3"/>
        <w:spacing w:line="360" w:lineRule="auto"/>
        <w:ind w:firstLineChars="200" w:firstLine="482"/>
        <w:rPr>
          <w:rFonts w:ascii="仿宋" w:eastAsia="仿宋" w:hAnsi="仿宋"/>
          <w:b/>
          <w:bCs/>
          <w:sz w:val="24"/>
          <w:szCs w:val="24"/>
        </w:rPr>
      </w:pPr>
      <w:r w:rsidRPr="00E3067C">
        <w:rPr>
          <w:rFonts w:ascii="仿宋" w:eastAsia="仿宋" w:hAnsi="仿宋" w:hint="eastAsia"/>
          <w:b/>
          <w:bCs/>
          <w:sz w:val="24"/>
          <w:szCs w:val="24"/>
        </w:rPr>
        <w:t>（2）</w:t>
      </w:r>
      <w:r w:rsidR="00DF0D51" w:rsidRPr="00E3067C">
        <w:rPr>
          <w:rFonts w:ascii="仿宋" w:eastAsia="仿宋" w:hAnsi="仿宋" w:hint="eastAsia"/>
          <w:b/>
          <w:bCs/>
          <w:sz w:val="24"/>
          <w:szCs w:val="24"/>
        </w:rPr>
        <w:t>应用技能（仅</w:t>
      </w:r>
      <w:proofErr w:type="gramStart"/>
      <w:r w:rsidR="00DF0D51" w:rsidRPr="00E3067C">
        <w:rPr>
          <w:rFonts w:ascii="仿宋" w:eastAsia="仿宋" w:hAnsi="仿宋" w:hint="eastAsia"/>
          <w:b/>
          <w:bCs/>
          <w:sz w:val="24"/>
          <w:szCs w:val="24"/>
        </w:rPr>
        <w:t>需职工组</w:t>
      </w:r>
      <w:proofErr w:type="gramEnd"/>
      <w:r w:rsidR="00DF0D51" w:rsidRPr="00E3067C">
        <w:rPr>
          <w:rFonts w:ascii="仿宋" w:eastAsia="仿宋" w:hAnsi="仿宋" w:hint="eastAsia"/>
          <w:b/>
          <w:bCs/>
          <w:sz w:val="24"/>
          <w:szCs w:val="24"/>
        </w:rPr>
        <w:t>掌握）</w:t>
      </w:r>
    </w:p>
    <w:p w14:paraId="537B01BE"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t>1）</w:t>
      </w:r>
      <w:r w:rsidR="00DF0D51" w:rsidRPr="00E3067C">
        <w:rPr>
          <w:rFonts w:ascii="仿宋" w:eastAsia="仿宋" w:hAnsi="仿宋" w:hint="eastAsia"/>
          <w:sz w:val="24"/>
          <w:szCs w:val="24"/>
        </w:rPr>
        <w:t>参数化</w:t>
      </w:r>
      <w:r w:rsidR="00DF0D51" w:rsidRPr="00E3067C">
        <w:rPr>
          <w:rFonts w:ascii="仿宋" w:eastAsia="仿宋" w:hAnsi="仿宋"/>
          <w:sz w:val="24"/>
          <w:szCs w:val="24"/>
        </w:rPr>
        <w:t>应用：</w:t>
      </w:r>
      <w:r w:rsidR="00DF0D51" w:rsidRPr="00E3067C">
        <w:rPr>
          <w:rFonts w:ascii="仿宋" w:eastAsia="仿宋" w:hAnsi="仿宋" w:hint="eastAsia"/>
          <w:sz w:val="24"/>
          <w:szCs w:val="24"/>
        </w:rPr>
        <w:t>参数化构件建模</w:t>
      </w:r>
      <w:r w:rsidR="00DF0D51" w:rsidRPr="00E3067C">
        <w:rPr>
          <w:rFonts w:ascii="仿宋" w:eastAsia="仿宋" w:hAnsi="仿宋"/>
          <w:sz w:val="24"/>
          <w:szCs w:val="24"/>
        </w:rPr>
        <w:t>中要求</w:t>
      </w:r>
      <w:r w:rsidR="00DF0D51" w:rsidRPr="00E3067C">
        <w:rPr>
          <w:rFonts w:ascii="仿宋" w:eastAsia="仿宋" w:hAnsi="仿宋" w:hint="eastAsia"/>
          <w:sz w:val="24"/>
          <w:szCs w:val="24"/>
        </w:rPr>
        <w:t>设置的参数能正确参变；</w:t>
      </w:r>
    </w:p>
    <w:p w14:paraId="30FEA6DF" w14:textId="77777777" w:rsidR="00C345F3" w:rsidRPr="00E3067C" w:rsidRDefault="00030008" w:rsidP="00030008">
      <w:pPr>
        <w:pStyle w:val="a3"/>
        <w:spacing w:line="360" w:lineRule="auto"/>
        <w:ind w:firstLineChars="200" w:firstLine="480"/>
        <w:rPr>
          <w:rFonts w:ascii="仿宋" w:eastAsia="仿宋" w:hAnsi="仿宋"/>
          <w:sz w:val="24"/>
          <w:szCs w:val="24"/>
        </w:rPr>
      </w:pPr>
      <w:r w:rsidRPr="00E3067C">
        <w:rPr>
          <w:rFonts w:ascii="仿宋" w:eastAsia="仿宋" w:hAnsi="仿宋" w:hint="eastAsia"/>
          <w:bCs/>
          <w:sz w:val="24"/>
          <w:szCs w:val="24"/>
        </w:rPr>
        <w:t>2）</w:t>
      </w:r>
      <w:r w:rsidR="00DF0D51" w:rsidRPr="00E3067C">
        <w:rPr>
          <w:rFonts w:ascii="仿宋" w:eastAsia="仿宋" w:hAnsi="仿宋" w:hint="eastAsia"/>
          <w:sz w:val="24"/>
          <w:szCs w:val="24"/>
        </w:rPr>
        <w:t>建筑结构专业应用：主要考核P</w:t>
      </w:r>
      <w:r w:rsidR="00DF0D51" w:rsidRPr="00E3067C">
        <w:rPr>
          <w:rFonts w:ascii="仿宋" w:eastAsia="仿宋" w:hAnsi="仿宋"/>
          <w:sz w:val="24"/>
          <w:szCs w:val="24"/>
        </w:rPr>
        <w:t>C</w:t>
      </w:r>
      <w:r w:rsidR="00DF0D51" w:rsidRPr="00E3067C">
        <w:rPr>
          <w:rFonts w:ascii="仿宋" w:eastAsia="仿宋" w:hAnsi="仿宋" w:hint="eastAsia"/>
          <w:sz w:val="24"/>
          <w:szCs w:val="24"/>
        </w:rPr>
        <w:t>构件深化建模，建筑房间分割、颜色方案、建筑房间面积、体积统计以及建筑平面图的输出（</w:t>
      </w:r>
      <w:r w:rsidR="00AD68DF" w:rsidRPr="00E3067C">
        <w:rPr>
          <w:rFonts w:ascii="仿宋" w:eastAsia="仿宋" w:hAnsi="仿宋" w:hint="eastAsia"/>
          <w:sz w:val="24"/>
          <w:szCs w:val="24"/>
        </w:rPr>
        <w:t>主要包括线型设置、</w:t>
      </w:r>
      <w:proofErr w:type="gramStart"/>
      <w:r w:rsidR="00AD68DF" w:rsidRPr="00E3067C">
        <w:rPr>
          <w:rFonts w:ascii="仿宋" w:eastAsia="仿宋" w:hAnsi="仿宋" w:hint="eastAsia"/>
          <w:sz w:val="24"/>
          <w:szCs w:val="24"/>
        </w:rPr>
        <w:t>图层设置</w:t>
      </w:r>
      <w:proofErr w:type="gramEnd"/>
      <w:r w:rsidR="00AD68DF" w:rsidRPr="00E3067C">
        <w:rPr>
          <w:rFonts w:ascii="仿宋" w:eastAsia="仿宋" w:hAnsi="仿宋" w:hint="eastAsia"/>
          <w:sz w:val="24"/>
          <w:szCs w:val="24"/>
        </w:rPr>
        <w:t>、尺寸标注、标高注释、门窗洞口注释）；</w:t>
      </w:r>
    </w:p>
    <w:p w14:paraId="3454927A" w14:textId="77777777" w:rsidR="001D2C13" w:rsidRPr="00E3067C" w:rsidRDefault="00030008" w:rsidP="00030008">
      <w:pPr>
        <w:pStyle w:val="a3"/>
        <w:spacing w:line="360" w:lineRule="auto"/>
        <w:ind w:firstLineChars="200" w:firstLine="480"/>
        <w:rPr>
          <w:rFonts w:ascii="楷体" w:eastAsia="楷体" w:hAnsi="楷体"/>
          <w:sz w:val="24"/>
          <w:szCs w:val="24"/>
        </w:rPr>
      </w:pPr>
      <w:r w:rsidRPr="00E3067C">
        <w:rPr>
          <w:rFonts w:ascii="仿宋" w:eastAsia="仿宋" w:hAnsi="仿宋" w:hint="eastAsia"/>
          <w:bCs/>
          <w:sz w:val="24"/>
          <w:szCs w:val="24"/>
        </w:rPr>
        <w:t>3）</w:t>
      </w:r>
      <w:r w:rsidR="00DF0D51" w:rsidRPr="00E3067C">
        <w:rPr>
          <w:rFonts w:ascii="仿宋" w:eastAsia="仿宋" w:hAnsi="仿宋" w:hint="eastAsia"/>
          <w:sz w:val="24"/>
          <w:szCs w:val="24"/>
        </w:rPr>
        <w:t>设备专业应用：主要考核机电碰撞检查、管线净高分析应用、管线综合应用、管线剖面图、轴测图制作。</w:t>
      </w:r>
    </w:p>
    <w:p w14:paraId="2B842784" w14:textId="77777777" w:rsidR="00C345F3" w:rsidRPr="00E3067C" w:rsidRDefault="00DF0D51" w:rsidP="00C345F3">
      <w:pPr>
        <w:spacing w:line="360" w:lineRule="auto"/>
        <w:ind w:firstLineChars="200" w:firstLine="482"/>
        <w:rPr>
          <w:rFonts w:ascii="楷体" w:eastAsia="楷体" w:hAnsi="楷体"/>
          <w:b/>
          <w:bCs/>
          <w:sz w:val="24"/>
          <w:szCs w:val="24"/>
          <w:lang w:val="zh-CN"/>
        </w:rPr>
      </w:pPr>
      <w:r w:rsidRPr="00E3067C">
        <w:rPr>
          <w:rFonts w:ascii="楷体" w:eastAsia="楷体" w:hAnsi="楷体" w:hint="eastAsia"/>
          <w:b/>
          <w:bCs/>
          <w:sz w:val="24"/>
          <w:szCs w:val="24"/>
          <w:lang w:val="zh-CN"/>
        </w:rPr>
        <w:t>B2模块评分</w:t>
      </w:r>
      <w:r w:rsidRPr="00E3067C">
        <w:rPr>
          <w:rFonts w:ascii="楷体" w:eastAsia="楷体" w:hAnsi="楷体" w:hint="eastAsia"/>
          <w:b/>
          <w:bCs/>
          <w:sz w:val="24"/>
          <w:szCs w:val="24"/>
        </w:rPr>
        <w:t>要点</w:t>
      </w:r>
      <w:r w:rsidRPr="00E3067C">
        <w:rPr>
          <w:rFonts w:ascii="楷体" w:eastAsia="楷体" w:hAnsi="楷体" w:hint="eastAsia"/>
          <w:b/>
          <w:bCs/>
          <w:sz w:val="24"/>
          <w:szCs w:val="24"/>
          <w:lang w:val="zh-CN"/>
        </w:rPr>
        <w:t>：</w:t>
      </w:r>
    </w:p>
    <w:p w14:paraId="07ECBA97" w14:textId="77777777" w:rsidR="00C345F3" w:rsidRPr="00E3067C" w:rsidRDefault="00DF0D51" w:rsidP="00C345F3">
      <w:pPr>
        <w:spacing w:line="360" w:lineRule="auto"/>
        <w:ind w:firstLineChars="200" w:firstLine="482"/>
        <w:rPr>
          <w:rFonts w:ascii="楷体" w:eastAsia="楷体" w:hAnsi="楷体"/>
          <w:b/>
          <w:bCs/>
          <w:sz w:val="24"/>
          <w:szCs w:val="24"/>
          <w:lang w:val="zh-CN"/>
        </w:rPr>
      </w:pPr>
      <w:r w:rsidRPr="00E3067C">
        <w:rPr>
          <w:rFonts w:ascii="仿宋" w:eastAsia="仿宋" w:hAnsi="仿宋" w:hint="eastAsia"/>
          <w:b/>
          <w:bCs/>
          <w:sz w:val="24"/>
          <w:szCs w:val="24"/>
        </w:rPr>
        <w:t>学生组</w:t>
      </w:r>
      <w:r w:rsidRPr="00E3067C">
        <w:rPr>
          <w:rFonts w:ascii="仿宋" w:eastAsia="仿宋" w:hAnsi="仿宋" w:hint="eastAsia"/>
          <w:sz w:val="24"/>
          <w:szCs w:val="24"/>
        </w:rPr>
        <w:t>总分100分，其中建筑信息</w:t>
      </w:r>
      <w:r w:rsidRPr="00E3067C">
        <w:rPr>
          <w:rFonts w:ascii="仿宋" w:eastAsia="仿宋" w:hAnsi="仿宋"/>
          <w:sz w:val="24"/>
          <w:szCs w:val="24"/>
        </w:rPr>
        <w:t>模型</w:t>
      </w:r>
      <w:r w:rsidRPr="00E3067C">
        <w:rPr>
          <w:rFonts w:ascii="仿宋" w:eastAsia="仿宋" w:hAnsi="仿宋" w:hint="eastAsia"/>
          <w:sz w:val="24"/>
          <w:szCs w:val="24"/>
        </w:rPr>
        <w:t>建模准备工作10分（</w:t>
      </w:r>
      <w:r w:rsidR="00AC5672" w:rsidRPr="00E3067C">
        <w:rPr>
          <w:rFonts w:ascii="仿宋" w:eastAsia="仿宋" w:hAnsi="仿宋" w:hint="eastAsia"/>
          <w:sz w:val="24"/>
          <w:szCs w:val="24"/>
        </w:rPr>
        <w:t>土建</w:t>
      </w:r>
      <w:r w:rsidRPr="00E3067C">
        <w:rPr>
          <w:rFonts w:ascii="仿宋" w:eastAsia="仿宋" w:hAnsi="仿宋" w:hint="eastAsia"/>
          <w:sz w:val="24"/>
          <w:szCs w:val="24"/>
        </w:rPr>
        <w:t>5分+设备5分），结构专业建模工作1</w:t>
      </w:r>
      <w:r w:rsidRPr="00E3067C">
        <w:rPr>
          <w:rFonts w:ascii="仿宋" w:eastAsia="仿宋" w:hAnsi="仿宋"/>
          <w:sz w:val="24"/>
          <w:szCs w:val="24"/>
        </w:rPr>
        <w:t>5</w:t>
      </w:r>
      <w:r w:rsidRPr="00E3067C">
        <w:rPr>
          <w:rFonts w:ascii="仿宋" w:eastAsia="仿宋" w:hAnsi="仿宋" w:hint="eastAsia"/>
          <w:sz w:val="24"/>
          <w:szCs w:val="24"/>
        </w:rPr>
        <w:t>分，建筑专业建模工作</w:t>
      </w:r>
      <w:r w:rsidRPr="00E3067C">
        <w:rPr>
          <w:rFonts w:ascii="仿宋" w:eastAsia="仿宋" w:hAnsi="仿宋"/>
          <w:sz w:val="24"/>
          <w:szCs w:val="24"/>
        </w:rPr>
        <w:t>20</w:t>
      </w:r>
      <w:r w:rsidRPr="00E3067C">
        <w:rPr>
          <w:rFonts w:ascii="仿宋" w:eastAsia="仿宋" w:hAnsi="仿宋" w:hint="eastAsia"/>
          <w:sz w:val="24"/>
          <w:szCs w:val="24"/>
        </w:rPr>
        <w:t>分，设备专业建模工作3</w:t>
      </w:r>
      <w:r w:rsidRPr="00E3067C">
        <w:rPr>
          <w:rFonts w:ascii="仿宋" w:eastAsia="仿宋" w:hAnsi="仿宋"/>
          <w:sz w:val="24"/>
          <w:szCs w:val="24"/>
        </w:rPr>
        <w:t>5</w:t>
      </w:r>
      <w:r w:rsidRPr="00E3067C">
        <w:rPr>
          <w:rFonts w:ascii="仿宋" w:eastAsia="仿宋" w:hAnsi="仿宋" w:hint="eastAsia"/>
          <w:sz w:val="24"/>
          <w:szCs w:val="24"/>
        </w:rPr>
        <w:t>分，参数化构件建模工作10分，项目成果输出</w:t>
      </w:r>
      <w:r w:rsidRPr="00E3067C">
        <w:rPr>
          <w:rFonts w:ascii="仿宋" w:eastAsia="仿宋" w:hAnsi="仿宋"/>
          <w:sz w:val="24"/>
          <w:szCs w:val="24"/>
        </w:rPr>
        <w:t>10</w:t>
      </w:r>
      <w:r w:rsidRPr="00E3067C">
        <w:rPr>
          <w:rFonts w:ascii="仿宋" w:eastAsia="仿宋" w:hAnsi="仿宋" w:hint="eastAsia"/>
          <w:sz w:val="24"/>
          <w:szCs w:val="24"/>
        </w:rPr>
        <w:t>分。</w:t>
      </w:r>
    </w:p>
    <w:p w14:paraId="1FBED8D9" w14:textId="77777777" w:rsidR="001D2C13" w:rsidRPr="00E3067C" w:rsidRDefault="00DF0D51" w:rsidP="005B0B55">
      <w:pPr>
        <w:spacing w:line="360" w:lineRule="auto"/>
        <w:ind w:firstLineChars="200" w:firstLine="482"/>
        <w:rPr>
          <w:rFonts w:ascii="楷体" w:eastAsia="楷体" w:hAnsi="楷体"/>
          <w:b/>
          <w:bCs/>
          <w:sz w:val="24"/>
          <w:szCs w:val="24"/>
          <w:lang w:val="zh-CN"/>
        </w:rPr>
      </w:pPr>
      <w:r w:rsidRPr="00E3067C">
        <w:rPr>
          <w:rFonts w:ascii="仿宋" w:eastAsia="仿宋" w:hAnsi="仿宋" w:hint="eastAsia"/>
          <w:b/>
          <w:bCs/>
          <w:sz w:val="24"/>
          <w:szCs w:val="24"/>
        </w:rPr>
        <w:t>职工组</w:t>
      </w:r>
      <w:r w:rsidRPr="00E3067C">
        <w:rPr>
          <w:rFonts w:ascii="仿宋" w:eastAsia="仿宋" w:hAnsi="仿宋" w:hint="eastAsia"/>
          <w:sz w:val="24"/>
          <w:szCs w:val="24"/>
        </w:rPr>
        <w:t>总分</w:t>
      </w:r>
      <w:r w:rsidRPr="00E3067C">
        <w:rPr>
          <w:rFonts w:ascii="仿宋" w:eastAsia="仿宋" w:hAnsi="仿宋"/>
          <w:sz w:val="24"/>
          <w:szCs w:val="24"/>
        </w:rPr>
        <w:t>100</w:t>
      </w:r>
      <w:r w:rsidRPr="00E3067C">
        <w:rPr>
          <w:rFonts w:ascii="仿宋" w:eastAsia="仿宋" w:hAnsi="仿宋" w:hint="eastAsia"/>
          <w:sz w:val="24"/>
          <w:szCs w:val="24"/>
        </w:rPr>
        <w:t>分，其中建筑信息</w:t>
      </w:r>
      <w:r w:rsidRPr="00E3067C">
        <w:rPr>
          <w:rFonts w:ascii="仿宋" w:eastAsia="仿宋" w:hAnsi="仿宋"/>
          <w:sz w:val="24"/>
          <w:szCs w:val="24"/>
        </w:rPr>
        <w:t>模型</w:t>
      </w:r>
      <w:r w:rsidRPr="00E3067C">
        <w:rPr>
          <w:rFonts w:ascii="仿宋" w:eastAsia="仿宋" w:hAnsi="仿宋" w:hint="eastAsia"/>
          <w:sz w:val="24"/>
          <w:szCs w:val="24"/>
        </w:rPr>
        <w:t>建模准备工作8分，结构专业建模工作12分，建筑专业建模工作20分，设备专业建模工作24分，参数化构件建模工作12分</w:t>
      </w:r>
      <w:r w:rsidRPr="00E3067C">
        <w:rPr>
          <w:rFonts w:ascii="仿宋" w:eastAsia="仿宋" w:hAnsi="仿宋" w:hint="eastAsia"/>
          <w:b/>
          <w:bCs/>
          <w:sz w:val="24"/>
          <w:szCs w:val="24"/>
        </w:rPr>
        <w:t>，</w:t>
      </w:r>
      <w:r w:rsidRPr="00E3067C">
        <w:rPr>
          <w:rFonts w:ascii="仿宋" w:eastAsia="仿宋" w:hAnsi="仿宋" w:hint="eastAsia"/>
          <w:sz w:val="24"/>
          <w:szCs w:val="24"/>
        </w:rPr>
        <w:t>建筑</w:t>
      </w:r>
      <w:r w:rsidRPr="00E3067C">
        <w:rPr>
          <w:rFonts w:ascii="仿宋" w:eastAsia="仿宋" w:hAnsi="仿宋"/>
          <w:sz w:val="24"/>
          <w:szCs w:val="24"/>
        </w:rPr>
        <w:t>结构专业应用</w:t>
      </w:r>
      <w:r w:rsidRPr="00E3067C">
        <w:rPr>
          <w:rFonts w:ascii="仿宋" w:eastAsia="仿宋" w:hAnsi="仿宋" w:hint="eastAsia"/>
          <w:sz w:val="24"/>
          <w:szCs w:val="24"/>
        </w:rPr>
        <w:t>12分</w:t>
      </w:r>
      <w:r w:rsidRPr="00E3067C">
        <w:rPr>
          <w:rFonts w:ascii="仿宋" w:eastAsia="仿宋" w:hAnsi="仿宋"/>
          <w:sz w:val="24"/>
          <w:szCs w:val="24"/>
        </w:rPr>
        <w:t>，设备专业应用</w:t>
      </w:r>
      <w:r w:rsidRPr="00E3067C">
        <w:rPr>
          <w:rFonts w:ascii="仿宋" w:eastAsia="仿宋" w:hAnsi="仿宋" w:hint="eastAsia"/>
          <w:sz w:val="24"/>
          <w:szCs w:val="24"/>
        </w:rPr>
        <w:t>12分</w:t>
      </w:r>
      <w:r w:rsidRPr="00E3067C">
        <w:rPr>
          <w:rFonts w:ascii="仿宋" w:eastAsia="仿宋" w:hAnsi="仿宋"/>
          <w:sz w:val="24"/>
          <w:szCs w:val="24"/>
        </w:rPr>
        <w:t>。</w:t>
      </w:r>
    </w:p>
    <w:p w14:paraId="7791B3D4" w14:textId="77777777" w:rsidR="001D2C13" w:rsidRPr="00E3067C" w:rsidRDefault="00DF0D51" w:rsidP="000A1D34">
      <w:pPr>
        <w:spacing w:line="360" w:lineRule="auto"/>
        <w:ind w:firstLineChars="200" w:firstLine="482"/>
        <w:outlineLvl w:val="1"/>
        <w:rPr>
          <w:rFonts w:ascii="楷体" w:eastAsia="楷体" w:hAnsi="楷体"/>
          <w:b/>
          <w:bCs/>
          <w:sz w:val="24"/>
          <w:szCs w:val="24"/>
        </w:rPr>
      </w:pPr>
      <w:r w:rsidRPr="00E3067C">
        <w:rPr>
          <w:rFonts w:ascii="楷体" w:eastAsia="楷体" w:hAnsi="楷体" w:hint="eastAsia"/>
          <w:b/>
          <w:bCs/>
          <w:sz w:val="24"/>
          <w:szCs w:val="24"/>
        </w:rPr>
        <w:t>（三）个人成绩计算、</w:t>
      </w:r>
      <w:r w:rsidRPr="00E3067C">
        <w:rPr>
          <w:rFonts w:ascii="楷体" w:eastAsia="楷体" w:hAnsi="楷体"/>
          <w:b/>
          <w:bCs/>
          <w:sz w:val="24"/>
          <w:szCs w:val="24"/>
        </w:rPr>
        <w:t>排名</w:t>
      </w:r>
      <w:r w:rsidRPr="00E3067C">
        <w:rPr>
          <w:rFonts w:ascii="楷体" w:eastAsia="楷体" w:hAnsi="楷体" w:hint="eastAsia"/>
          <w:b/>
          <w:bCs/>
          <w:sz w:val="24"/>
          <w:szCs w:val="24"/>
        </w:rPr>
        <w:t>及荣誉</w:t>
      </w:r>
    </w:p>
    <w:p w14:paraId="2BACB24B" w14:textId="77777777" w:rsidR="001D2C13" w:rsidRPr="00E3067C" w:rsidRDefault="00DF0D51">
      <w:pPr>
        <w:spacing w:line="360" w:lineRule="auto"/>
        <w:ind w:firstLineChars="200" w:firstLine="482"/>
        <w:rPr>
          <w:rFonts w:ascii="仿宋" w:eastAsia="仿宋" w:hAnsi="仿宋"/>
          <w:sz w:val="24"/>
          <w:szCs w:val="24"/>
        </w:rPr>
      </w:pPr>
      <w:r w:rsidRPr="00E3067C">
        <w:rPr>
          <w:rFonts w:ascii="仿宋" w:eastAsia="仿宋" w:hAnsi="仿宋" w:hint="eastAsia"/>
          <w:b/>
          <w:bCs/>
          <w:sz w:val="24"/>
          <w:szCs w:val="24"/>
        </w:rPr>
        <w:t>1</w:t>
      </w:r>
      <w:r w:rsidR="00626517" w:rsidRPr="00E3067C">
        <w:rPr>
          <w:rFonts w:ascii="仿宋" w:eastAsia="仿宋" w:hAnsi="仿宋" w:hint="eastAsia"/>
          <w:b/>
          <w:bCs/>
          <w:sz w:val="24"/>
          <w:szCs w:val="24"/>
        </w:rPr>
        <w:t>、</w:t>
      </w:r>
      <w:r w:rsidRPr="00E3067C">
        <w:rPr>
          <w:rFonts w:ascii="仿宋" w:eastAsia="仿宋" w:hAnsi="仿宋" w:hint="eastAsia"/>
          <w:b/>
          <w:bCs/>
          <w:sz w:val="24"/>
          <w:szCs w:val="24"/>
        </w:rPr>
        <w:t>学生组</w:t>
      </w:r>
    </w:p>
    <w:p w14:paraId="1B40BED7"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（1）成绩</w:t>
      </w:r>
      <w:r w:rsidRPr="00E3067C">
        <w:rPr>
          <w:rFonts w:ascii="仿宋" w:eastAsia="仿宋" w:hAnsi="仿宋"/>
          <w:sz w:val="24"/>
          <w:szCs w:val="24"/>
        </w:rPr>
        <w:t>计算：</w:t>
      </w:r>
      <w:r w:rsidRPr="00E3067C">
        <w:rPr>
          <w:rFonts w:ascii="仿宋" w:eastAsia="仿宋" w:hAnsi="仿宋" w:hint="eastAsia"/>
          <w:sz w:val="24"/>
          <w:szCs w:val="24"/>
        </w:rPr>
        <w:t>需完成B</w:t>
      </w:r>
      <w:r w:rsidRPr="00E3067C">
        <w:rPr>
          <w:rFonts w:ascii="仿宋" w:eastAsia="仿宋" w:hAnsi="仿宋"/>
          <w:sz w:val="24"/>
          <w:szCs w:val="24"/>
        </w:rPr>
        <w:t>1</w:t>
      </w:r>
      <w:r w:rsidRPr="00E3067C">
        <w:rPr>
          <w:rFonts w:ascii="仿宋" w:eastAsia="仿宋" w:hAnsi="仿宋" w:hint="eastAsia"/>
          <w:sz w:val="24"/>
          <w:szCs w:val="24"/>
        </w:rPr>
        <w:t>、B</w:t>
      </w:r>
      <w:r w:rsidRPr="00E3067C">
        <w:rPr>
          <w:rFonts w:ascii="仿宋" w:eastAsia="仿宋" w:hAnsi="仿宋"/>
          <w:sz w:val="24"/>
          <w:szCs w:val="24"/>
        </w:rPr>
        <w:t>2</w:t>
      </w:r>
      <w:proofErr w:type="gramStart"/>
      <w:r w:rsidRPr="00E3067C">
        <w:rPr>
          <w:rFonts w:ascii="仿宋" w:eastAsia="仿宋" w:hAnsi="仿宋" w:hint="eastAsia"/>
          <w:sz w:val="24"/>
          <w:szCs w:val="24"/>
        </w:rPr>
        <w:t>两个</w:t>
      </w:r>
      <w:proofErr w:type="gramEnd"/>
      <w:r w:rsidRPr="00E3067C">
        <w:rPr>
          <w:rFonts w:ascii="仿宋" w:eastAsia="仿宋" w:hAnsi="仿宋" w:hint="eastAsia"/>
          <w:sz w:val="24"/>
          <w:szCs w:val="24"/>
        </w:rPr>
        <w:t>竞赛模块，均按百分制评分，其中</w:t>
      </w:r>
      <w:r w:rsidRPr="00E3067C">
        <w:rPr>
          <w:rFonts w:ascii="仿宋" w:eastAsia="仿宋" w:hAnsi="仿宋"/>
          <w:sz w:val="24"/>
          <w:szCs w:val="24"/>
        </w:rPr>
        <w:t>B1</w:t>
      </w:r>
      <w:r w:rsidRPr="00E3067C">
        <w:rPr>
          <w:rFonts w:ascii="仿宋" w:eastAsia="仿宋" w:hAnsi="仿宋" w:hint="eastAsia"/>
          <w:sz w:val="24"/>
          <w:szCs w:val="24"/>
        </w:rPr>
        <w:t>模块</w:t>
      </w:r>
      <w:r w:rsidR="00AD68DF" w:rsidRPr="00E3067C">
        <w:rPr>
          <w:rFonts w:ascii="仿宋" w:eastAsia="仿宋" w:hAnsi="仿宋" w:hint="eastAsia"/>
          <w:sz w:val="24"/>
          <w:szCs w:val="24"/>
        </w:rPr>
        <w:t>成绩</w:t>
      </w:r>
      <w:r w:rsidRPr="00E3067C">
        <w:rPr>
          <w:rFonts w:ascii="仿宋" w:eastAsia="仿宋" w:hAnsi="仿宋" w:hint="eastAsia"/>
          <w:sz w:val="24"/>
          <w:szCs w:val="24"/>
        </w:rPr>
        <w:t>取两名参赛选手平均分，B</w:t>
      </w:r>
      <w:r w:rsidRPr="00E3067C">
        <w:rPr>
          <w:rFonts w:ascii="仿宋" w:eastAsia="仿宋" w:hAnsi="仿宋"/>
          <w:sz w:val="24"/>
          <w:szCs w:val="24"/>
        </w:rPr>
        <w:t>2</w:t>
      </w:r>
      <w:r w:rsidRPr="00E3067C">
        <w:rPr>
          <w:rFonts w:ascii="仿宋" w:eastAsia="仿宋" w:hAnsi="仿宋" w:hint="eastAsia"/>
          <w:sz w:val="24"/>
          <w:szCs w:val="24"/>
        </w:rPr>
        <w:t>模块（两名</w:t>
      </w:r>
      <w:r w:rsidRPr="00E3067C">
        <w:rPr>
          <w:rFonts w:ascii="仿宋" w:eastAsia="仿宋" w:hAnsi="仿宋"/>
          <w:sz w:val="24"/>
          <w:szCs w:val="24"/>
        </w:rPr>
        <w:t>选手共同完成</w:t>
      </w:r>
      <w:r w:rsidRPr="00E3067C">
        <w:rPr>
          <w:rFonts w:ascii="仿宋" w:eastAsia="仿宋" w:hAnsi="仿宋" w:hint="eastAsia"/>
          <w:sz w:val="24"/>
          <w:szCs w:val="24"/>
        </w:rPr>
        <w:t>）成绩以团队分计算，最终按各模块成绩占比折算，计入最终成绩。分别考核选手的理论知识能力、建筑信息模型技能操作能力。</w:t>
      </w:r>
    </w:p>
    <w:p w14:paraId="1DE5FE8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（2）成绩排名：以团队最终成绩进行排名，团队最终成绩相同时，B</w:t>
      </w:r>
      <w:r w:rsidRPr="00E3067C">
        <w:rPr>
          <w:rFonts w:ascii="仿宋" w:eastAsia="仿宋" w:hAnsi="仿宋"/>
          <w:sz w:val="24"/>
          <w:szCs w:val="24"/>
        </w:rPr>
        <w:t>2</w:t>
      </w:r>
      <w:r w:rsidRPr="00E3067C">
        <w:rPr>
          <w:rFonts w:ascii="仿宋" w:eastAsia="仿宋" w:hAnsi="仿宋" w:hint="eastAsia"/>
          <w:sz w:val="24"/>
          <w:szCs w:val="24"/>
        </w:rPr>
        <w:t>模块成绩高者排名在前；B</w:t>
      </w:r>
      <w:r w:rsidRPr="00E3067C">
        <w:rPr>
          <w:rFonts w:ascii="仿宋" w:eastAsia="仿宋" w:hAnsi="仿宋"/>
          <w:sz w:val="24"/>
          <w:szCs w:val="24"/>
        </w:rPr>
        <w:t>2</w:t>
      </w:r>
      <w:r w:rsidRPr="00E3067C">
        <w:rPr>
          <w:rFonts w:ascii="仿宋" w:eastAsia="仿宋" w:hAnsi="仿宋" w:hint="eastAsia"/>
          <w:sz w:val="24"/>
          <w:szCs w:val="24"/>
        </w:rPr>
        <w:t>模块成绩也相同时，用时短者排名在前。选手</w:t>
      </w:r>
      <w:r w:rsidRPr="00E3067C">
        <w:rPr>
          <w:rFonts w:ascii="仿宋" w:eastAsia="仿宋" w:hAnsi="仿宋"/>
          <w:sz w:val="24"/>
          <w:szCs w:val="24"/>
        </w:rPr>
        <w:t>个人成绩排名方式为：从团队第一名中角逐出</w:t>
      </w:r>
      <w:r w:rsidRPr="00E3067C">
        <w:rPr>
          <w:rFonts w:ascii="仿宋" w:eastAsia="仿宋" w:hAnsi="仿宋" w:hint="eastAsia"/>
          <w:sz w:val="24"/>
          <w:szCs w:val="24"/>
        </w:rPr>
        <w:t>个人第</w:t>
      </w:r>
      <w:r w:rsidRPr="00E3067C">
        <w:rPr>
          <w:rFonts w:ascii="仿宋" w:eastAsia="仿宋" w:hAnsi="仿宋"/>
          <w:sz w:val="24"/>
          <w:szCs w:val="24"/>
        </w:rPr>
        <w:t>一</w:t>
      </w:r>
      <w:r w:rsidRPr="00E3067C">
        <w:rPr>
          <w:rFonts w:ascii="仿宋" w:eastAsia="仿宋" w:hAnsi="仿宋" w:hint="eastAsia"/>
          <w:sz w:val="24"/>
          <w:szCs w:val="24"/>
        </w:rPr>
        <w:t>、</w:t>
      </w:r>
      <w:r w:rsidRPr="00E3067C">
        <w:rPr>
          <w:rFonts w:ascii="仿宋" w:eastAsia="仿宋" w:hAnsi="仿宋"/>
          <w:sz w:val="24"/>
          <w:szCs w:val="24"/>
        </w:rPr>
        <w:t>二名，按照理论成绩</w:t>
      </w:r>
      <w:r w:rsidRPr="00E3067C">
        <w:rPr>
          <w:rFonts w:ascii="仿宋" w:eastAsia="仿宋" w:hAnsi="仿宋" w:hint="eastAsia"/>
          <w:sz w:val="24"/>
          <w:szCs w:val="24"/>
        </w:rPr>
        <w:t>高低</w:t>
      </w:r>
      <w:r w:rsidRPr="00E3067C">
        <w:rPr>
          <w:rFonts w:ascii="仿宋" w:eastAsia="仿宋" w:hAnsi="仿宋"/>
          <w:sz w:val="24"/>
          <w:szCs w:val="24"/>
        </w:rPr>
        <w:t>排</w:t>
      </w:r>
      <w:r w:rsidRPr="00E3067C">
        <w:rPr>
          <w:rFonts w:ascii="仿宋" w:eastAsia="仿宋" w:hAnsi="仿宋" w:hint="eastAsia"/>
          <w:sz w:val="24"/>
          <w:szCs w:val="24"/>
        </w:rPr>
        <w:t>名，理论成绩相同时组长排名在前</w:t>
      </w:r>
      <w:r w:rsidRPr="00E3067C">
        <w:rPr>
          <w:rFonts w:ascii="仿宋" w:eastAsia="仿宋" w:hAnsi="仿宋"/>
          <w:sz w:val="24"/>
          <w:szCs w:val="24"/>
        </w:rPr>
        <w:t>；从团队第二名中角逐出</w:t>
      </w:r>
      <w:r w:rsidRPr="00E3067C">
        <w:rPr>
          <w:rFonts w:ascii="仿宋" w:eastAsia="仿宋" w:hAnsi="仿宋" w:hint="eastAsia"/>
          <w:sz w:val="24"/>
          <w:szCs w:val="24"/>
        </w:rPr>
        <w:t>个人第</w:t>
      </w:r>
      <w:r w:rsidRPr="00E3067C">
        <w:rPr>
          <w:rFonts w:ascii="仿宋" w:eastAsia="仿宋" w:hAnsi="仿宋"/>
          <w:sz w:val="24"/>
          <w:szCs w:val="24"/>
        </w:rPr>
        <w:t>三</w:t>
      </w:r>
      <w:r w:rsidRPr="00E3067C">
        <w:rPr>
          <w:rFonts w:ascii="仿宋" w:eastAsia="仿宋" w:hAnsi="仿宋" w:hint="eastAsia"/>
          <w:sz w:val="24"/>
          <w:szCs w:val="24"/>
        </w:rPr>
        <w:t>、</w:t>
      </w:r>
      <w:r w:rsidRPr="00E3067C">
        <w:rPr>
          <w:rFonts w:ascii="仿宋" w:eastAsia="仿宋" w:hAnsi="仿宋"/>
          <w:sz w:val="24"/>
          <w:szCs w:val="24"/>
        </w:rPr>
        <w:t>四名</w:t>
      </w:r>
      <w:r w:rsidRPr="00E3067C">
        <w:rPr>
          <w:rFonts w:ascii="仿宋" w:eastAsia="仿宋" w:hAnsi="仿宋" w:hint="eastAsia"/>
          <w:sz w:val="24"/>
          <w:szCs w:val="24"/>
        </w:rPr>
        <w:t>……</w:t>
      </w:r>
      <w:r w:rsidRPr="00E3067C">
        <w:rPr>
          <w:rFonts w:ascii="仿宋" w:eastAsia="仿宋" w:hAnsi="仿宋"/>
          <w:sz w:val="24"/>
          <w:szCs w:val="24"/>
        </w:rPr>
        <w:t>以此类推，角逐出前二十名。二十一名之后不再计算个人名次。</w:t>
      </w:r>
    </w:p>
    <w:p w14:paraId="1B62FC6E"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lastRenderedPageBreak/>
        <w:t>（3）个人</w:t>
      </w:r>
      <w:r w:rsidRPr="00E3067C">
        <w:rPr>
          <w:rFonts w:ascii="仿宋" w:eastAsia="仿宋" w:hAnsi="仿宋"/>
          <w:sz w:val="24"/>
          <w:szCs w:val="24"/>
        </w:rPr>
        <w:t>荣誉：</w:t>
      </w:r>
      <w:r w:rsidR="0002033F" w:rsidRPr="00E3067C">
        <w:rPr>
          <w:rFonts w:ascii="Times New Roman" w:eastAsia="仿宋" w:hAnsi="仿宋" w:cs="Times New Roman"/>
          <w:sz w:val="24"/>
          <w:szCs w:val="24"/>
        </w:rPr>
        <w:t>获得个人前六名的选手，给予一定物质奖励。</w:t>
      </w:r>
      <w:r w:rsidRPr="00E3067C">
        <w:rPr>
          <w:rFonts w:ascii="仿宋" w:eastAsia="仿宋" w:hAnsi="仿宋" w:hint="eastAsia"/>
          <w:sz w:val="24"/>
          <w:szCs w:val="24"/>
        </w:rPr>
        <w:t>获得个人前二十名的选手，</w:t>
      </w:r>
      <w:r w:rsidR="0002033F" w:rsidRPr="00E3067C">
        <w:rPr>
          <w:rFonts w:ascii="Times New Roman" w:eastAsia="仿宋" w:hAnsi="仿宋" w:cs="Times New Roman"/>
          <w:sz w:val="24"/>
          <w:szCs w:val="24"/>
        </w:rPr>
        <w:t>予以</w:t>
      </w:r>
      <w:r w:rsidRPr="00E3067C">
        <w:rPr>
          <w:rFonts w:ascii="仿宋" w:eastAsia="仿宋" w:hAnsi="仿宋" w:hint="eastAsia"/>
          <w:sz w:val="24"/>
          <w:szCs w:val="24"/>
        </w:rPr>
        <w:t>颁发名次证书</w:t>
      </w:r>
      <w:r w:rsidR="0002033F" w:rsidRPr="00E3067C">
        <w:rPr>
          <w:rFonts w:ascii="仿宋" w:eastAsia="仿宋" w:hAnsi="仿宋" w:hint="eastAsia"/>
          <w:sz w:val="24"/>
          <w:szCs w:val="24"/>
        </w:rPr>
        <w:t>，</w:t>
      </w:r>
      <w:r w:rsidR="0002033F" w:rsidRPr="00E3067C">
        <w:rPr>
          <w:rFonts w:ascii="Times New Roman" w:eastAsia="仿宋" w:hAnsi="仿宋" w:cs="Times New Roman"/>
          <w:sz w:val="24"/>
          <w:szCs w:val="24"/>
        </w:rPr>
        <w:t>指导教师给予颁发</w:t>
      </w:r>
      <w:r w:rsidR="0002033F" w:rsidRPr="00E3067C">
        <w:rPr>
          <w:rFonts w:ascii="Times New Roman" w:eastAsia="仿宋" w:hAnsi="Times New Roman" w:cs="Times New Roman"/>
          <w:sz w:val="24"/>
          <w:szCs w:val="24"/>
        </w:rPr>
        <w:t>“</w:t>
      </w:r>
      <w:r w:rsidR="0002033F" w:rsidRPr="00E3067C">
        <w:rPr>
          <w:rFonts w:ascii="Times New Roman" w:eastAsia="仿宋" w:hAnsi="仿宋" w:cs="Times New Roman"/>
          <w:sz w:val="24"/>
          <w:szCs w:val="24"/>
        </w:rPr>
        <w:t>优秀指导教师</w:t>
      </w:r>
      <w:r w:rsidR="0002033F" w:rsidRPr="00E3067C">
        <w:rPr>
          <w:rFonts w:ascii="Times New Roman" w:eastAsia="仿宋" w:hAnsi="Times New Roman" w:cs="Times New Roman"/>
          <w:sz w:val="24"/>
          <w:szCs w:val="24"/>
        </w:rPr>
        <w:t>”</w:t>
      </w:r>
      <w:r w:rsidR="0002033F" w:rsidRPr="00E3067C">
        <w:rPr>
          <w:rFonts w:ascii="Times New Roman" w:eastAsia="仿宋" w:hAnsi="仿宋" w:cs="Times New Roman"/>
          <w:sz w:val="24"/>
          <w:szCs w:val="24"/>
        </w:rPr>
        <w:t>证书。</w:t>
      </w:r>
      <w:r w:rsidRPr="00E3067C">
        <w:rPr>
          <w:rFonts w:ascii="仿宋" w:eastAsia="仿宋" w:hAnsi="仿宋" w:hint="eastAsia"/>
          <w:sz w:val="24"/>
          <w:szCs w:val="24"/>
        </w:rPr>
        <w:t>B1、B2模块成绩均达到60分的选手，</w:t>
      </w:r>
      <w:r w:rsidR="00163383" w:rsidRPr="00E3067C">
        <w:rPr>
          <w:rFonts w:ascii="仿宋" w:eastAsia="仿宋" w:hAnsi="仿宋" w:hint="eastAsia"/>
          <w:sz w:val="24"/>
          <w:szCs w:val="24"/>
        </w:rPr>
        <w:t>予以</w:t>
      </w:r>
      <w:r w:rsidRPr="00E3067C">
        <w:rPr>
          <w:rFonts w:ascii="仿宋" w:eastAsia="仿宋" w:hAnsi="仿宋" w:hint="eastAsia"/>
          <w:sz w:val="24"/>
          <w:szCs w:val="24"/>
        </w:rPr>
        <w:t>发放江苏省建筑信息模型技术员职业技能等级证书。</w:t>
      </w:r>
    </w:p>
    <w:p w14:paraId="3F7ACAF2" w14:textId="77777777" w:rsidR="001D2C13" w:rsidRPr="00E3067C" w:rsidRDefault="00DF0D51">
      <w:pPr>
        <w:spacing w:line="360" w:lineRule="auto"/>
        <w:ind w:firstLineChars="200" w:firstLine="482"/>
        <w:rPr>
          <w:rFonts w:ascii="仿宋" w:eastAsia="仿宋" w:hAnsi="仿宋"/>
          <w:sz w:val="24"/>
          <w:szCs w:val="24"/>
        </w:rPr>
      </w:pPr>
      <w:r w:rsidRPr="00E3067C">
        <w:rPr>
          <w:rFonts w:ascii="仿宋" w:eastAsia="仿宋" w:hAnsi="仿宋" w:hint="eastAsia"/>
          <w:b/>
          <w:bCs/>
          <w:sz w:val="24"/>
          <w:szCs w:val="24"/>
        </w:rPr>
        <w:t>2</w:t>
      </w:r>
      <w:r w:rsidR="00626517" w:rsidRPr="00E3067C">
        <w:rPr>
          <w:rFonts w:ascii="仿宋" w:eastAsia="仿宋" w:hAnsi="仿宋" w:hint="eastAsia"/>
          <w:b/>
          <w:bCs/>
          <w:sz w:val="24"/>
          <w:szCs w:val="24"/>
        </w:rPr>
        <w:t>、</w:t>
      </w:r>
      <w:r w:rsidRPr="00E3067C">
        <w:rPr>
          <w:rFonts w:ascii="仿宋" w:eastAsia="仿宋" w:hAnsi="仿宋" w:hint="eastAsia"/>
          <w:b/>
          <w:bCs/>
          <w:sz w:val="24"/>
          <w:szCs w:val="24"/>
        </w:rPr>
        <w:t>职工组</w:t>
      </w:r>
    </w:p>
    <w:p w14:paraId="64C88E9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（1）成绩</w:t>
      </w:r>
      <w:r w:rsidRPr="00E3067C">
        <w:rPr>
          <w:rFonts w:ascii="仿宋" w:eastAsia="仿宋" w:hAnsi="仿宋"/>
          <w:sz w:val="24"/>
          <w:szCs w:val="24"/>
        </w:rPr>
        <w:t>计算：</w:t>
      </w:r>
      <w:r w:rsidRPr="00E3067C">
        <w:rPr>
          <w:rFonts w:ascii="仿宋" w:eastAsia="仿宋" w:hAnsi="仿宋" w:hint="eastAsia"/>
          <w:sz w:val="24"/>
          <w:szCs w:val="24"/>
        </w:rPr>
        <w:t>需完成B</w:t>
      </w:r>
      <w:r w:rsidRPr="00E3067C">
        <w:rPr>
          <w:rFonts w:ascii="仿宋" w:eastAsia="仿宋" w:hAnsi="仿宋"/>
          <w:sz w:val="24"/>
          <w:szCs w:val="24"/>
        </w:rPr>
        <w:t>1</w:t>
      </w:r>
      <w:r w:rsidRPr="00E3067C">
        <w:rPr>
          <w:rFonts w:ascii="仿宋" w:eastAsia="仿宋" w:hAnsi="仿宋" w:hint="eastAsia"/>
          <w:sz w:val="24"/>
          <w:szCs w:val="24"/>
        </w:rPr>
        <w:t>、B</w:t>
      </w:r>
      <w:r w:rsidRPr="00E3067C">
        <w:rPr>
          <w:rFonts w:ascii="仿宋" w:eastAsia="仿宋" w:hAnsi="仿宋"/>
          <w:sz w:val="24"/>
          <w:szCs w:val="24"/>
        </w:rPr>
        <w:t>2</w:t>
      </w:r>
      <w:proofErr w:type="gramStart"/>
      <w:r w:rsidRPr="00E3067C">
        <w:rPr>
          <w:rFonts w:ascii="仿宋" w:eastAsia="仿宋" w:hAnsi="仿宋" w:hint="eastAsia"/>
          <w:sz w:val="24"/>
          <w:szCs w:val="24"/>
        </w:rPr>
        <w:t>两个</w:t>
      </w:r>
      <w:proofErr w:type="gramEnd"/>
      <w:r w:rsidRPr="00E3067C">
        <w:rPr>
          <w:rFonts w:ascii="仿宋" w:eastAsia="仿宋" w:hAnsi="仿宋" w:hint="eastAsia"/>
          <w:sz w:val="24"/>
          <w:szCs w:val="24"/>
        </w:rPr>
        <w:t>竞赛模块，均按百分制评分，最终按各模块成绩占比折算，计入最终成绩。分别考核选手的理论知识能力、建筑信息模型技能操作能力。</w:t>
      </w:r>
    </w:p>
    <w:p w14:paraId="7D13072D"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（2）成绩排名：以个人最终成绩进行排名，个人最终成绩相同时，</w:t>
      </w:r>
      <w:r w:rsidR="00D223B8" w:rsidRPr="00E3067C">
        <w:rPr>
          <w:rFonts w:ascii="仿宋" w:eastAsia="仿宋" w:hAnsi="仿宋" w:hint="eastAsia"/>
          <w:sz w:val="24"/>
          <w:szCs w:val="24"/>
        </w:rPr>
        <w:t>B</w:t>
      </w:r>
      <w:r w:rsidR="00D223B8" w:rsidRPr="00E3067C">
        <w:rPr>
          <w:rFonts w:ascii="仿宋" w:eastAsia="仿宋" w:hAnsi="仿宋"/>
          <w:sz w:val="24"/>
          <w:szCs w:val="24"/>
        </w:rPr>
        <w:t>2</w:t>
      </w:r>
      <w:r w:rsidR="00D223B8" w:rsidRPr="00E3067C">
        <w:rPr>
          <w:rFonts w:ascii="仿宋" w:eastAsia="仿宋" w:hAnsi="仿宋" w:hint="eastAsia"/>
          <w:sz w:val="24"/>
          <w:szCs w:val="24"/>
        </w:rPr>
        <w:t>模块</w:t>
      </w:r>
      <w:r w:rsidRPr="00E3067C">
        <w:rPr>
          <w:rFonts w:ascii="仿宋" w:eastAsia="仿宋" w:hAnsi="仿宋" w:hint="eastAsia"/>
          <w:sz w:val="24"/>
          <w:szCs w:val="24"/>
        </w:rPr>
        <w:t>得分高者排名在前；</w:t>
      </w:r>
      <w:r w:rsidR="00D223B8" w:rsidRPr="00E3067C">
        <w:rPr>
          <w:rFonts w:ascii="仿宋" w:eastAsia="仿宋" w:hAnsi="仿宋" w:hint="eastAsia"/>
          <w:sz w:val="24"/>
          <w:szCs w:val="24"/>
        </w:rPr>
        <w:t>B</w:t>
      </w:r>
      <w:r w:rsidR="00D223B8" w:rsidRPr="00E3067C">
        <w:rPr>
          <w:rFonts w:ascii="仿宋" w:eastAsia="仿宋" w:hAnsi="仿宋"/>
          <w:sz w:val="24"/>
          <w:szCs w:val="24"/>
        </w:rPr>
        <w:t>2</w:t>
      </w:r>
      <w:r w:rsidR="00D223B8" w:rsidRPr="00E3067C">
        <w:rPr>
          <w:rFonts w:ascii="仿宋" w:eastAsia="仿宋" w:hAnsi="仿宋" w:hint="eastAsia"/>
          <w:sz w:val="24"/>
          <w:szCs w:val="24"/>
        </w:rPr>
        <w:t>模块成绩也相同时，</w:t>
      </w:r>
      <w:r w:rsidRPr="00E3067C">
        <w:rPr>
          <w:rFonts w:ascii="仿宋" w:eastAsia="仿宋" w:hAnsi="仿宋" w:hint="eastAsia"/>
          <w:sz w:val="24"/>
          <w:szCs w:val="24"/>
        </w:rPr>
        <w:t>用时短者排名在前，</w:t>
      </w:r>
      <w:r w:rsidRPr="00E3067C">
        <w:rPr>
          <w:rFonts w:ascii="仿宋" w:eastAsia="仿宋" w:hAnsi="仿宋"/>
          <w:sz w:val="24"/>
          <w:szCs w:val="24"/>
        </w:rPr>
        <w:t>角逐出前二十名。二十一名之后不再计算个人名次</w:t>
      </w:r>
      <w:r w:rsidRPr="00E3067C">
        <w:rPr>
          <w:rFonts w:ascii="仿宋" w:eastAsia="仿宋" w:hAnsi="仿宋" w:hint="eastAsia"/>
          <w:sz w:val="24"/>
          <w:szCs w:val="24"/>
        </w:rPr>
        <w:t>。</w:t>
      </w:r>
    </w:p>
    <w:p w14:paraId="5E073EC2" w14:textId="77777777" w:rsidR="001D2C13" w:rsidRPr="00E3067C" w:rsidRDefault="00DF0D51" w:rsidP="005B0B55">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（3）个人</w:t>
      </w:r>
      <w:r w:rsidRPr="00E3067C">
        <w:rPr>
          <w:rFonts w:ascii="仿宋" w:eastAsia="仿宋" w:hAnsi="仿宋"/>
          <w:sz w:val="24"/>
          <w:szCs w:val="24"/>
        </w:rPr>
        <w:t>荣誉：</w:t>
      </w:r>
      <w:r w:rsidRPr="00E3067C">
        <w:rPr>
          <w:rFonts w:ascii="仿宋" w:eastAsia="仿宋" w:hAnsi="仿宋" w:hint="eastAsia"/>
          <w:sz w:val="24"/>
          <w:szCs w:val="24"/>
        </w:rPr>
        <w:t>获得前六名的选手，授予相应荣誉称号；获得前十名的选手，予以颁发名次证书</w:t>
      </w:r>
      <w:r w:rsidR="00095021" w:rsidRPr="00E3067C">
        <w:rPr>
          <w:rFonts w:ascii="仿宋" w:eastAsia="仿宋" w:hAnsi="仿宋" w:hint="eastAsia"/>
          <w:sz w:val="24"/>
          <w:szCs w:val="24"/>
        </w:rPr>
        <w:t>；</w:t>
      </w:r>
      <w:r w:rsidRPr="00E3067C">
        <w:rPr>
          <w:rFonts w:ascii="仿宋" w:eastAsia="仿宋" w:hAnsi="仿宋"/>
          <w:sz w:val="24"/>
          <w:szCs w:val="24"/>
        </w:rPr>
        <w:t>第十一</w:t>
      </w:r>
      <w:r w:rsidRPr="00E3067C">
        <w:rPr>
          <w:rFonts w:ascii="仿宋" w:eastAsia="仿宋" w:hAnsi="仿宋" w:hint="eastAsia"/>
          <w:sz w:val="24"/>
          <w:szCs w:val="24"/>
        </w:rPr>
        <w:t>名</w:t>
      </w:r>
      <w:r w:rsidRPr="00E3067C">
        <w:rPr>
          <w:rFonts w:ascii="仿宋" w:eastAsia="仿宋" w:hAnsi="仿宋"/>
          <w:sz w:val="24"/>
          <w:szCs w:val="24"/>
        </w:rPr>
        <w:t>到第二十名选手</w:t>
      </w:r>
      <w:r w:rsidR="00095021" w:rsidRPr="00E3067C">
        <w:rPr>
          <w:rFonts w:ascii="仿宋" w:eastAsia="仿宋" w:hAnsi="仿宋" w:hint="eastAsia"/>
          <w:sz w:val="24"/>
          <w:szCs w:val="24"/>
        </w:rPr>
        <w:t>，予以</w:t>
      </w:r>
      <w:r w:rsidRPr="00E3067C">
        <w:rPr>
          <w:rFonts w:ascii="仿宋" w:eastAsia="仿宋" w:hAnsi="仿宋"/>
          <w:sz w:val="24"/>
          <w:szCs w:val="24"/>
        </w:rPr>
        <w:t>颁发“</w:t>
      </w:r>
      <w:r w:rsidRPr="00E3067C">
        <w:rPr>
          <w:rFonts w:ascii="仿宋" w:eastAsia="仿宋" w:hAnsi="仿宋" w:hint="eastAsia"/>
          <w:sz w:val="24"/>
          <w:szCs w:val="24"/>
        </w:rPr>
        <w:t>优秀</w:t>
      </w:r>
      <w:r w:rsidRPr="00E3067C">
        <w:rPr>
          <w:rFonts w:ascii="仿宋" w:eastAsia="仿宋" w:hAnsi="仿宋"/>
          <w:sz w:val="24"/>
          <w:szCs w:val="24"/>
        </w:rPr>
        <w:t>选手”</w:t>
      </w:r>
      <w:r w:rsidRPr="00E3067C">
        <w:rPr>
          <w:rFonts w:ascii="仿宋" w:eastAsia="仿宋" w:hAnsi="仿宋" w:hint="eastAsia"/>
          <w:sz w:val="24"/>
          <w:szCs w:val="24"/>
        </w:rPr>
        <w:t>证书。理论及技能操作成绩均达到60分的选手，给予发放江苏省建筑信息模型技术员职业技能等级证书。</w:t>
      </w:r>
    </w:p>
    <w:p w14:paraId="56FF8A97" w14:textId="77777777" w:rsidR="001D2C13" w:rsidRPr="00E3067C" w:rsidRDefault="00DF0D51" w:rsidP="00D07CCA">
      <w:pPr>
        <w:spacing w:line="360" w:lineRule="auto"/>
        <w:ind w:firstLineChars="200" w:firstLine="482"/>
        <w:outlineLvl w:val="1"/>
        <w:rPr>
          <w:rFonts w:ascii="楷体" w:eastAsia="楷体" w:hAnsi="楷体"/>
          <w:b/>
          <w:bCs/>
          <w:sz w:val="24"/>
          <w:szCs w:val="24"/>
        </w:rPr>
      </w:pPr>
      <w:r w:rsidRPr="00E3067C">
        <w:rPr>
          <w:rFonts w:ascii="楷体" w:eastAsia="楷体" w:hAnsi="楷体" w:hint="eastAsia"/>
          <w:b/>
          <w:bCs/>
          <w:sz w:val="24"/>
          <w:szCs w:val="24"/>
        </w:rPr>
        <w:t xml:space="preserve">（四）命题方式 </w:t>
      </w:r>
    </w:p>
    <w:p w14:paraId="2474B533" w14:textId="77777777" w:rsidR="001D2C13" w:rsidRPr="00E3067C" w:rsidRDefault="00DF0D51">
      <w:pPr>
        <w:spacing w:line="360" w:lineRule="auto"/>
        <w:ind w:firstLineChars="200" w:firstLine="480"/>
        <w:rPr>
          <w:rFonts w:ascii="仿宋" w:eastAsia="仿宋" w:hAnsi="仿宋"/>
          <w:b/>
          <w:bCs/>
          <w:sz w:val="24"/>
          <w:szCs w:val="24"/>
        </w:rPr>
      </w:pPr>
      <w:r w:rsidRPr="00E3067C">
        <w:rPr>
          <w:rFonts w:ascii="仿宋" w:eastAsia="仿宋" w:hAnsi="仿宋" w:hint="eastAsia"/>
          <w:sz w:val="24"/>
          <w:szCs w:val="24"/>
        </w:rPr>
        <w:t>1、</w:t>
      </w:r>
      <w:r w:rsidR="002867E3" w:rsidRPr="00E3067C">
        <w:rPr>
          <w:rFonts w:ascii="仿宋" w:eastAsia="仿宋" w:hAnsi="仿宋" w:hint="eastAsia"/>
          <w:b/>
          <w:bCs/>
          <w:sz w:val="24"/>
          <w:szCs w:val="24"/>
        </w:rPr>
        <w:t>理论知识题</w:t>
      </w:r>
    </w:p>
    <w:p w14:paraId="2C58200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理论知识题库共计1500道，其中70%在完成报名后予以公布在江苏省住房城乡</w:t>
      </w:r>
      <w:proofErr w:type="gramStart"/>
      <w:r w:rsidRPr="00E3067C">
        <w:rPr>
          <w:rFonts w:ascii="仿宋" w:eastAsia="仿宋" w:hAnsi="仿宋" w:hint="eastAsia"/>
          <w:sz w:val="24"/>
          <w:szCs w:val="24"/>
        </w:rPr>
        <w:t>建设厅官网首页</w:t>
      </w:r>
      <w:proofErr w:type="gramEnd"/>
      <w:r w:rsidRPr="00E3067C">
        <w:rPr>
          <w:rFonts w:ascii="仿宋" w:eastAsia="仿宋" w:hAnsi="仿宋" w:hint="eastAsia"/>
          <w:sz w:val="24"/>
          <w:szCs w:val="24"/>
        </w:rPr>
        <w:t>“专题专栏”</w:t>
      </w:r>
      <w:proofErr w:type="gramStart"/>
      <w:r w:rsidRPr="00E3067C">
        <w:rPr>
          <w:rFonts w:ascii="仿宋" w:eastAsia="仿宋" w:hAnsi="仿宋" w:hint="eastAsia"/>
          <w:sz w:val="24"/>
          <w:szCs w:val="24"/>
        </w:rPr>
        <w:t>一</w:t>
      </w:r>
      <w:proofErr w:type="gramEnd"/>
      <w:r w:rsidRPr="00E3067C">
        <w:rPr>
          <w:rFonts w:ascii="仿宋" w:eastAsia="仿宋" w:hAnsi="仿宋" w:hint="eastAsia"/>
          <w:sz w:val="24"/>
          <w:szCs w:val="24"/>
        </w:rPr>
        <w:t>“住建职工之家”</w:t>
      </w:r>
      <w:proofErr w:type="gramStart"/>
      <w:r w:rsidRPr="00E3067C">
        <w:rPr>
          <w:rFonts w:ascii="仿宋" w:eastAsia="仿宋" w:hAnsi="仿宋" w:hint="eastAsia"/>
          <w:sz w:val="24"/>
          <w:szCs w:val="24"/>
        </w:rPr>
        <w:t>一</w:t>
      </w:r>
      <w:proofErr w:type="gramEnd"/>
      <w:r w:rsidRPr="00E3067C">
        <w:rPr>
          <w:rFonts w:ascii="仿宋" w:eastAsia="仿宋" w:hAnsi="仿宋" w:hint="eastAsia"/>
          <w:sz w:val="24"/>
          <w:szCs w:val="24"/>
        </w:rPr>
        <w:t>“劳动竞赛”栏目下载。(http://jscin.jiangsu.gov.cn/)，时间另行通知。</w:t>
      </w:r>
    </w:p>
    <w:p w14:paraId="4BD240E1"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w:t>
      </w:r>
      <w:r w:rsidRPr="00E3067C">
        <w:rPr>
          <w:rFonts w:ascii="仿宋" w:eastAsia="仿宋" w:hAnsi="仿宋" w:hint="eastAsia"/>
          <w:b/>
          <w:bCs/>
          <w:sz w:val="24"/>
          <w:szCs w:val="24"/>
        </w:rPr>
        <w:t>技能操作题</w:t>
      </w:r>
    </w:p>
    <w:p w14:paraId="5C0FCD61" w14:textId="77777777" w:rsidR="001D2C13" w:rsidRPr="00E3067C" w:rsidRDefault="00DF0D51" w:rsidP="005B0B55">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技能操</w:t>
      </w:r>
      <w:r w:rsidR="00970FAF" w:rsidRPr="00E3067C">
        <w:rPr>
          <w:rFonts w:ascii="仿宋" w:eastAsia="仿宋" w:hAnsi="仿宋" w:hint="eastAsia"/>
          <w:sz w:val="24"/>
          <w:szCs w:val="24"/>
        </w:rPr>
        <w:t>作</w:t>
      </w:r>
      <w:r w:rsidRPr="00E3067C">
        <w:rPr>
          <w:rFonts w:ascii="仿宋" w:eastAsia="仿宋" w:hAnsi="仿宋" w:hint="eastAsia"/>
          <w:sz w:val="24"/>
          <w:szCs w:val="24"/>
        </w:rPr>
        <w:t>题赛前密封，选手根据本文件提供的能力要求与考核范围自行备</w:t>
      </w:r>
      <w:r w:rsidR="003B73B6" w:rsidRPr="00E3067C">
        <w:rPr>
          <w:rFonts w:ascii="仿宋" w:eastAsia="仿宋" w:hAnsi="仿宋" w:hint="eastAsia"/>
          <w:sz w:val="24"/>
          <w:szCs w:val="24"/>
        </w:rPr>
        <w:t>赛</w:t>
      </w:r>
      <w:r w:rsidRPr="00E3067C">
        <w:rPr>
          <w:rFonts w:ascii="仿宋" w:eastAsia="仿宋" w:hAnsi="仿宋" w:hint="eastAsia"/>
          <w:sz w:val="24"/>
          <w:szCs w:val="24"/>
        </w:rPr>
        <w:t>。</w:t>
      </w:r>
    </w:p>
    <w:p w14:paraId="6546F3AE" w14:textId="77777777" w:rsidR="001D2C13" w:rsidRPr="00E3067C" w:rsidRDefault="00CD69D1" w:rsidP="00CD69D1">
      <w:pPr>
        <w:spacing w:line="360" w:lineRule="auto"/>
        <w:ind w:firstLineChars="200" w:firstLine="482"/>
        <w:rPr>
          <w:rFonts w:ascii="楷体" w:eastAsia="楷体" w:hAnsi="楷体"/>
          <w:b/>
          <w:bCs/>
          <w:sz w:val="24"/>
          <w:szCs w:val="24"/>
        </w:rPr>
      </w:pPr>
      <w:r w:rsidRPr="00E3067C">
        <w:rPr>
          <w:rFonts w:ascii="楷体" w:eastAsia="楷体" w:hAnsi="楷体" w:hint="eastAsia"/>
          <w:b/>
          <w:bCs/>
          <w:sz w:val="24"/>
          <w:szCs w:val="24"/>
        </w:rPr>
        <w:t>（五）</w:t>
      </w:r>
      <w:r w:rsidR="00DF0D51" w:rsidRPr="00E3067C">
        <w:rPr>
          <w:rFonts w:ascii="楷体" w:eastAsia="楷体" w:hAnsi="楷体" w:hint="eastAsia"/>
          <w:b/>
          <w:bCs/>
          <w:sz w:val="24"/>
          <w:szCs w:val="24"/>
        </w:rPr>
        <w:t>评分方式</w:t>
      </w:r>
    </w:p>
    <w:p w14:paraId="6DFF3433" w14:textId="77777777" w:rsidR="001D2C13" w:rsidRPr="00E3067C" w:rsidRDefault="006A0500">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1、</w:t>
      </w:r>
      <w:r w:rsidR="00DF0D51" w:rsidRPr="00E3067C">
        <w:rPr>
          <w:rFonts w:ascii="仿宋" w:eastAsia="仿宋" w:hAnsi="仿宋" w:hint="eastAsia"/>
          <w:sz w:val="24"/>
          <w:szCs w:val="24"/>
        </w:rPr>
        <w:t>理论知识题：</w:t>
      </w:r>
      <w:r w:rsidR="001771ED" w:rsidRPr="00E3067C">
        <w:rPr>
          <w:rFonts w:ascii="仿宋" w:eastAsia="仿宋" w:hAnsi="仿宋" w:hint="eastAsia"/>
          <w:sz w:val="24"/>
          <w:szCs w:val="24"/>
        </w:rPr>
        <w:t>全部采用系统平台自动评分。</w:t>
      </w:r>
    </w:p>
    <w:p w14:paraId="72826822" w14:textId="77777777" w:rsidR="001D2C13" w:rsidRPr="00E3067C" w:rsidRDefault="006A0500" w:rsidP="005D12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w:t>
      </w:r>
      <w:r w:rsidR="00DF0D51" w:rsidRPr="00E3067C">
        <w:rPr>
          <w:rFonts w:ascii="仿宋" w:eastAsia="仿宋" w:hAnsi="仿宋" w:hint="eastAsia"/>
          <w:sz w:val="24"/>
          <w:szCs w:val="24"/>
        </w:rPr>
        <w:t>技能操作题：学生组</w:t>
      </w:r>
      <w:r w:rsidR="005D1251" w:rsidRPr="00E3067C">
        <w:rPr>
          <w:rFonts w:ascii="仿宋" w:eastAsia="仿宋" w:hAnsi="仿宋" w:hint="eastAsia"/>
          <w:sz w:val="24"/>
          <w:szCs w:val="24"/>
        </w:rPr>
        <w:t>由</w:t>
      </w:r>
      <w:r w:rsidR="00DF0D51" w:rsidRPr="00E3067C">
        <w:rPr>
          <w:rFonts w:ascii="仿宋" w:eastAsia="仿宋" w:hAnsi="仿宋" w:hint="eastAsia"/>
          <w:sz w:val="24"/>
          <w:szCs w:val="24"/>
        </w:rPr>
        <w:t>系统平台自动评分</w:t>
      </w:r>
      <w:r w:rsidR="005D1251" w:rsidRPr="00E3067C">
        <w:rPr>
          <w:rFonts w:ascii="仿宋" w:eastAsia="仿宋" w:hAnsi="仿宋" w:hint="eastAsia"/>
          <w:sz w:val="24"/>
          <w:szCs w:val="24"/>
        </w:rPr>
        <w:t>，</w:t>
      </w:r>
      <w:r w:rsidR="00DF0D51" w:rsidRPr="00E3067C">
        <w:rPr>
          <w:rFonts w:ascii="仿宋" w:eastAsia="仿宋" w:hAnsi="仿宋" w:hint="eastAsia"/>
          <w:sz w:val="24"/>
          <w:szCs w:val="24"/>
        </w:rPr>
        <w:t>职工组</w:t>
      </w:r>
      <w:r w:rsidR="005D1251" w:rsidRPr="00E3067C">
        <w:rPr>
          <w:rFonts w:ascii="仿宋" w:eastAsia="仿宋" w:hAnsi="仿宋" w:hint="eastAsia"/>
          <w:sz w:val="24"/>
          <w:szCs w:val="24"/>
        </w:rPr>
        <w:t>由</w:t>
      </w:r>
      <w:r w:rsidR="00DF0D51" w:rsidRPr="00E3067C">
        <w:rPr>
          <w:rFonts w:ascii="仿宋" w:eastAsia="仿宋" w:hAnsi="仿宋" w:hint="eastAsia"/>
          <w:sz w:val="24"/>
          <w:szCs w:val="24"/>
        </w:rPr>
        <w:t>裁判组人工评分。</w:t>
      </w:r>
    </w:p>
    <w:p w14:paraId="0FE1D7DE" w14:textId="77777777" w:rsidR="001D2C13" w:rsidRPr="00E3067C" w:rsidRDefault="006A0500">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3、</w:t>
      </w:r>
      <w:r w:rsidR="00DF0D51" w:rsidRPr="00E3067C">
        <w:rPr>
          <w:rFonts w:ascii="仿宋" w:eastAsia="仿宋" w:hAnsi="仿宋" w:hint="eastAsia"/>
          <w:sz w:val="24"/>
          <w:szCs w:val="24"/>
        </w:rPr>
        <w:t>成绩确认：各项评分完成后，裁判长、副裁判长对</w:t>
      </w:r>
      <w:r w:rsidR="00DF0D51" w:rsidRPr="00E3067C">
        <w:rPr>
          <w:rFonts w:ascii="仿宋" w:eastAsia="仿宋" w:hAnsi="仿宋"/>
          <w:sz w:val="24"/>
          <w:szCs w:val="24"/>
        </w:rPr>
        <w:t>B</w:t>
      </w:r>
      <w:r w:rsidR="00DF0D51" w:rsidRPr="00E3067C">
        <w:rPr>
          <w:rFonts w:ascii="仿宋" w:eastAsia="仿宋" w:hAnsi="仿宋" w:hint="eastAsia"/>
          <w:sz w:val="24"/>
          <w:szCs w:val="24"/>
        </w:rPr>
        <w:t>1、</w:t>
      </w:r>
      <w:r w:rsidR="00DF0D51" w:rsidRPr="00E3067C">
        <w:rPr>
          <w:rFonts w:ascii="仿宋" w:eastAsia="仿宋" w:hAnsi="仿宋"/>
          <w:sz w:val="24"/>
          <w:szCs w:val="24"/>
        </w:rPr>
        <w:t>B</w:t>
      </w:r>
      <w:r w:rsidR="00DF0D51" w:rsidRPr="00E3067C">
        <w:rPr>
          <w:rFonts w:ascii="仿宋" w:eastAsia="仿宋" w:hAnsi="仿宋" w:hint="eastAsia"/>
          <w:sz w:val="24"/>
          <w:szCs w:val="24"/>
        </w:rPr>
        <w:t>2模块成绩进行复核，复核正确后</w:t>
      </w:r>
      <w:r w:rsidR="008504FF" w:rsidRPr="00E3067C">
        <w:rPr>
          <w:rFonts w:ascii="仿宋" w:eastAsia="仿宋" w:hAnsi="仿宋" w:hint="eastAsia"/>
          <w:sz w:val="24"/>
          <w:szCs w:val="24"/>
        </w:rPr>
        <w:t>，</w:t>
      </w:r>
      <w:r w:rsidR="00DF0D51" w:rsidRPr="00E3067C">
        <w:rPr>
          <w:rFonts w:ascii="仿宋" w:eastAsia="仿宋" w:hAnsi="仿宋" w:hint="eastAsia"/>
          <w:sz w:val="24"/>
          <w:szCs w:val="24"/>
        </w:rPr>
        <w:t>裁判长、副裁判长在原始记录评分表上签字。</w:t>
      </w:r>
    </w:p>
    <w:p w14:paraId="66230855" w14:textId="77777777" w:rsidR="005B0B55" w:rsidRPr="00E3067C" w:rsidRDefault="005B0B55" w:rsidP="002761A5">
      <w:pPr>
        <w:spacing w:line="360" w:lineRule="auto"/>
        <w:ind w:firstLineChars="200" w:firstLine="560"/>
        <w:outlineLvl w:val="0"/>
        <w:rPr>
          <w:rFonts w:ascii="黑体" w:eastAsia="黑体" w:hAnsi="黑体"/>
          <w:sz w:val="28"/>
          <w:szCs w:val="28"/>
        </w:rPr>
      </w:pPr>
    </w:p>
    <w:p w14:paraId="690396EB" w14:textId="77777777" w:rsidR="001D2C13" w:rsidRPr="00E3067C" w:rsidRDefault="00FA4112" w:rsidP="002761A5">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四、</w:t>
      </w:r>
      <w:r w:rsidR="00DF0D51" w:rsidRPr="00E3067C">
        <w:rPr>
          <w:rFonts w:ascii="黑体" w:eastAsia="黑体" w:hAnsi="黑体" w:hint="eastAsia"/>
          <w:sz w:val="28"/>
          <w:szCs w:val="28"/>
        </w:rPr>
        <w:t>竞赛流程</w:t>
      </w:r>
    </w:p>
    <w:p w14:paraId="49C1A0BE"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lastRenderedPageBreak/>
        <w:t>（一）赛前</w:t>
      </w:r>
      <w:r w:rsidR="00791B8F" w:rsidRPr="00E3067C">
        <w:rPr>
          <w:rFonts w:ascii="楷体" w:eastAsia="楷体" w:hAnsi="楷体" w:hint="eastAsia"/>
          <w:b/>
          <w:sz w:val="24"/>
          <w:szCs w:val="24"/>
        </w:rPr>
        <w:t>准备</w:t>
      </w:r>
      <w:r w:rsidRPr="00E3067C">
        <w:rPr>
          <w:rFonts w:ascii="楷体" w:eastAsia="楷体" w:hAnsi="楷体" w:hint="eastAsia"/>
          <w:b/>
          <w:sz w:val="24"/>
          <w:szCs w:val="24"/>
        </w:rPr>
        <w:t>及理论答题</w:t>
      </w:r>
    </w:p>
    <w:p w14:paraId="24407E07" w14:textId="77777777" w:rsidR="001D2C13" w:rsidRPr="00E3067C" w:rsidRDefault="00BA7819">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1</w:t>
      </w:r>
      <w:r w:rsidR="00DF0D51" w:rsidRPr="00E3067C">
        <w:rPr>
          <w:rFonts w:ascii="楷体" w:eastAsia="楷体" w:hAnsi="楷体" w:hint="eastAsia"/>
          <w:sz w:val="24"/>
          <w:szCs w:val="24"/>
          <w:lang w:val="zh-CN"/>
        </w:rPr>
        <w:t>、报到</w:t>
      </w:r>
    </w:p>
    <w:p w14:paraId="592FA6B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参赛选手报到时需领取参赛证（</w:t>
      </w:r>
      <w:proofErr w:type="gramStart"/>
      <w:r w:rsidRPr="00E3067C">
        <w:rPr>
          <w:rFonts w:ascii="仿宋" w:eastAsia="仿宋" w:hAnsi="仿宋" w:hint="eastAsia"/>
          <w:sz w:val="24"/>
          <w:szCs w:val="24"/>
        </w:rPr>
        <w:t>含选手</w:t>
      </w:r>
      <w:proofErr w:type="gramEnd"/>
      <w:r w:rsidRPr="00E3067C">
        <w:rPr>
          <w:rFonts w:ascii="仿宋" w:eastAsia="仿宋" w:hAnsi="仿宋" w:hint="eastAsia"/>
          <w:sz w:val="24"/>
          <w:szCs w:val="24"/>
        </w:rPr>
        <w:t>编号）、参赛资料、餐券，选手将参赛电脑主动搬运至比赛赛场。</w:t>
      </w:r>
    </w:p>
    <w:p w14:paraId="141A871B" w14:textId="77777777" w:rsidR="001D2C13" w:rsidRPr="00E3067C" w:rsidRDefault="00BA7819">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2</w:t>
      </w:r>
      <w:r w:rsidR="00DF0D51" w:rsidRPr="00E3067C">
        <w:rPr>
          <w:rFonts w:ascii="楷体" w:eastAsia="楷体" w:hAnsi="楷体" w:hint="eastAsia"/>
          <w:sz w:val="24"/>
          <w:szCs w:val="24"/>
          <w:lang w:val="zh-CN"/>
        </w:rPr>
        <w:t>、赛场设备确认</w:t>
      </w:r>
    </w:p>
    <w:p w14:paraId="58BDD021"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根据实际需要，裁判组对选手自备的电脑设备进行检查确认。</w:t>
      </w:r>
    </w:p>
    <w:p w14:paraId="04E65A1C" w14:textId="77777777" w:rsidR="00832BE7" w:rsidRPr="00E3067C" w:rsidRDefault="00832BE7">
      <w:pPr>
        <w:spacing w:line="360" w:lineRule="auto"/>
        <w:ind w:firstLineChars="200" w:firstLine="480"/>
        <w:rPr>
          <w:rFonts w:ascii="楷体" w:eastAsia="楷体" w:hAnsi="楷体"/>
          <w:sz w:val="24"/>
          <w:szCs w:val="24"/>
          <w:lang w:val="zh-CN"/>
        </w:rPr>
      </w:pPr>
      <w:r w:rsidRPr="00E3067C">
        <w:rPr>
          <w:rFonts w:ascii="仿宋" w:eastAsia="仿宋" w:hAnsi="仿宋" w:hint="eastAsia"/>
          <w:sz w:val="24"/>
          <w:szCs w:val="24"/>
        </w:rPr>
        <w:t>3、</w:t>
      </w:r>
      <w:r w:rsidRPr="00E3067C">
        <w:rPr>
          <w:rFonts w:ascii="楷体" w:eastAsia="楷体" w:hAnsi="楷体" w:hint="eastAsia"/>
          <w:sz w:val="24"/>
          <w:szCs w:val="24"/>
          <w:lang w:val="zh-CN"/>
        </w:rPr>
        <w:t>封闭与解封赛场</w:t>
      </w:r>
    </w:p>
    <w:p w14:paraId="141B88AA" w14:textId="77777777" w:rsidR="00832BE7" w:rsidRPr="00E3067C" w:rsidRDefault="007C3F17">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赛场设备检查确认后，</w:t>
      </w:r>
      <w:r w:rsidR="00832BE7" w:rsidRPr="00E3067C">
        <w:rPr>
          <w:rFonts w:ascii="仿宋" w:eastAsia="仿宋" w:hAnsi="仿宋" w:hint="eastAsia"/>
          <w:sz w:val="24"/>
          <w:szCs w:val="24"/>
        </w:rPr>
        <w:t>由裁判长、督察组检查赛场，确保赛场无异常后封闭赛场。赛前2小时，由裁判长带领相关人员解封赛场、启动并检查竞赛设备。</w:t>
      </w:r>
    </w:p>
    <w:p w14:paraId="7F56A6D7" w14:textId="77777777" w:rsidR="001D2C13" w:rsidRPr="00E3067C" w:rsidRDefault="00F02313">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4</w:t>
      </w:r>
      <w:r w:rsidR="00DF0D51" w:rsidRPr="00E3067C">
        <w:rPr>
          <w:rFonts w:ascii="楷体" w:eastAsia="楷体" w:hAnsi="楷体" w:hint="eastAsia"/>
          <w:sz w:val="24"/>
          <w:szCs w:val="24"/>
          <w:lang w:val="zh-CN"/>
        </w:rPr>
        <w:t>、检录抽签</w:t>
      </w:r>
    </w:p>
    <w:p w14:paraId="3A4B7214"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赛前1小时，参赛选手前往检录、加密抽签地点，参赛选手凭参赛证、身份证按要求进行加密抽签。完成检录后，抽取工位编号。参赛选手应准时参赛，迟到15分钟及以上时，将不得入场，按自动弃权处理。</w:t>
      </w:r>
    </w:p>
    <w:p w14:paraId="7B64395C" w14:textId="77777777" w:rsidR="001D2C13" w:rsidRPr="00E3067C" w:rsidRDefault="006315F4">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5</w:t>
      </w:r>
      <w:r w:rsidR="00DF0D51" w:rsidRPr="00E3067C">
        <w:rPr>
          <w:rFonts w:ascii="楷体" w:eastAsia="楷体" w:hAnsi="楷体" w:hint="eastAsia"/>
          <w:sz w:val="24"/>
          <w:szCs w:val="24"/>
          <w:lang w:val="zh-CN"/>
        </w:rPr>
        <w:t>、理论题答题</w:t>
      </w:r>
    </w:p>
    <w:p w14:paraId="4EF9854B"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选手根据抽签结果在对应的工位入座，等待理论题答题。</w:t>
      </w:r>
    </w:p>
    <w:p w14:paraId="557B6649" w14:textId="77777777" w:rsidR="006315F4" w:rsidRPr="00E3067C" w:rsidRDefault="006315F4">
      <w:pPr>
        <w:spacing w:line="360" w:lineRule="auto"/>
        <w:ind w:firstLineChars="200" w:firstLine="480"/>
        <w:rPr>
          <w:rFonts w:ascii="楷体" w:eastAsia="楷体" w:hAnsi="楷体"/>
          <w:sz w:val="24"/>
          <w:szCs w:val="24"/>
          <w:lang w:val="zh-CN"/>
        </w:rPr>
      </w:pPr>
      <w:r w:rsidRPr="00E3067C">
        <w:rPr>
          <w:rFonts w:ascii="楷体" w:eastAsia="楷体" w:hAnsi="楷体" w:hint="eastAsia"/>
          <w:sz w:val="24"/>
          <w:szCs w:val="24"/>
          <w:lang w:val="zh-CN"/>
        </w:rPr>
        <w:t>6、赛前培训</w:t>
      </w:r>
    </w:p>
    <w:p w14:paraId="7A0FE8C4" w14:textId="77777777" w:rsidR="006315F4" w:rsidRPr="00E3067C" w:rsidRDefault="00031383" w:rsidP="00031383">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技能操作</w:t>
      </w:r>
      <w:r w:rsidR="006315F4" w:rsidRPr="00E3067C">
        <w:rPr>
          <w:rFonts w:ascii="仿宋" w:eastAsia="仿宋" w:hAnsi="仿宋" w:hint="eastAsia"/>
          <w:sz w:val="24"/>
          <w:szCs w:val="24"/>
        </w:rPr>
        <w:t>竞赛开始后，裁判长针对已经开卷的试题，对裁判员进行集中培训、技术对接，明确评分流程、评分要点、评分规则、分组方案、争议解决措施及评分设备、材料、必备工具确认。</w:t>
      </w:r>
    </w:p>
    <w:p w14:paraId="4F6196C5"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（二）技能操作赛中</w:t>
      </w:r>
    </w:p>
    <w:p w14:paraId="6DE1EF3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现场裁判负责核对参赛队员信息；严禁参赛选手携带与竞赛无关的电子设备、通讯设备及其他相关资料与用品入场，各参赛选手的比赛电子文档不得有显示单位及个人信息的中、英文标识。</w:t>
      </w:r>
    </w:p>
    <w:p w14:paraId="0FA3D1AD"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1、正式比赛开始前，参赛选手对设备进行检查、核对并确认。</w:t>
      </w:r>
    </w:p>
    <w:p w14:paraId="1AAF9D8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2、由裁判长宣布比赛开始，各参赛选手开始竞赛，并在指定时间内完成竞赛任务。参赛选手在竞赛期间可休息、饮水、上洗手间，但其耗时一律计入竞赛时间。</w:t>
      </w:r>
    </w:p>
    <w:p w14:paraId="5E3A5EE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3、竞赛过程中，如有疑问，参赛选手须举手示意，由现场裁判应按照有关要求及时答疑。</w:t>
      </w:r>
    </w:p>
    <w:p w14:paraId="0057226E"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lastRenderedPageBreak/>
        <w:t>4、如设备或软件等故障，</w:t>
      </w:r>
      <w:proofErr w:type="gramStart"/>
      <w:r w:rsidRPr="00E3067C">
        <w:rPr>
          <w:rFonts w:ascii="仿宋" w:eastAsia="仿宋" w:hAnsi="仿宋" w:hint="eastAsia"/>
          <w:sz w:val="24"/>
          <w:szCs w:val="24"/>
        </w:rPr>
        <w:t>应举手</w:t>
      </w:r>
      <w:proofErr w:type="gramEnd"/>
      <w:r w:rsidRPr="00E3067C">
        <w:rPr>
          <w:rFonts w:ascii="仿宋" w:eastAsia="仿宋" w:hAnsi="仿宋" w:hint="eastAsia"/>
          <w:sz w:val="24"/>
          <w:szCs w:val="24"/>
        </w:rPr>
        <w:t>示意。对确因计算机软件或硬件故障，致使操作无法继续的，</w:t>
      </w:r>
      <w:r w:rsidRPr="00E3067C">
        <w:rPr>
          <w:rFonts w:ascii="仿宋" w:eastAsia="仿宋" w:hAnsi="仿宋" w:hint="eastAsia"/>
          <w:b/>
          <w:bCs/>
          <w:sz w:val="24"/>
          <w:szCs w:val="24"/>
        </w:rPr>
        <w:t>经裁判长确认，</w:t>
      </w:r>
      <w:proofErr w:type="gramStart"/>
      <w:r w:rsidRPr="00E3067C">
        <w:rPr>
          <w:rFonts w:ascii="仿宋" w:eastAsia="仿宋" w:hAnsi="仿宋" w:hint="eastAsia"/>
          <w:b/>
          <w:bCs/>
          <w:sz w:val="24"/>
          <w:szCs w:val="24"/>
        </w:rPr>
        <w:t>且选手</w:t>
      </w:r>
      <w:proofErr w:type="gramEnd"/>
      <w:r w:rsidRPr="00E3067C">
        <w:rPr>
          <w:rFonts w:ascii="仿宋" w:eastAsia="仿宋" w:hAnsi="仿宋" w:hint="eastAsia"/>
          <w:b/>
          <w:bCs/>
          <w:sz w:val="24"/>
          <w:szCs w:val="24"/>
        </w:rPr>
        <w:t>同意并签字确认后，</w:t>
      </w:r>
      <w:r w:rsidRPr="00E3067C">
        <w:rPr>
          <w:rFonts w:ascii="仿宋" w:eastAsia="仿宋" w:hAnsi="仿宋" w:hint="eastAsia"/>
          <w:sz w:val="24"/>
          <w:szCs w:val="24"/>
        </w:rPr>
        <w:t>予以启用备用计算机。因此占用的竞赛时间予以延时并填写现场情况记录表，参赛选手与现场裁判签字确认。</w:t>
      </w:r>
    </w:p>
    <w:p w14:paraId="29D08205"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5、如</w:t>
      </w:r>
      <w:proofErr w:type="gramStart"/>
      <w:r w:rsidRPr="00E3067C">
        <w:rPr>
          <w:rFonts w:ascii="仿宋" w:eastAsia="仿宋" w:hAnsi="仿宋" w:hint="eastAsia"/>
          <w:sz w:val="24"/>
          <w:szCs w:val="24"/>
        </w:rPr>
        <w:t>遇身体</w:t>
      </w:r>
      <w:proofErr w:type="gramEnd"/>
      <w:r w:rsidRPr="00E3067C">
        <w:rPr>
          <w:rFonts w:ascii="仿宋" w:eastAsia="仿宋" w:hAnsi="仿宋" w:hint="eastAsia"/>
          <w:sz w:val="24"/>
          <w:szCs w:val="24"/>
        </w:rPr>
        <w:t>不适，参赛选手应及时举手，现场医务人员按应急预案救治。</w:t>
      </w:r>
    </w:p>
    <w:p w14:paraId="3F18CC2A"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6、比赛过程中，参赛选手在指定区域内操作，不得跨区域干扰到其他参赛选手的比赛，不得大声喧哗。如果现场裁判提示注意后仍无效，将酌情扣分，情节严重的终止其比赛。</w:t>
      </w:r>
    </w:p>
    <w:p w14:paraId="355D410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7、参赛选手应严格遵守赛场纪律，服从大赛</w:t>
      </w:r>
      <w:r w:rsidR="00B42A1B" w:rsidRPr="00E3067C">
        <w:rPr>
          <w:rFonts w:ascii="仿宋" w:eastAsia="仿宋" w:hAnsi="仿宋" w:hint="eastAsia"/>
          <w:sz w:val="24"/>
          <w:szCs w:val="24"/>
        </w:rPr>
        <w:t>组</w:t>
      </w:r>
      <w:r w:rsidRPr="00E3067C">
        <w:rPr>
          <w:rFonts w:ascii="仿宋" w:eastAsia="仿宋" w:hAnsi="仿宋" w:hint="eastAsia"/>
          <w:sz w:val="24"/>
          <w:szCs w:val="24"/>
        </w:rPr>
        <w:t>委会的指挥和安排，爱护大赛场地的设备和器材。</w:t>
      </w:r>
    </w:p>
    <w:p w14:paraId="55944DE2"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8、参赛选手在比赛过程中不得擅自离开赛场，如有特殊情况，须经现场</w:t>
      </w:r>
      <w:proofErr w:type="gramStart"/>
      <w:r w:rsidRPr="00E3067C">
        <w:rPr>
          <w:rFonts w:ascii="仿宋" w:eastAsia="仿宋" w:hAnsi="仿宋" w:hint="eastAsia"/>
          <w:sz w:val="24"/>
          <w:szCs w:val="24"/>
        </w:rPr>
        <w:t>裁判汇报</w:t>
      </w:r>
      <w:proofErr w:type="gramEnd"/>
      <w:r w:rsidRPr="00E3067C">
        <w:rPr>
          <w:rFonts w:ascii="仿宋" w:eastAsia="仿宋" w:hAnsi="仿宋" w:hint="eastAsia"/>
          <w:sz w:val="24"/>
          <w:szCs w:val="24"/>
        </w:rPr>
        <w:t>裁判长同意后作特殊处理。</w:t>
      </w:r>
    </w:p>
    <w:p w14:paraId="357CB49D"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9、当听到比赛结束命令时，参赛选手应立即停止所有操作并起立，不得以任何理由拖延比赛时间。离开赛场时，不得将与比赛有关的物品带离现场。  </w:t>
      </w:r>
    </w:p>
    <w:p w14:paraId="0C29B8E4"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10、对比赛中有失公正的评判以及工作人员的违规行为等，领队或</w:t>
      </w:r>
      <w:r w:rsidR="00FA4F7D" w:rsidRPr="00E3067C">
        <w:rPr>
          <w:rFonts w:ascii="仿宋" w:eastAsia="仿宋" w:hAnsi="仿宋" w:hint="eastAsia"/>
          <w:sz w:val="24"/>
          <w:szCs w:val="24"/>
        </w:rPr>
        <w:t>指导教师</w:t>
      </w:r>
      <w:r w:rsidRPr="00E3067C">
        <w:rPr>
          <w:rFonts w:ascii="仿宋" w:eastAsia="仿宋" w:hAnsi="仿宋" w:hint="eastAsia"/>
          <w:sz w:val="24"/>
          <w:szCs w:val="24"/>
        </w:rPr>
        <w:t>可在比赛结束后2小时内向赛项</w:t>
      </w:r>
      <w:proofErr w:type="gramStart"/>
      <w:r w:rsidRPr="00E3067C">
        <w:rPr>
          <w:rFonts w:ascii="仿宋" w:eastAsia="仿宋" w:hAnsi="仿宋" w:hint="eastAsia"/>
          <w:sz w:val="24"/>
          <w:szCs w:val="24"/>
        </w:rPr>
        <w:t>仲裁组</w:t>
      </w:r>
      <w:proofErr w:type="gramEnd"/>
      <w:r w:rsidRPr="00E3067C">
        <w:rPr>
          <w:rFonts w:ascii="仿宋" w:eastAsia="仿宋" w:hAnsi="仿宋" w:hint="eastAsia"/>
          <w:sz w:val="24"/>
          <w:szCs w:val="24"/>
        </w:rPr>
        <w:t>提出书面申诉，过期不予受理。</w:t>
      </w:r>
    </w:p>
    <w:p w14:paraId="37A6ABBD" w14:textId="77777777" w:rsidR="001D2C13" w:rsidRPr="00E3067C" w:rsidRDefault="001D2C13">
      <w:pPr>
        <w:spacing w:line="360" w:lineRule="auto"/>
        <w:ind w:firstLineChars="200" w:firstLine="480"/>
        <w:rPr>
          <w:rFonts w:ascii="仿宋" w:eastAsia="仿宋" w:hAnsi="仿宋"/>
          <w:sz w:val="24"/>
          <w:szCs w:val="24"/>
        </w:rPr>
      </w:pPr>
    </w:p>
    <w:p w14:paraId="1017523F" w14:textId="77777777" w:rsidR="001D2C13" w:rsidRPr="00E3067C" w:rsidRDefault="00DF0D51" w:rsidP="00EF6A4A">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五、场地设备</w:t>
      </w:r>
    </w:p>
    <w:p w14:paraId="69BAF388"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（一）场地设备</w:t>
      </w:r>
    </w:p>
    <w:tbl>
      <w:tblPr>
        <w:tblW w:w="87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98" w:type="dxa"/>
          <w:right w:w="0" w:type="dxa"/>
        </w:tblCellMar>
        <w:tblLook w:val="04A0" w:firstRow="1" w:lastRow="0" w:firstColumn="1" w:lastColumn="0" w:noHBand="0" w:noVBand="1"/>
      </w:tblPr>
      <w:tblGrid>
        <w:gridCol w:w="709"/>
        <w:gridCol w:w="1843"/>
        <w:gridCol w:w="6163"/>
      </w:tblGrid>
      <w:tr w:rsidR="00E3067C" w:rsidRPr="00E3067C" w14:paraId="23526016" w14:textId="77777777">
        <w:trPr>
          <w:trHeight w:val="419"/>
        </w:trPr>
        <w:tc>
          <w:tcPr>
            <w:tcW w:w="709" w:type="dxa"/>
            <w:vAlign w:val="center"/>
          </w:tcPr>
          <w:p w14:paraId="441D8E89" w14:textId="77777777" w:rsidR="001D2C13" w:rsidRPr="00E3067C" w:rsidRDefault="00DF0D51">
            <w:pPr>
              <w:spacing w:line="360" w:lineRule="auto"/>
              <w:jc w:val="left"/>
              <w:rPr>
                <w:rFonts w:ascii="仿宋" w:eastAsia="仿宋" w:hAnsi="仿宋"/>
                <w:sz w:val="24"/>
                <w:szCs w:val="24"/>
              </w:rPr>
            </w:pPr>
            <w:r w:rsidRPr="00E3067C">
              <w:rPr>
                <w:rFonts w:ascii="仿宋" w:eastAsia="仿宋" w:hAnsi="仿宋" w:hint="eastAsia"/>
                <w:sz w:val="24"/>
                <w:szCs w:val="24"/>
              </w:rPr>
              <w:t>序号</w:t>
            </w:r>
          </w:p>
        </w:tc>
        <w:tc>
          <w:tcPr>
            <w:tcW w:w="1843" w:type="dxa"/>
            <w:vAlign w:val="center"/>
          </w:tcPr>
          <w:p w14:paraId="3CF1E75A"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设备名称 </w:t>
            </w:r>
          </w:p>
        </w:tc>
        <w:tc>
          <w:tcPr>
            <w:tcW w:w="6163" w:type="dxa"/>
            <w:vAlign w:val="center"/>
          </w:tcPr>
          <w:p w14:paraId="27452969" w14:textId="77777777" w:rsidR="001D2C13" w:rsidRPr="00E3067C" w:rsidRDefault="00DF0D51">
            <w:pPr>
              <w:spacing w:line="360" w:lineRule="auto"/>
              <w:ind w:firstLineChars="800" w:firstLine="1920"/>
              <w:rPr>
                <w:rFonts w:ascii="仿宋" w:eastAsia="仿宋" w:hAnsi="仿宋"/>
                <w:sz w:val="24"/>
                <w:szCs w:val="24"/>
              </w:rPr>
            </w:pPr>
            <w:r w:rsidRPr="00E3067C">
              <w:rPr>
                <w:rFonts w:ascii="仿宋" w:eastAsia="仿宋" w:hAnsi="仿宋" w:hint="eastAsia"/>
                <w:sz w:val="24"/>
                <w:szCs w:val="24"/>
              </w:rPr>
              <w:t>参数配置</w:t>
            </w:r>
          </w:p>
        </w:tc>
      </w:tr>
      <w:tr w:rsidR="00E3067C" w:rsidRPr="00E3067C" w14:paraId="4FE7DF25" w14:textId="77777777">
        <w:trPr>
          <w:trHeight w:val="412"/>
        </w:trPr>
        <w:tc>
          <w:tcPr>
            <w:tcW w:w="709" w:type="dxa"/>
            <w:vAlign w:val="center"/>
          </w:tcPr>
          <w:p w14:paraId="2A3CF5A6" w14:textId="77777777" w:rsidR="001D2C13" w:rsidRPr="00E3067C" w:rsidRDefault="00DF0D51">
            <w:pPr>
              <w:spacing w:line="360" w:lineRule="auto"/>
              <w:ind w:firstLineChars="100" w:firstLine="240"/>
              <w:jc w:val="left"/>
              <w:rPr>
                <w:rFonts w:ascii="仿宋" w:eastAsia="仿宋" w:hAnsi="仿宋"/>
                <w:sz w:val="24"/>
                <w:szCs w:val="24"/>
              </w:rPr>
            </w:pPr>
            <w:r w:rsidRPr="00E3067C">
              <w:rPr>
                <w:rFonts w:ascii="仿宋" w:eastAsia="仿宋" w:hAnsi="仿宋" w:hint="eastAsia"/>
                <w:sz w:val="24"/>
                <w:szCs w:val="24"/>
              </w:rPr>
              <w:t>1</w:t>
            </w:r>
          </w:p>
        </w:tc>
        <w:tc>
          <w:tcPr>
            <w:tcW w:w="1843" w:type="dxa"/>
            <w:vAlign w:val="center"/>
          </w:tcPr>
          <w:p w14:paraId="7FA8A9FB" w14:textId="77777777" w:rsidR="001D2C13" w:rsidRPr="00E3067C" w:rsidRDefault="00DF0D51">
            <w:pPr>
              <w:spacing w:line="360" w:lineRule="auto"/>
              <w:ind w:left="240" w:hangingChars="100" w:hanging="240"/>
              <w:rPr>
                <w:rFonts w:ascii="仿宋" w:eastAsia="仿宋" w:hAnsi="仿宋"/>
                <w:sz w:val="24"/>
                <w:szCs w:val="24"/>
              </w:rPr>
            </w:pPr>
            <w:r w:rsidRPr="00E3067C">
              <w:rPr>
                <w:rFonts w:ascii="仿宋" w:eastAsia="仿宋" w:hAnsi="仿宋" w:hint="eastAsia"/>
                <w:sz w:val="24"/>
                <w:szCs w:val="24"/>
              </w:rPr>
              <w:t>参赛选手计算机（选手自备）</w:t>
            </w:r>
          </w:p>
        </w:tc>
        <w:tc>
          <w:tcPr>
            <w:tcW w:w="6163" w:type="dxa"/>
            <w:vAlign w:val="center"/>
          </w:tcPr>
          <w:p w14:paraId="048E09B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CPU:英特尔i5-10400F   内存：16G  硬盘：1TB+256G（固态） SSD  千兆网卡 显卡： 4G独显   </w:t>
            </w:r>
          </w:p>
          <w:p w14:paraId="5818150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操作系统：Windows 10 64位</w:t>
            </w:r>
          </w:p>
          <w:p w14:paraId="2EEBECC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浏览器：</w:t>
            </w:r>
            <w:proofErr w:type="gramStart"/>
            <w:r w:rsidR="00476D0C" w:rsidRPr="00E3067C">
              <w:rPr>
                <w:rFonts w:ascii="仿宋" w:eastAsia="仿宋" w:hAnsi="仿宋" w:hint="eastAsia"/>
                <w:sz w:val="24"/>
                <w:szCs w:val="24"/>
              </w:rPr>
              <w:t>谷歌</w:t>
            </w:r>
            <w:proofErr w:type="gramEnd"/>
            <w:r w:rsidR="00476D0C" w:rsidRPr="00E3067C">
              <w:rPr>
                <w:rFonts w:ascii="仿宋" w:eastAsia="仿宋" w:hAnsi="仿宋" w:hint="eastAsia"/>
                <w:sz w:val="24"/>
                <w:szCs w:val="24"/>
              </w:rPr>
              <w:t xml:space="preserve"> chrome </w:t>
            </w:r>
            <w:r w:rsidR="00476D0C" w:rsidRPr="00E3067C">
              <w:rPr>
                <w:rFonts w:ascii="宋体" w:eastAsia="宋体" w:hAnsi="宋体" w:cs="宋体" w:hint="eastAsia"/>
                <w:sz w:val="24"/>
                <w:szCs w:val="24"/>
              </w:rPr>
              <w:t> </w:t>
            </w:r>
            <w:r w:rsidR="00476D0C" w:rsidRPr="00E3067C">
              <w:rPr>
                <w:rFonts w:ascii="仿宋" w:eastAsia="仿宋" w:hAnsi="仿宋" w:hint="eastAsia"/>
                <w:sz w:val="24"/>
                <w:szCs w:val="24"/>
              </w:rPr>
              <w:t>版本40+ 以上</w:t>
            </w:r>
          </w:p>
          <w:p w14:paraId="2BE6BD4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软件：CAD看图软件、C</w:t>
            </w:r>
            <w:r w:rsidRPr="00E3067C">
              <w:rPr>
                <w:rFonts w:ascii="仿宋" w:eastAsia="仿宋" w:hAnsi="仿宋"/>
                <w:sz w:val="24"/>
                <w:szCs w:val="24"/>
              </w:rPr>
              <w:t>AD</w:t>
            </w:r>
            <w:r w:rsidRPr="00E3067C">
              <w:rPr>
                <w:rFonts w:ascii="仿宋" w:eastAsia="仿宋" w:hAnsi="仿宋" w:hint="eastAsia"/>
                <w:sz w:val="24"/>
                <w:szCs w:val="24"/>
              </w:rPr>
              <w:t>绘图软件、B</w:t>
            </w:r>
            <w:r w:rsidRPr="00E3067C">
              <w:rPr>
                <w:rFonts w:ascii="仿宋" w:eastAsia="仿宋" w:hAnsi="仿宋"/>
                <w:sz w:val="24"/>
                <w:szCs w:val="24"/>
              </w:rPr>
              <w:t>IM</w:t>
            </w:r>
            <w:r w:rsidRPr="00E3067C">
              <w:rPr>
                <w:rFonts w:ascii="仿宋" w:eastAsia="仿宋" w:hAnsi="仿宋" w:hint="eastAsia"/>
                <w:sz w:val="24"/>
                <w:szCs w:val="24"/>
              </w:rPr>
              <w:t>建模工具软件、</w:t>
            </w:r>
            <w:r w:rsidR="00476D0C" w:rsidRPr="00E3067C">
              <w:rPr>
                <w:rFonts w:ascii="仿宋" w:eastAsia="仿宋" w:hAnsi="仿宋"/>
                <w:sz w:val="24"/>
                <w:szCs w:val="24"/>
              </w:rPr>
              <w:t>BIM Test</w:t>
            </w:r>
            <w:r w:rsidRPr="00E3067C">
              <w:rPr>
                <w:rFonts w:ascii="仿宋" w:eastAsia="仿宋" w:hAnsi="仿宋" w:hint="eastAsia"/>
                <w:sz w:val="24"/>
                <w:szCs w:val="24"/>
              </w:rPr>
              <w:t>考试平台软件。</w:t>
            </w:r>
          </w:p>
          <w:p w14:paraId="4DF8D8E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输入法：</w:t>
            </w:r>
            <w:proofErr w:type="gramStart"/>
            <w:r w:rsidRPr="00E3067C">
              <w:rPr>
                <w:rFonts w:ascii="仿宋" w:eastAsia="仿宋" w:hAnsi="仿宋" w:hint="eastAsia"/>
                <w:sz w:val="24"/>
                <w:szCs w:val="24"/>
              </w:rPr>
              <w:t>搜狗拼音</w:t>
            </w:r>
            <w:proofErr w:type="gramEnd"/>
            <w:r w:rsidRPr="00E3067C">
              <w:rPr>
                <w:rFonts w:ascii="仿宋" w:eastAsia="仿宋" w:hAnsi="仿宋" w:hint="eastAsia"/>
                <w:sz w:val="24"/>
                <w:szCs w:val="24"/>
              </w:rPr>
              <w:t>、</w:t>
            </w:r>
            <w:proofErr w:type="gramStart"/>
            <w:r w:rsidRPr="00E3067C">
              <w:rPr>
                <w:rFonts w:ascii="仿宋" w:eastAsia="仿宋" w:hAnsi="仿宋" w:hint="eastAsia"/>
                <w:sz w:val="24"/>
                <w:szCs w:val="24"/>
              </w:rPr>
              <w:t>搜狗五笔</w:t>
            </w:r>
            <w:proofErr w:type="gramEnd"/>
          </w:p>
          <w:p w14:paraId="5EA552DB"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办公软件：Office软件</w:t>
            </w:r>
          </w:p>
          <w:p w14:paraId="076885F6" w14:textId="77777777" w:rsidR="001D2C13" w:rsidRPr="00E3067C" w:rsidRDefault="00476D0C" w:rsidP="00476D0C">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计算机应具备无线</w:t>
            </w:r>
            <w:proofErr w:type="spellStart"/>
            <w:r w:rsidRPr="00E3067C">
              <w:rPr>
                <w:rFonts w:ascii="仿宋" w:eastAsia="仿宋" w:hAnsi="仿宋" w:hint="eastAsia"/>
                <w:sz w:val="24"/>
                <w:szCs w:val="24"/>
              </w:rPr>
              <w:t>WiFi</w:t>
            </w:r>
            <w:proofErr w:type="spellEnd"/>
            <w:r w:rsidRPr="00E3067C">
              <w:rPr>
                <w:rFonts w:ascii="仿宋" w:eastAsia="仿宋" w:hAnsi="仿宋" w:hint="eastAsia"/>
                <w:sz w:val="24"/>
                <w:szCs w:val="24"/>
              </w:rPr>
              <w:t>网络连接功能</w:t>
            </w:r>
          </w:p>
        </w:tc>
      </w:tr>
      <w:tr w:rsidR="00E3067C" w:rsidRPr="00E3067C" w14:paraId="4B514157" w14:textId="77777777">
        <w:trPr>
          <w:trHeight w:val="412"/>
        </w:trPr>
        <w:tc>
          <w:tcPr>
            <w:tcW w:w="709" w:type="dxa"/>
            <w:vAlign w:val="center"/>
          </w:tcPr>
          <w:p w14:paraId="0D6871CD" w14:textId="77777777" w:rsidR="001D2C13" w:rsidRPr="00E3067C" w:rsidRDefault="00DF0D51">
            <w:pPr>
              <w:spacing w:line="360" w:lineRule="auto"/>
              <w:ind w:firstLineChars="100" w:firstLine="240"/>
              <w:jc w:val="left"/>
              <w:rPr>
                <w:rFonts w:ascii="仿宋" w:eastAsia="仿宋" w:hAnsi="仿宋"/>
                <w:sz w:val="24"/>
                <w:szCs w:val="24"/>
              </w:rPr>
            </w:pPr>
            <w:r w:rsidRPr="00E3067C">
              <w:rPr>
                <w:rFonts w:ascii="仿宋" w:eastAsia="仿宋" w:hAnsi="仿宋" w:hint="eastAsia"/>
                <w:sz w:val="24"/>
                <w:szCs w:val="24"/>
              </w:rPr>
              <w:lastRenderedPageBreak/>
              <w:t>2</w:t>
            </w:r>
          </w:p>
        </w:tc>
        <w:tc>
          <w:tcPr>
            <w:tcW w:w="1843" w:type="dxa"/>
            <w:vAlign w:val="center"/>
          </w:tcPr>
          <w:p w14:paraId="7AE27367" w14:textId="77777777" w:rsidR="001D2C13" w:rsidRPr="00E3067C" w:rsidRDefault="00DF0D51">
            <w:pPr>
              <w:spacing w:line="360" w:lineRule="auto"/>
              <w:rPr>
                <w:rFonts w:ascii="仿宋" w:eastAsia="仿宋" w:hAnsi="仿宋"/>
                <w:b/>
                <w:bCs/>
                <w:sz w:val="24"/>
                <w:szCs w:val="24"/>
              </w:rPr>
            </w:pPr>
            <w:r w:rsidRPr="00E3067C">
              <w:rPr>
                <w:rFonts w:ascii="仿宋" w:eastAsia="仿宋" w:hAnsi="仿宋" w:hint="eastAsia"/>
                <w:b/>
                <w:bCs/>
                <w:sz w:val="24"/>
                <w:szCs w:val="24"/>
              </w:rPr>
              <w:t>拷贝成果设备</w:t>
            </w:r>
          </w:p>
          <w:p w14:paraId="5C721D85" w14:textId="77777777" w:rsidR="001D2C13" w:rsidRPr="00E3067C" w:rsidRDefault="00DF0D51">
            <w:pPr>
              <w:spacing w:line="360" w:lineRule="auto"/>
              <w:rPr>
                <w:rFonts w:ascii="仿宋" w:eastAsia="仿宋" w:hAnsi="仿宋"/>
                <w:sz w:val="24"/>
                <w:szCs w:val="24"/>
              </w:rPr>
            </w:pPr>
            <w:r w:rsidRPr="00E3067C">
              <w:rPr>
                <w:rFonts w:ascii="仿宋" w:eastAsia="仿宋" w:hAnsi="仿宋" w:hint="eastAsia"/>
                <w:sz w:val="24"/>
                <w:szCs w:val="24"/>
              </w:rPr>
              <w:t>（统一提供）</w:t>
            </w:r>
          </w:p>
        </w:tc>
        <w:tc>
          <w:tcPr>
            <w:tcW w:w="6163" w:type="dxa"/>
            <w:vAlign w:val="center"/>
          </w:tcPr>
          <w:p w14:paraId="20E34EC3" w14:textId="77777777" w:rsidR="001D2C13" w:rsidRPr="00E3067C" w:rsidRDefault="00DF0D51">
            <w:pPr>
              <w:spacing w:line="360" w:lineRule="auto"/>
              <w:rPr>
                <w:rFonts w:ascii="仿宋" w:eastAsia="仿宋" w:hAnsi="仿宋"/>
                <w:sz w:val="24"/>
                <w:szCs w:val="24"/>
              </w:rPr>
            </w:pPr>
            <w:r w:rsidRPr="00E3067C">
              <w:rPr>
                <w:rFonts w:ascii="仿宋" w:eastAsia="仿宋" w:hAnsi="仿宋" w:hint="eastAsia"/>
                <w:b/>
                <w:bCs/>
                <w:sz w:val="24"/>
                <w:szCs w:val="24"/>
              </w:rPr>
              <w:t>16G U盘 ，会务组现场统一提供，每位（组）选手一个</w:t>
            </w:r>
          </w:p>
        </w:tc>
      </w:tr>
    </w:tbl>
    <w:p w14:paraId="074490C8" w14:textId="77777777" w:rsidR="001D2C13" w:rsidRPr="00E3067C" w:rsidRDefault="00DF0D51">
      <w:pPr>
        <w:spacing w:line="360" w:lineRule="auto"/>
        <w:ind w:firstLineChars="200" w:firstLine="482"/>
        <w:rPr>
          <w:rFonts w:ascii="仿宋" w:eastAsia="仿宋" w:hAnsi="仿宋"/>
          <w:b/>
          <w:bCs/>
          <w:sz w:val="24"/>
          <w:szCs w:val="24"/>
        </w:rPr>
      </w:pPr>
      <w:r w:rsidRPr="00E3067C">
        <w:rPr>
          <w:rFonts w:ascii="仿宋" w:eastAsia="仿宋" w:hAnsi="仿宋" w:hint="eastAsia"/>
          <w:b/>
          <w:bCs/>
          <w:sz w:val="24"/>
          <w:szCs w:val="24"/>
        </w:rPr>
        <w:t>备注：本表中设备参数为基本配置，自备电脑配置应不低于上述配置参数。</w:t>
      </w:r>
    </w:p>
    <w:p w14:paraId="6C730AE4" w14:textId="77777777" w:rsidR="001D2C13" w:rsidRPr="00E3067C" w:rsidRDefault="001D2C13">
      <w:pPr>
        <w:spacing w:line="360" w:lineRule="auto"/>
        <w:ind w:firstLineChars="200" w:firstLine="480"/>
        <w:rPr>
          <w:rFonts w:ascii="仿宋" w:eastAsia="仿宋" w:hAnsi="仿宋"/>
          <w:sz w:val="24"/>
          <w:szCs w:val="24"/>
        </w:rPr>
      </w:pPr>
    </w:p>
    <w:p w14:paraId="1475BC8D" w14:textId="77777777" w:rsidR="001D2C13" w:rsidRPr="00E3067C" w:rsidRDefault="00DF0D51" w:rsidP="005906A0">
      <w:pPr>
        <w:spacing w:line="360" w:lineRule="auto"/>
        <w:ind w:firstLineChars="200" w:firstLine="482"/>
        <w:outlineLvl w:val="1"/>
        <w:rPr>
          <w:rFonts w:ascii="楷体" w:eastAsia="楷体" w:hAnsi="楷体"/>
          <w:sz w:val="24"/>
          <w:szCs w:val="24"/>
        </w:rPr>
      </w:pPr>
      <w:r w:rsidRPr="00E3067C">
        <w:rPr>
          <w:rFonts w:ascii="楷体" w:eastAsia="楷体" w:hAnsi="楷体" w:hint="eastAsia"/>
          <w:b/>
          <w:sz w:val="24"/>
          <w:szCs w:val="24"/>
        </w:rPr>
        <w:t>（二）</w:t>
      </w:r>
      <w:r w:rsidR="009404F1" w:rsidRPr="00E3067C">
        <w:rPr>
          <w:rFonts w:ascii="楷体" w:eastAsia="楷体" w:hAnsi="楷体" w:hint="eastAsia"/>
          <w:b/>
          <w:sz w:val="24"/>
          <w:szCs w:val="24"/>
        </w:rPr>
        <w:t>文具用品</w:t>
      </w:r>
    </w:p>
    <w:p w14:paraId="03CF1A1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本次赛事所需纸笔等文具由竞赛</w:t>
      </w:r>
      <w:r w:rsidRPr="00E3067C">
        <w:rPr>
          <w:rFonts w:ascii="楷体" w:eastAsia="楷体" w:hAnsi="楷体" w:hint="eastAsia"/>
          <w:sz w:val="24"/>
          <w:szCs w:val="24"/>
        </w:rPr>
        <w:t>组委会提供</w:t>
      </w:r>
      <w:r w:rsidRPr="00E3067C">
        <w:rPr>
          <w:rFonts w:ascii="仿宋" w:eastAsia="仿宋" w:hAnsi="仿宋" w:hint="eastAsia"/>
          <w:sz w:val="24"/>
          <w:szCs w:val="24"/>
        </w:rPr>
        <w:t>。</w:t>
      </w:r>
    </w:p>
    <w:p w14:paraId="3B295015" w14:textId="77777777" w:rsidR="001D2C13" w:rsidRPr="00E3067C" w:rsidRDefault="001D2C13">
      <w:pPr>
        <w:spacing w:line="360" w:lineRule="auto"/>
        <w:ind w:firstLineChars="200" w:firstLine="480"/>
        <w:rPr>
          <w:rFonts w:ascii="仿宋" w:eastAsia="仿宋" w:hAnsi="仿宋"/>
          <w:sz w:val="24"/>
          <w:szCs w:val="24"/>
        </w:rPr>
      </w:pPr>
    </w:p>
    <w:p w14:paraId="3AF1FA0A" w14:textId="77777777" w:rsidR="001D2C13" w:rsidRPr="00E3067C" w:rsidRDefault="00DF0D51" w:rsidP="005906A0">
      <w:pPr>
        <w:spacing w:line="360" w:lineRule="auto"/>
        <w:ind w:firstLineChars="200" w:firstLine="482"/>
        <w:outlineLvl w:val="1"/>
        <w:rPr>
          <w:rFonts w:ascii="楷体" w:eastAsia="楷体" w:hAnsi="楷体"/>
          <w:b/>
          <w:sz w:val="24"/>
          <w:szCs w:val="24"/>
        </w:rPr>
      </w:pPr>
      <w:bookmarkStart w:id="0" w:name="_Toc522740052"/>
      <w:r w:rsidRPr="00E3067C">
        <w:rPr>
          <w:rFonts w:ascii="楷体" w:eastAsia="楷体" w:hAnsi="楷体" w:hint="eastAsia"/>
          <w:b/>
          <w:sz w:val="24"/>
          <w:szCs w:val="24"/>
        </w:rPr>
        <w:t>（三）竞赛场地</w:t>
      </w:r>
      <w:proofErr w:type="gramStart"/>
      <w:r w:rsidRPr="00E3067C">
        <w:rPr>
          <w:rFonts w:ascii="楷体" w:eastAsia="楷体" w:hAnsi="楷体" w:hint="eastAsia"/>
          <w:b/>
          <w:sz w:val="24"/>
          <w:szCs w:val="24"/>
        </w:rPr>
        <w:t>禁止自带使用</w:t>
      </w:r>
      <w:proofErr w:type="gramEnd"/>
      <w:r w:rsidRPr="00E3067C">
        <w:rPr>
          <w:rFonts w:ascii="楷体" w:eastAsia="楷体" w:hAnsi="楷体" w:hint="eastAsia"/>
          <w:b/>
          <w:sz w:val="24"/>
          <w:szCs w:val="24"/>
        </w:rPr>
        <w:t>的设备和材料</w:t>
      </w:r>
      <w:bookmarkEnd w:id="0"/>
      <w:r w:rsidRPr="00E3067C">
        <w:rPr>
          <w:rFonts w:ascii="楷体" w:eastAsia="楷体" w:hAnsi="楷体" w:hint="eastAsia"/>
          <w:b/>
          <w:sz w:val="24"/>
          <w:szCs w:val="24"/>
        </w:rPr>
        <w:t xml:space="preserve"> </w:t>
      </w:r>
    </w:p>
    <w:tbl>
      <w:tblPr>
        <w:tblW w:w="836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89" w:type="dxa"/>
          <w:right w:w="115" w:type="dxa"/>
        </w:tblCellMar>
        <w:tblLook w:val="04A0" w:firstRow="1" w:lastRow="0" w:firstColumn="1" w:lastColumn="0" w:noHBand="0" w:noVBand="1"/>
      </w:tblPr>
      <w:tblGrid>
        <w:gridCol w:w="1276"/>
        <w:gridCol w:w="7088"/>
      </w:tblGrid>
      <w:tr w:rsidR="00E3067C" w:rsidRPr="00E3067C" w14:paraId="49A3AF07" w14:textId="77777777">
        <w:trPr>
          <w:trHeight w:val="418"/>
        </w:trPr>
        <w:tc>
          <w:tcPr>
            <w:tcW w:w="1276" w:type="dxa"/>
            <w:vAlign w:val="center"/>
          </w:tcPr>
          <w:p w14:paraId="70122540" w14:textId="77777777" w:rsidR="001D2C13" w:rsidRPr="00E3067C" w:rsidRDefault="00DF0D51">
            <w:pPr>
              <w:spacing w:line="360" w:lineRule="auto"/>
              <w:rPr>
                <w:rFonts w:ascii="仿宋" w:eastAsia="仿宋" w:hAnsi="仿宋"/>
                <w:sz w:val="24"/>
                <w:szCs w:val="24"/>
              </w:rPr>
            </w:pPr>
            <w:r w:rsidRPr="00E3067C">
              <w:rPr>
                <w:rFonts w:ascii="仿宋" w:eastAsia="仿宋" w:hAnsi="仿宋" w:hint="eastAsia"/>
                <w:sz w:val="24"/>
                <w:szCs w:val="24"/>
              </w:rPr>
              <w:t>序号</w:t>
            </w:r>
          </w:p>
        </w:tc>
        <w:tc>
          <w:tcPr>
            <w:tcW w:w="7088" w:type="dxa"/>
            <w:vAlign w:val="center"/>
          </w:tcPr>
          <w:p w14:paraId="032BFD5E" w14:textId="77777777" w:rsidR="001D2C13" w:rsidRPr="00E3067C" w:rsidRDefault="00DF0D51">
            <w:pPr>
              <w:spacing w:line="360" w:lineRule="auto"/>
              <w:ind w:firstLineChars="1000" w:firstLine="2400"/>
              <w:rPr>
                <w:rFonts w:ascii="仿宋" w:eastAsia="仿宋" w:hAnsi="仿宋"/>
                <w:sz w:val="24"/>
                <w:szCs w:val="24"/>
              </w:rPr>
            </w:pPr>
            <w:r w:rsidRPr="00E3067C">
              <w:rPr>
                <w:rFonts w:ascii="仿宋" w:eastAsia="仿宋" w:hAnsi="仿宋" w:hint="eastAsia"/>
                <w:sz w:val="24"/>
                <w:szCs w:val="24"/>
              </w:rPr>
              <w:t xml:space="preserve">设备和材料名称 </w:t>
            </w:r>
          </w:p>
        </w:tc>
      </w:tr>
      <w:tr w:rsidR="00E3067C" w:rsidRPr="00E3067C" w14:paraId="48F0274A" w14:textId="77777777">
        <w:trPr>
          <w:trHeight w:val="413"/>
        </w:trPr>
        <w:tc>
          <w:tcPr>
            <w:tcW w:w="1276" w:type="dxa"/>
            <w:vAlign w:val="center"/>
          </w:tcPr>
          <w:p w14:paraId="277E7C02"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 xml:space="preserve">1 </w:t>
            </w:r>
          </w:p>
        </w:tc>
        <w:tc>
          <w:tcPr>
            <w:tcW w:w="7088" w:type="dxa"/>
            <w:vAlign w:val="center"/>
          </w:tcPr>
          <w:p w14:paraId="3A6828C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禁止选手在比赛现场未经允许使用自带信息存储设备 </w:t>
            </w:r>
          </w:p>
        </w:tc>
      </w:tr>
      <w:tr w:rsidR="00E3067C" w:rsidRPr="00E3067C" w14:paraId="0A0FB8BE" w14:textId="77777777">
        <w:trPr>
          <w:trHeight w:val="412"/>
        </w:trPr>
        <w:tc>
          <w:tcPr>
            <w:tcW w:w="1276" w:type="dxa"/>
            <w:vAlign w:val="center"/>
          </w:tcPr>
          <w:p w14:paraId="40201E0C"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 xml:space="preserve">2 </w:t>
            </w:r>
          </w:p>
        </w:tc>
        <w:tc>
          <w:tcPr>
            <w:tcW w:w="7088" w:type="dxa"/>
            <w:vAlign w:val="center"/>
          </w:tcPr>
          <w:p w14:paraId="2B2D75D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禁止选手自带通讯设备 </w:t>
            </w:r>
          </w:p>
        </w:tc>
      </w:tr>
      <w:tr w:rsidR="00E3067C" w:rsidRPr="00E3067C" w14:paraId="6491955F" w14:textId="77777777">
        <w:trPr>
          <w:trHeight w:val="413"/>
        </w:trPr>
        <w:tc>
          <w:tcPr>
            <w:tcW w:w="1276" w:type="dxa"/>
            <w:vAlign w:val="center"/>
          </w:tcPr>
          <w:p w14:paraId="182F0480"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3</w:t>
            </w:r>
          </w:p>
        </w:tc>
        <w:tc>
          <w:tcPr>
            <w:tcW w:w="7088" w:type="dxa"/>
            <w:vAlign w:val="center"/>
          </w:tcPr>
          <w:p w14:paraId="5ECC742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裁判自带笔记本电脑必须留在赛场个人保险箱内直到比赛结束可以带走 </w:t>
            </w:r>
          </w:p>
        </w:tc>
      </w:tr>
      <w:tr w:rsidR="001D2C13" w:rsidRPr="00E3067C" w14:paraId="57311F81" w14:textId="77777777">
        <w:trPr>
          <w:trHeight w:val="419"/>
        </w:trPr>
        <w:tc>
          <w:tcPr>
            <w:tcW w:w="1276" w:type="dxa"/>
            <w:vAlign w:val="center"/>
          </w:tcPr>
          <w:p w14:paraId="401C521A" w14:textId="77777777" w:rsidR="001D2C13" w:rsidRPr="00E3067C" w:rsidRDefault="00DF0D51">
            <w:pPr>
              <w:spacing w:line="360" w:lineRule="auto"/>
              <w:ind w:firstLineChars="100" w:firstLine="240"/>
              <w:rPr>
                <w:rFonts w:ascii="仿宋" w:eastAsia="仿宋" w:hAnsi="仿宋"/>
                <w:sz w:val="24"/>
                <w:szCs w:val="24"/>
              </w:rPr>
            </w:pPr>
            <w:r w:rsidRPr="00E3067C">
              <w:rPr>
                <w:rFonts w:ascii="仿宋" w:eastAsia="仿宋" w:hAnsi="仿宋" w:hint="eastAsia"/>
                <w:sz w:val="24"/>
                <w:szCs w:val="24"/>
              </w:rPr>
              <w:t>4</w:t>
            </w:r>
          </w:p>
        </w:tc>
        <w:tc>
          <w:tcPr>
            <w:tcW w:w="7088" w:type="dxa"/>
            <w:vAlign w:val="center"/>
          </w:tcPr>
          <w:p w14:paraId="19867B3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未经允许，选手不能安装任何插件或程序 </w:t>
            </w:r>
          </w:p>
        </w:tc>
      </w:tr>
    </w:tbl>
    <w:p w14:paraId="129278C0" w14:textId="77777777" w:rsidR="001D2C13" w:rsidRPr="00E3067C" w:rsidRDefault="001D2C13">
      <w:pPr>
        <w:spacing w:line="360" w:lineRule="auto"/>
        <w:ind w:firstLineChars="200" w:firstLine="480"/>
        <w:outlineLvl w:val="1"/>
        <w:rPr>
          <w:rFonts w:ascii="楷体" w:eastAsia="楷体" w:hAnsi="楷体"/>
          <w:sz w:val="24"/>
          <w:szCs w:val="24"/>
        </w:rPr>
      </w:pPr>
    </w:p>
    <w:p w14:paraId="182F0BE9"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（四）赛场布局要求</w:t>
      </w:r>
    </w:p>
    <w:p w14:paraId="5FE898E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场地布置、安全等方面完全达到本赛项相关要求，主要包含竞赛区、服务器区、评分区、医疗区、</w:t>
      </w:r>
      <w:proofErr w:type="gramStart"/>
      <w:r w:rsidRPr="00E3067C">
        <w:rPr>
          <w:rFonts w:ascii="仿宋" w:eastAsia="仿宋" w:hAnsi="仿宋" w:hint="eastAsia"/>
          <w:sz w:val="24"/>
          <w:szCs w:val="24"/>
        </w:rPr>
        <w:t>仲裁区</w:t>
      </w:r>
      <w:proofErr w:type="gramEnd"/>
      <w:r w:rsidRPr="00E3067C">
        <w:rPr>
          <w:rFonts w:ascii="仿宋" w:eastAsia="仿宋" w:hAnsi="仿宋" w:hint="eastAsia"/>
          <w:sz w:val="24"/>
          <w:szCs w:val="24"/>
        </w:rPr>
        <w:t>等区域，每个工位要配备比赛所需的计算机、工位隔离板等设施设备，并符合新冠疫情防控要求。</w:t>
      </w:r>
    </w:p>
    <w:p w14:paraId="793F872C" w14:textId="77777777" w:rsidR="001D2C13" w:rsidRPr="00E3067C" w:rsidRDefault="001D2C13">
      <w:pPr>
        <w:spacing w:line="360" w:lineRule="auto"/>
      </w:pPr>
    </w:p>
    <w:p w14:paraId="1531A357" w14:textId="77777777" w:rsidR="00F2242B" w:rsidRPr="00E3067C" w:rsidRDefault="00DF0D51" w:rsidP="00EF6A4A">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六、赛事纪律</w:t>
      </w:r>
    </w:p>
    <w:p w14:paraId="2C53F9ED" w14:textId="77777777" w:rsidR="00F2242B" w:rsidRPr="00E3067C" w:rsidRDefault="00F2242B" w:rsidP="00F2242B">
      <w:pPr>
        <w:spacing w:line="360" w:lineRule="auto"/>
        <w:ind w:firstLineChars="200" w:firstLine="480"/>
        <w:outlineLvl w:val="0"/>
        <w:rPr>
          <w:rFonts w:ascii="黑体" w:eastAsia="黑体" w:hAnsi="黑体"/>
          <w:sz w:val="28"/>
          <w:szCs w:val="28"/>
        </w:rPr>
      </w:pPr>
      <w:r w:rsidRPr="00E3067C">
        <w:rPr>
          <w:rFonts w:ascii="仿宋" w:eastAsia="仿宋" w:hAnsi="仿宋" w:cs="仿宋" w:hint="eastAsia"/>
          <w:sz w:val="24"/>
        </w:rPr>
        <w:t>(</w:t>
      </w:r>
      <w:proofErr w:type="gramStart"/>
      <w:r w:rsidRPr="00E3067C">
        <w:rPr>
          <w:rFonts w:ascii="仿宋" w:eastAsia="仿宋" w:hAnsi="仿宋" w:cs="仿宋" w:hint="eastAsia"/>
          <w:sz w:val="24"/>
        </w:rPr>
        <w:t>一</w:t>
      </w:r>
      <w:proofErr w:type="gramEnd"/>
      <w:r w:rsidRPr="00E3067C">
        <w:rPr>
          <w:rFonts w:ascii="仿宋" w:eastAsia="仿宋" w:hAnsi="仿宋" w:cs="仿宋" w:hint="eastAsia"/>
          <w:sz w:val="24"/>
        </w:rPr>
        <w:t>)</w:t>
      </w:r>
      <w:r w:rsidR="00DF0D51" w:rsidRPr="00E3067C">
        <w:rPr>
          <w:rFonts w:ascii="仿宋" w:eastAsia="仿宋" w:hAnsi="仿宋" w:cs="仿宋" w:hint="eastAsia"/>
          <w:sz w:val="24"/>
        </w:rPr>
        <w:t>所有参赛选手均不得携带手机等通讯工具进入竞赛现场，不得以任何方式向他人泄露竞赛内容，否则将取消该参赛选手的成绩和名次</w:t>
      </w:r>
      <w:r w:rsidRPr="00E3067C">
        <w:rPr>
          <w:rFonts w:ascii="仿宋" w:eastAsia="仿宋" w:hAnsi="仿宋" w:cs="仿宋" w:hint="eastAsia"/>
          <w:sz w:val="24"/>
        </w:rPr>
        <w:t>。</w:t>
      </w:r>
    </w:p>
    <w:p w14:paraId="2CA7D137" w14:textId="77777777" w:rsidR="001D2C13" w:rsidRPr="00E3067C" w:rsidRDefault="00F2242B" w:rsidP="00F2242B">
      <w:pPr>
        <w:spacing w:line="420" w:lineRule="exact"/>
        <w:ind w:firstLineChars="200" w:firstLine="480"/>
        <w:rPr>
          <w:rFonts w:ascii="仿宋" w:eastAsia="仿宋" w:hAnsi="仿宋" w:cs="仿宋"/>
          <w:sz w:val="24"/>
        </w:rPr>
      </w:pPr>
      <w:r w:rsidRPr="00E3067C">
        <w:rPr>
          <w:rFonts w:ascii="仿宋" w:eastAsia="仿宋" w:hAnsi="仿宋" w:cs="仿宋" w:hint="eastAsia"/>
          <w:sz w:val="24"/>
        </w:rPr>
        <w:t>（二）</w:t>
      </w:r>
      <w:r w:rsidR="00DF0D51" w:rsidRPr="00E3067C">
        <w:rPr>
          <w:rFonts w:ascii="仿宋" w:eastAsia="仿宋" w:hAnsi="仿宋" w:cs="仿宋" w:hint="eastAsia"/>
          <w:sz w:val="24"/>
        </w:rPr>
        <w:t>各参赛队</w:t>
      </w:r>
      <w:r w:rsidRPr="00E3067C">
        <w:rPr>
          <w:rFonts w:ascii="仿宋" w:eastAsia="仿宋" w:hAnsi="仿宋" w:cs="仿宋" w:hint="eastAsia"/>
          <w:sz w:val="24"/>
        </w:rPr>
        <w:t>的领队、指导教师统一在指定地点休息，不得以任何理由进入竞赛现场。</w:t>
      </w:r>
    </w:p>
    <w:p w14:paraId="3D11F5D6" w14:textId="77777777" w:rsidR="001D2C13" w:rsidRPr="00E3067C" w:rsidRDefault="00F2242B" w:rsidP="00F2242B">
      <w:pPr>
        <w:spacing w:line="420" w:lineRule="exact"/>
        <w:ind w:firstLineChars="200" w:firstLine="480"/>
        <w:rPr>
          <w:rFonts w:ascii="仿宋" w:eastAsia="仿宋" w:hAnsi="仿宋" w:cs="仿宋"/>
          <w:sz w:val="24"/>
        </w:rPr>
      </w:pPr>
      <w:r w:rsidRPr="00E3067C">
        <w:rPr>
          <w:rFonts w:ascii="仿宋" w:eastAsia="仿宋" w:hAnsi="仿宋" w:cs="仿宋" w:hint="eastAsia"/>
          <w:sz w:val="24"/>
        </w:rPr>
        <w:t>（三）</w:t>
      </w:r>
      <w:r w:rsidR="00DF0D51" w:rsidRPr="00E3067C">
        <w:rPr>
          <w:rFonts w:ascii="仿宋" w:eastAsia="仿宋" w:hAnsi="仿宋" w:cs="仿宋" w:hint="eastAsia"/>
          <w:sz w:val="24"/>
        </w:rPr>
        <w:t>所有参赛选手</w:t>
      </w:r>
      <w:proofErr w:type="gramStart"/>
      <w:r w:rsidR="00DF0D51" w:rsidRPr="00E3067C">
        <w:rPr>
          <w:rFonts w:ascii="仿宋" w:eastAsia="仿宋" w:hAnsi="仿宋" w:cs="仿宋" w:hint="eastAsia"/>
          <w:sz w:val="24"/>
        </w:rPr>
        <w:t>凭选手证</w:t>
      </w:r>
      <w:proofErr w:type="gramEnd"/>
      <w:r w:rsidR="00DF0D51" w:rsidRPr="00E3067C">
        <w:rPr>
          <w:rFonts w:ascii="仿宋" w:eastAsia="仿宋" w:hAnsi="仿宋" w:cs="仿宋" w:hint="eastAsia"/>
          <w:sz w:val="24"/>
        </w:rPr>
        <w:t xml:space="preserve">及学生证或身份证进入竞赛现场，不得私自离开候赛区， </w:t>
      </w:r>
      <w:r w:rsidRPr="00E3067C">
        <w:rPr>
          <w:rFonts w:ascii="仿宋" w:eastAsia="仿宋" w:hAnsi="仿宋" w:cs="仿宋" w:hint="eastAsia"/>
          <w:sz w:val="24"/>
        </w:rPr>
        <w:t>如确需离开的，需经裁判长同意后由工作人员陪同。</w:t>
      </w:r>
    </w:p>
    <w:p w14:paraId="7510D7D3" w14:textId="77777777" w:rsidR="001D2C13" w:rsidRPr="00E3067C" w:rsidRDefault="00F2242B" w:rsidP="00F2242B">
      <w:pPr>
        <w:spacing w:line="420" w:lineRule="exact"/>
        <w:ind w:firstLineChars="200" w:firstLine="480"/>
        <w:rPr>
          <w:rFonts w:ascii="仿宋" w:eastAsia="仿宋" w:hAnsi="仿宋" w:cs="仿宋"/>
          <w:sz w:val="24"/>
        </w:rPr>
      </w:pPr>
      <w:r w:rsidRPr="00E3067C">
        <w:rPr>
          <w:rFonts w:ascii="仿宋" w:eastAsia="仿宋" w:hAnsi="仿宋" w:cs="仿宋" w:hint="eastAsia"/>
          <w:sz w:val="24"/>
        </w:rPr>
        <w:t>（四）结束比赛的选手必须立刻离开赛场，不得滞留。</w:t>
      </w:r>
    </w:p>
    <w:p w14:paraId="2234A5A0" w14:textId="77777777" w:rsidR="001D2C13" w:rsidRPr="00E3067C" w:rsidRDefault="00F2242B" w:rsidP="00F2242B">
      <w:pPr>
        <w:ind w:firstLineChars="200" w:firstLine="480"/>
        <w:rPr>
          <w:rFonts w:ascii="仿宋" w:eastAsia="仿宋" w:hAnsi="仿宋" w:cs="仿宋"/>
          <w:sz w:val="24"/>
        </w:rPr>
      </w:pPr>
      <w:r w:rsidRPr="00E3067C">
        <w:rPr>
          <w:rFonts w:ascii="仿宋" w:eastAsia="仿宋" w:hAnsi="仿宋" w:cs="仿宋" w:hint="eastAsia"/>
          <w:sz w:val="24"/>
        </w:rPr>
        <w:t>（五）</w:t>
      </w:r>
      <w:r w:rsidR="0080581B" w:rsidRPr="00E3067C">
        <w:rPr>
          <w:rFonts w:ascii="仿宋" w:eastAsia="仿宋" w:hAnsi="仿宋" w:cs="仿宋" w:hint="eastAsia"/>
          <w:sz w:val="24"/>
        </w:rPr>
        <w:t>其他未尽事宜由</w:t>
      </w:r>
      <w:r w:rsidR="00DF0D51" w:rsidRPr="00E3067C">
        <w:rPr>
          <w:rFonts w:ascii="仿宋" w:eastAsia="仿宋" w:hAnsi="仿宋" w:cs="仿宋" w:hint="eastAsia"/>
          <w:sz w:val="24"/>
        </w:rPr>
        <w:t>大赛组委会统一协调解决。</w:t>
      </w:r>
    </w:p>
    <w:p w14:paraId="58C2BB39" w14:textId="77777777" w:rsidR="001D2C13" w:rsidRPr="00E3067C" w:rsidRDefault="001D2C13" w:rsidP="00AC5672">
      <w:pPr>
        <w:ind w:leftChars="200" w:left="420"/>
        <w:rPr>
          <w:rFonts w:ascii="仿宋" w:eastAsia="仿宋" w:hAnsi="仿宋" w:cs="仿宋"/>
          <w:sz w:val="24"/>
        </w:rPr>
      </w:pPr>
    </w:p>
    <w:p w14:paraId="41955A37" w14:textId="77777777" w:rsidR="001D2C13" w:rsidRPr="00E3067C" w:rsidRDefault="00DF0D51" w:rsidP="00EF6A4A">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lastRenderedPageBreak/>
        <w:t>七、安全保障</w:t>
      </w:r>
    </w:p>
    <w:p w14:paraId="19B2C806"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（一）赛事安全</w:t>
      </w:r>
    </w:p>
    <w:p w14:paraId="7AB0521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赛事安全是技能竞赛一切工作顺利开展的先决条件，是赛事筹备和运行工作必须考虑的核心问题。本次竞赛将采取切实有效措施保证大赛期间参赛选手、教练、工作人员及观众的人身安全。</w:t>
      </w:r>
    </w:p>
    <w:p w14:paraId="59491F61"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竞赛安全保障由承办单位安保部门统筹保障。竞赛期间发生意外事故，发现者应第一时间报告大赛组委会，同时采取措施避免事态扩大，妥善处理意外事件。</w:t>
      </w:r>
    </w:p>
    <w:p w14:paraId="6545B7E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各参赛单位应当给参加竞赛的选手和教练购买相关保险，保证参赛人员的人身安全。</w:t>
      </w:r>
    </w:p>
    <w:p w14:paraId="3EAD4029"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 xml:space="preserve">1、竞赛环境  </w:t>
      </w:r>
    </w:p>
    <w:p w14:paraId="1783288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竞赛将由大赛组委会遴选的承办单位举行，场地均需符合竞赛条件和疫情防控要求。</w:t>
      </w:r>
    </w:p>
    <w:p w14:paraId="1DB7AA40"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 xml:space="preserve">2、生活条件  </w:t>
      </w:r>
    </w:p>
    <w:p w14:paraId="2A0B2AD9"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大赛组委会将统一安排参赛人员住宿，原则上住宿与比赛场地在同一酒店。住宿费用由各参赛单位自理。</w:t>
      </w:r>
    </w:p>
    <w:p w14:paraId="09779942"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 xml:space="preserve">3、参赛责任  </w:t>
      </w:r>
    </w:p>
    <w:p w14:paraId="4C3F24F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各参赛单位的竞赛负责人应按组委会要求在规定时间节点完成应参赛选手名单上报、参赛选手组织、以及带领参赛选手报名检录等。在整个比赛期间管理好参赛人员，提醒参赛选手注意人身财物安全。参赛单位指定一名竞赛联络人，负责与组委会相关机构人员沟通联系。</w:t>
      </w:r>
    </w:p>
    <w:p w14:paraId="2D79BCBF" w14:textId="77777777" w:rsidR="001D2C13" w:rsidRPr="00E3067C" w:rsidRDefault="00DF0D51">
      <w:pPr>
        <w:spacing w:line="360" w:lineRule="auto"/>
        <w:ind w:firstLineChars="200" w:firstLine="480"/>
        <w:outlineLvl w:val="2"/>
      </w:pPr>
      <w:r w:rsidRPr="00E3067C">
        <w:rPr>
          <w:rFonts w:ascii="楷体" w:eastAsia="楷体" w:hAnsi="楷体" w:hint="eastAsia"/>
          <w:sz w:val="24"/>
          <w:szCs w:val="24"/>
          <w:lang w:val="zh-CN"/>
        </w:rPr>
        <w:t xml:space="preserve">4、医疗设备和措施（赛事安全要求） </w:t>
      </w:r>
      <w:r w:rsidRPr="00E3067C">
        <w:rPr>
          <w:rFonts w:hint="eastAsia"/>
        </w:rPr>
        <w:t xml:space="preserve"> </w:t>
      </w:r>
    </w:p>
    <w:p w14:paraId="324ABAE3"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承办单位应设置专门的安全防卫组，并按照新冠疫情防控要求成立赛项疫情防控工作小组，负责竞赛期间健康和安全事务。主要包括检查竞赛场地、参赛人员居住地、体温检测设施、疫情隔离场地、车辆交通及其周围环境的安全防卫；制定紧急应对预案；督导竞赛场地用电、用水等相关安全问题；监督参赛人员食品安全与卫生；分析和处理安全突发事件等工作。赛场须配备相应医疗人员和急救人员，并备有相应急救设施及药具。</w:t>
      </w:r>
    </w:p>
    <w:p w14:paraId="77F06596"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 xml:space="preserve">5、应急处理  </w:t>
      </w:r>
    </w:p>
    <w:p w14:paraId="5C762480"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比赛期间发生意外事故，发现者应第一时间报告大赛组委会，同时采取措施</w:t>
      </w:r>
      <w:r w:rsidRPr="00E3067C">
        <w:rPr>
          <w:rFonts w:ascii="仿宋" w:eastAsia="仿宋" w:hAnsi="仿宋" w:hint="eastAsia"/>
          <w:sz w:val="24"/>
          <w:szCs w:val="24"/>
        </w:rPr>
        <w:lastRenderedPageBreak/>
        <w:t>避免事态扩大。组委会应立即启动预案予以解决。赛项出现重大安全问题可以停赛，是否停赛由大赛组委会决定。</w:t>
      </w:r>
    </w:p>
    <w:p w14:paraId="3B6329D4"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 xml:space="preserve">6、处罚措施  </w:t>
      </w:r>
    </w:p>
    <w:p w14:paraId="66486FF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裁判组对竞赛期间出现的舞弊行为和赛场不文明行为，有权制止，报请裁判长同意，可终止相关竞赛资格、工作资格，严重行为将上报组委会及参赛单位主管单位，进行相应处理。</w:t>
      </w:r>
    </w:p>
    <w:p w14:paraId="03FD7C81" w14:textId="77777777" w:rsidR="001D2C13" w:rsidRPr="00E3067C" w:rsidRDefault="00DF0D51">
      <w:pPr>
        <w:spacing w:line="360" w:lineRule="auto"/>
        <w:ind w:firstLineChars="200" w:firstLine="480"/>
        <w:outlineLvl w:val="2"/>
        <w:rPr>
          <w:rFonts w:ascii="楷体" w:eastAsia="楷体" w:hAnsi="楷体"/>
          <w:sz w:val="24"/>
          <w:szCs w:val="24"/>
          <w:lang w:val="zh-CN"/>
        </w:rPr>
      </w:pPr>
      <w:r w:rsidRPr="00E3067C">
        <w:rPr>
          <w:rFonts w:ascii="楷体" w:eastAsia="楷体" w:hAnsi="楷体" w:hint="eastAsia"/>
          <w:sz w:val="24"/>
          <w:szCs w:val="24"/>
          <w:lang w:val="zh-CN"/>
        </w:rPr>
        <w:t>7、</w:t>
      </w:r>
      <w:proofErr w:type="gramStart"/>
      <w:r w:rsidRPr="00E3067C">
        <w:rPr>
          <w:rFonts w:ascii="楷体" w:eastAsia="楷体" w:hAnsi="楷体" w:hint="eastAsia"/>
          <w:sz w:val="24"/>
          <w:szCs w:val="24"/>
          <w:lang w:val="zh-CN"/>
        </w:rPr>
        <w:t>场地消防</w:t>
      </w:r>
      <w:proofErr w:type="gramEnd"/>
      <w:r w:rsidRPr="00E3067C">
        <w:rPr>
          <w:rFonts w:ascii="楷体" w:eastAsia="楷体" w:hAnsi="楷体" w:hint="eastAsia"/>
          <w:sz w:val="24"/>
          <w:szCs w:val="24"/>
          <w:lang w:val="zh-CN"/>
        </w:rPr>
        <w:t xml:space="preserve">和逃生要求  </w:t>
      </w:r>
    </w:p>
    <w:p w14:paraId="2E9E25C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竞赛承办</w:t>
      </w:r>
      <w:proofErr w:type="gramStart"/>
      <w:r w:rsidRPr="00E3067C">
        <w:rPr>
          <w:rFonts w:ascii="仿宋" w:eastAsia="仿宋" w:hAnsi="仿宋" w:hint="eastAsia"/>
          <w:sz w:val="24"/>
          <w:szCs w:val="24"/>
        </w:rPr>
        <w:t>方确保</w:t>
      </w:r>
      <w:proofErr w:type="gramEnd"/>
      <w:r w:rsidRPr="00E3067C">
        <w:rPr>
          <w:rFonts w:ascii="仿宋" w:eastAsia="仿宋" w:hAnsi="仿宋" w:hint="eastAsia"/>
          <w:sz w:val="24"/>
          <w:szCs w:val="24"/>
        </w:rPr>
        <w:t>所有相关人员有一个安全和健康的环境，不会出于任何理由危害任何相关人员的健康或安全。所有相关人员都要遵守我国相关的健康和安全法规，以及适用于本项技能的特殊健康和安全法规。所有相关人员都有责任及时报告任何安全违法行为或事件,或安全顾虑。有关赛场安全要求：</w:t>
      </w:r>
    </w:p>
    <w:p w14:paraId="041CE12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赛场用电无安全隐患；</w:t>
      </w:r>
    </w:p>
    <w:p w14:paraId="62F620B5"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安全出口、疏散通道保证畅通，安全疏散指示标志、应急照明完好无损,竞赛场地安全疏散通道禁止被占用；</w:t>
      </w:r>
    </w:p>
    <w:p w14:paraId="1751988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消防设施、器材和消防安全标志全都在位且功能完整；</w:t>
      </w:r>
    </w:p>
    <w:p w14:paraId="3055EFB4"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消防安全重点部位人员正常在岗工作；</w:t>
      </w:r>
    </w:p>
    <w:p w14:paraId="6BD992BF"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配备急救人员与设施；</w:t>
      </w:r>
    </w:p>
    <w:p w14:paraId="14DF98B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赛场环境中存在人员密集的区域，除了设置齐全的指示标志外，须增加引导人员，并开辟备用通道。大赛期间，赛项承办单位须在赛场管理的关键岗位，增加力量，建立安全管理日志。</w:t>
      </w:r>
    </w:p>
    <w:p w14:paraId="60F314C6" w14:textId="77777777" w:rsidR="001D2C13" w:rsidRPr="00E3067C" w:rsidRDefault="00DF0D51" w:rsidP="005906A0">
      <w:pPr>
        <w:spacing w:line="360" w:lineRule="auto"/>
        <w:ind w:firstLineChars="200" w:firstLine="482"/>
        <w:outlineLvl w:val="1"/>
        <w:rPr>
          <w:rFonts w:ascii="楷体" w:eastAsia="楷体" w:hAnsi="楷体"/>
          <w:b/>
          <w:sz w:val="24"/>
          <w:szCs w:val="24"/>
        </w:rPr>
      </w:pPr>
      <w:r w:rsidRPr="00E3067C">
        <w:rPr>
          <w:rFonts w:ascii="楷体" w:eastAsia="楷体" w:hAnsi="楷体" w:hint="eastAsia"/>
          <w:b/>
          <w:sz w:val="24"/>
          <w:szCs w:val="24"/>
        </w:rPr>
        <w:t>（二）疫情防控</w:t>
      </w:r>
    </w:p>
    <w:p w14:paraId="6870DDC6"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 xml:space="preserve">1、请各有关单位高度重视疫情防控要求，根据江苏省疫情防控要求，提前做好相关准备工作，确保大赛安全顺利进行。 </w:t>
      </w:r>
    </w:p>
    <w:p w14:paraId="4CF8D9B5"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2、请各参赛人员及有关单位</w:t>
      </w:r>
      <w:proofErr w:type="gramStart"/>
      <w:r w:rsidRPr="00E3067C">
        <w:rPr>
          <w:rFonts w:ascii="仿宋" w:eastAsia="仿宋" w:hAnsi="仿宋" w:hint="eastAsia"/>
          <w:sz w:val="24"/>
          <w:szCs w:val="24"/>
        </w:rPr>
        <w:t>自大赛</w:t>
      </w:r>
      <w:proofErr w:type="gramEnd"/>
      <w:r w:rsidRPr="00E3067C">
        <w:rPr>
          <w:rFonts w:ascii="仿宋" w:eastAsia="仿宋" w:hAnsi="仿宋" w:hint="eastAsia"/>
          <w:sz w:val="24"/>
          <w:szCs w:val="24"/>
        </w:rPr>
        <w:t>前第14天起，对所有参赛人员进行体温检测和健康状况监测。按照“异常人员应检尽检、其他人员愿检尽检”的原则，对身体状况出现异常和检测发现身体状况异常的人员进行核酸检测。</w:t>
      </w:r>
    </w:p>
    <w:p w14:paraId="01C4DA5C" w14:textId="77777777" w:rsidR="001D2C13" w:rsidRPr="00E3067C" w:rsidRDefault="00DF0D51">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3、请各参赛单位及所有参赛人员出发前自行查验“一卡一码</w:t>
      </w:r>
      <w:proofErr w:type="gramStart"/>
      <w:r w:rsidRPr="00E3067C">
        <w:rPr>
          <w:rFonts w:ascii="仿宋" w:eastAsia="仿宋" w:hAnsi="仿宋" w:hint="eastAsia"/>
          <w:sz w:val="24"/>
          <w:szCs w:val="24"/>
        </w:rPr>
        <w:t>一</w:t>
      </w:r>
      <w:proofErr w:type="gramEnd"/>
      <w:r w:rsidRPr="00E3067C">
        <w:rPr>
          <w:rFonts w:ascii="仿宋" w:eastAsia="仿宋" w:hAnsi="仿宋" w:hint="eastAsia"/>
          <w:sz w:val="24"/>
          <w:szCs w:val="24"/>
        </w:rPr>
        <w:t>证明”,即行程卡、健康码。所有参赛人员需持健康通行码“绿码”,在测温正常</w:t>
      </w:r>
      <w:proofErr w:type="gramStart"/>
      <w:r w:rsidRPr="00E3067C">
        <w:rPr>
          <w:rFonts w:ascii="仿宋" w:eastAsia="仿宋" w:hAnsi="仿宋" w:hint="eastAsia"/>
          <w:sz w:val="24"/>
          <w:szCs w:val="24"/>
        </w:rPr>
        <w:t>且做好</w:t>
      </w:r>
      <w:proofErr w:type="gramEnd"/>
      <w:r w:rsidRPr="00E3067C">
        <w:rPr>
          <w:rFonts w:ascii="仿宋" w:eastAsia="仿宋" w:hAnsi="仿宋" w:hint="eastAsia"/>
          <w:sz w:val="24"/>
          <w:szCs w:val="24"/>
        </w:rPr>
        <w:t>个人防护前提下可有序流动,进入密闭场所时需佩戴普通医用口罩。</w:t>
      </w:r>
    </w:p>
    <w:p w14:paraId="77F9BA95" w14:textId="77777777" w:rsidR="001D2C13" w:rsidRPr="00E3067C" w:rsidRDefault="00DF0D51" w:rsidP="00EF6A4A">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lastRenderedPageBreak/>
        <w:t>八、绿色环保</w:t>
      </w:r>
    </w:p>
    <w:p w14:paraId="4277EB0E" w14:textId="77777777" w:rsidR="001D2C13" w:rsidRPr="00E3067C" w:rsidRDefault="00F2242B">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（一）赛场严格遵守国家环境保护相关法规。</w:t>
      </w:r>
    </w:p>
    <w:p w14:paraId="0D814B7C" w14:textId="77777777" w:rsidR="001D2C13" w:rsidRPr="00E3067C" w:rsidRDefault="00F2242B">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（二）</w:t>
      </w:r>
      <w:r w:rsidR="00DF0D51" w:rsidRPr="00E3067C">
        <w:rPr>
          <w:rFonts w:ascii="仿宋" w:eastAsia="仿宋" w:hAnsi="仿宋" w:hint="eastAsia"/>
          <w:sz w:val="24"/>
          <w:szCs w:val="24"/>
        </w:rPr>
        <w:t>赛场所有废弃物应有</w:t>
      </w:r>
      <w:proofErr w:type="gramStart"/>
      <w:r w:rsidR="00DF0D51" w:rsidRPr="00E3067C">
        <w:rPr>
          <w:rFonts w:ascii="仿宋" w:eastAsia="仿宋" w:hAnsi="仿宋" w:hint="eastAsia"/>
          <w:sz w:val="24"/>
          <w:szCs w:val="24"/>
        </w:rPr>
        <w:t>效</w:t>
      </w:r>
      <w:proofErr w:type="gramEnd"/>
      <w:r w:rsidR="00DF0D51" w:rsidRPr="00E3067C">
        <w:rPr>
          <w:rFonts w:ascii="仿宋" w:eastAsia="仿宋" w:hAnsi="仿宋" w:hint="eastAsia"/>
          <w:sz w:val="24"/>
          <w:szCs w:val="24"/>
        </w:rPr>
        <w:t>分类并处理，尽可能地回收利用。</w:t>
      </w:r>
    </w:p>
    <w:p w14:paraId="34398DE4" w14:textId="77777777" w:rsidR="001D2C13" w:rsidRPr="00E3067C" w:rsidRDefault="00DF0D51" w:rsidP="00EF6A4A">
      <w:pPr>
        <w:spacing w:line="360" w:lineRule="auto"/>
        <w:ind w:firstLineChars="200" w:firstLine="560"/>
        <w:outlineLvl w:val="0"/>
        <w:rPr>
          <w:rFonts w:ascii="黑体" w:eastAsia="黑体" w:hAnsi="黑体"/>
          <w:sz w:val="28"/>
          <w:szCs w:val="28"/>
        </w:rPr>
      </w:pPr>
      <w:r w:rsidRPr="00E3067C">
        <w:rPr>
          <w:rFonts w:ascii="黑体" w:eastAsia="黑体" w:hAnsi="黑体" w:hint="eastAsia"/>
          <w:sz w:val="28"/>
          <w:szCs w:val="28"/>
        </w:rPr>
        <w:t>九、备注说明</w:t>
      </w:r>
    </w:p>
    <w:p w14:paraId="1F05465C" w14:textId="77777777" w:rsidR="001D2C13" w:rsidRPr="00E3067C" w:rsidRDefault="00F2242B">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（一）本技术文件仅针对本次技能竞赛。</w:t>
      </w:r>
    </w:p>
    <w:p w14:paraId="28690BCB" w14:textId="77777777" w:rsidR="001D2C13" w:rsidRPr="00E3067C" w:rsidRDefault="00F2242B">
      <w:pPr>
        <w:spacing w:line="360" w:lineRule="auto"/>
        <w:ind w:firstLineChars="200" w:firstLine="480"/>
        <w:rPr>
          <w:rFonts w:ascii="仿宋" w:eastAsia="仿宋" w:hAnsi="仿宋"/>
          <w:sz w:val="24"/>
          <w:szCs w:val="24"/>
        </w:rPr>
      </w:pPr>
      <w:r w:rsidRPr="00E3067C">
        <w:rPr>
          <w:rFonts w:ascii="仿宋" w:eastAsia="仿宋" w:hAnsi="仿宋" w:hint="eastAsia"/>
          <w:sz w:val="24"/>
          <w:szCs w:val="24"/>
        </w:rPr>
        <w:t>（二）</w:t>
      </w:r>
      <w:r w:rsidR="00DF0D51" w:rsidRPr="00E3067C">
        <w:rPr>
          <w:rFonts w:ascii="仿宋" w:eastAsia="仿宋" w:hAnsi="仿宋" w:hint="eastAsia"/>
          <w:sz w:val="24"/>
          <w:szCs w:val="24"/>
        </w:rPr>
        <w:t>本技术文件解释权归竞赛组委会。</w:t>
      </w:r>
    </w:p>
    <w:sectPr w:rsidR="001D2C13" w:rsidRPr="00E3067C" w:rsidSect="001D2C13">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75BA" w14:textId="77777777" w:rsidR="00DE0582" w:rsidRDefault="00DE0582" w:rsidP="001D2C13">
      <w:r>
        <w:separator/>
      </w:r>
    </w:p>
  </w:endnote>
  <w:endnote w:type="continuationSeparator" w:id="0">
    <w:p w14:paraId="7084DAD8" w14:textId="77777777" w:rsidR="00DE0582" w:rsidRDefault="00DE0582" w:rsidP="001D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3BB0" w14:textId="77777777" w:rsidR="001D2C13" w:rsidRDefault="001D2C13">
    <w:pPr>
      <w:pStyle w:val="a8"/>
      <w:jc w:val="center"/>
    </w:pPr>
  </w:p>
  <w:p w14:paraId="224196DF" w14:textId="77777777" w:rsidR="001D2C13" w:rsidRDefault="001D2C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2041" w14:textId="77777777" w:rsidR="001D2C13" w:rsidRDefault="00DE0582">
    <w:pPr>
      <w:pStyle w:val="a8"/>
      <w:jc w:val="center"/>
    </w:pPr>
    <w:r>
      <w:pict w14:anchorId="3861CED7">
        <v:shapetype id="_x0000_t202" coordsize="21600,21600" o:spt="202" path="m,l,21600r21600,l21600,xe">
          <v:stroke joinstyle="miter"/>
          <v:path gradientshapeok="t" o:connecttype="rect"/>
        </v:shapetype>
        <v:shape id="_x0000_s2050" type="#_x0000_t202" style="position:absolute;left:0;text-align:left;margin-left:0;margin-top:0;width:9.65pt;height:11.5pt;z-index:251659264;mso-wrap-style:none;mso-position-horizontal:center;mso-position-horizontal-relative:margin"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70VtM0gAAAAMBAAAPAAAAAAAAAAEAIAAAACIAAABkcnMvZG93bnJldi54bWxQSwEC&#10;FAAUAAAACACHTuJAWp8xLzMCAABhBAAADgAAAAAAAAABACAAAAAhAQAAZHJzL2Uyb0RvYy54bWxQ&#10;SwUGAAAAAAYABgBZAQAAxgUAAAAA&#10;" filled="f" stroked="f" strokeweight=".5pt">
          <v:textbox style="mso-fit-shape-to-text:t" inset="0,0,0,0">
            <w:txbxContent>
              <w:p w14:paraId="1B48DE0E" w14:textId="77777777" w:rsidR="001D2C13" w:rsidRDefault="00AA506E">
                <w:pPr>
                  <w:pStyle w:val="a8"/>
                </w:pPr>
                <w:r>
                  <w:rPr>
                    <w:rFonts w:hint="eastAsia"/>
                  </w:rPr>
                  <w:fldChar w:fldCharType="begin"/>
                </w:r>
                <w:r w:rsidR="00DF0D51">
                  <w:rPr>
                    <w:rFonts w:hint="eastAsia"/>
                  </w:rPr>
                  <w:instrText xml:space="preserve"> PAGE  \* MERGEFORMAT </w:instrText>
                </w:r>
                <w:r>
                  <w:rPr>
                    <w:rFonts w:hint="eastAsia"/>
                  </w:rPr>
                  <w:fldChar w:fldCharType="separate"/>
                </w:r>
                <w:r w:rsidR="005906A0">
                  <w:rPr>
                    <w:noProof/>
                  </w:rPr>
                  <w:t>10</w:t>
                </w:r>
                <w:r>
                  <w:rPr>
                    <w:rFonts w:hint="eastAsia"/>
                  </w:rPr>
                  <w:fldChar w:fldCharType="end"/>
                </w:r>
              </w:p>
            </w:txbxContent>
          </v:textbox>
          <w10:wrap anchorx="margin"/>
        </v:shape>
      </w:pict>
    </w:r>
    <w:sdt>
      <w:sdtPr>
        <w:id w:val="-1229000057"/>
      </w:sdtPr>
      <w:sdtEndPr/>
      <w:sdtContent/>
    </w:sdt>
  </w:p>
  <w:p w14:paraId="29171F07" w14:textId="77777777" w:rsidR="001D2C13" w:rsidRDefault="001D2C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8789" w14:textId="77777777" w:rsidR="00DE0582" w:rsidRDefault="00DE0582" w:rsidP="001D2C13">
      <w:r>
        <w:separator/>
      </w:r>
    </w:p>
  </w:footnote>
  <w:footnote w:type="continuationSeparator" w:id="0">
    <w:p w14:paraId="44E13019" w14:textId="77777777" w:rsidR="00DE0582" w:rsidRDefault="00DE0582" w:rsidP="001D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46A875"/>
    <w:multiLevelType w:val="singleLevel"/>
    <w:tmpl w:val="BB46A875"/>
    <w:lvl w:ilvl="0">
      <w:start w:val="1"/>
      <w:numFmt w:val="decimal"/>
      <w:suff w:val="nothing"/>
      <w:lvlText w:val="%1．"/>
      <w:lvlJc w:val="left"/>
      <w:pPr>
        <w:ind w:left="0" w:firstLine="400"/>
      </w:pPr>
      <w:rPr>
        <w:rFonts w:hint="default"/>
      </w:rPr>
    </w:lvl>
  </w:abstractNum>
  <w:abstractNum w:abstractNumId="1" w15:restartNumberingAfterBreak="0">
    <w:nsid w:val="D78FDB56"/>
    <w:multiLevelType w:val="singleLevel"/>
    <w:tmpl w:val="D78FDB56"/>
    <w:lvl w:ilvl="0">
      <w:start w:val="1"/>
      <w:numFmt w:val="decimal"/>
      <w:suff w:val="nothing"/>
      <w:lvlText w:val="%1）"/>
      <w:lvlJc w:val="left"/>
      <w:pPr>
        <w:ind w:left="-482"/>
      </w:pPr>
    </w:lvl>
  </w:abstractNum>
  <w:abstractNum w:abstractNumId="2" w15:restartNumberingAfterBreak="0">
    <w:nsid w:val="0BDADCE5"/>
    <w:multiLevelType w:val="singleLevel"/>
    <w:tmpl w:val="0BDADCE5"/>
    <w:lvl w:ilvl="0">
      <w:start w:val="1"/>
      <w:numFmt w:val="decimal"/>
      <w:lvlText w:val="(%1)"/>
      <w:lvlJc w:val="left"/>
      <w:pPr>
        <w:ind w:left="425" w:hanging="425"/>
      </w:pPr>
      <w:rPr>
        <w:rFonts w:hint="default"/>
      </w:rPr>
    </w:lvl>
  </w:abstractNum>
  <w:abstractNum w:abstractNumId="3" w15:restartNumberingAfterBreak="0">
    <w:nsid w:val="0C079299"/>
    <w:multiLevelType w:val="singleLevel"/>
    <w:tmpl w:val="0C079299"/>
    <w:lvl w:ilvl="0">
      <w:start w:val="1"/>
      <w:numFmt w:val="decimal"/>
      <w:suff w:val="nothing"/>
      <w:lvlText w:val="%1、"/>
      <w:lvlJc w:val="left"/>
      <w:pPr>
        <w:ind w:left="-60"/>
      </w:pPr>
    </w:lvl>
  </w:abstractNum>
  <w:abstractNum w:abstractNumId="4" w15:restartNumberingAfterBreak="0">
    <w:nsid w:val="35CB6D23"/>
    <w:multiLevelType w:val="multilevel"/>
    <w:tmpl w:val="35CB6D23"/>
    <w:lvl w:ilvl="0">
      <w:start w:val="1"/>
      <w:numFmt w:val="bullet"/>
      <w:lvlText w:val=""/>
      <w:lvlJc w:val="left"/>
      <w:pPr>
        <w:ind w:left="397" w:hanging="39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486E4B9"/>
    <w:multiLevelType w:val="singleLevel"/>
    <w:tmpl w:val="6486E4B9"/>
    <w:lvl w:ilvl="0">
      <w:start w:val="1"/>
      <w:numFmt w:val="decimal"/>
      <w:lvlText w:val="(%1)"/>
      <w:lvlJc w:val="left"/>
      <w:pPr>
        <w:ind w:left="425" w:hanging="425"/>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77BA"/>
    <w:rsid w:val="00001663"/>
    <w:rsid w:val="000029B1"/>
    <w:rsid w:val="0002033F"/>
    <w:rsid w:val="00030008"/>
    <w:rsid w:val="00031383"/>
    <w:rsid w:val="00042FDF"/>
    <w:rsid w:val="000516BF"/>
    <w:rsid w:val="00055B22"/>
    <w:rsid w:val="00065189"/>
    <w:rsid w:val="00072528"/>
    <w:rsid w:val="000761AA"/>
    <w:rsid w:val="00076B25"/>
    <w:rsid w:val="00077CFB"/>
    <w:rsid w:val="00095021"/>
    <w:rsid w:val="0009718C"/>
    <w:rsid w:val="000A1D34"/>
    <w:rsid w:val="000B55DF"/>
    <w:rsid w:val="000C775C"/>
    <w:rsid w:val="000F580F"/>
    <w:rsid w:val="00103496"/>
    <w:rsid w:val="001055C9"/>
    <w:rsid w:val="0011272E"/>
    <w:rsid w:val="00122BC0"/>
    <w:rsid w:val="001444FF"/>
    <w:rsid w:val="00144C11"/>
    <w:rsid w:val="00147E92"/>
    <w:rsid w:val="00155200"/>
    <w:rsid w:val="00163383"/>
    <w:rsid w:val="00164FD0"/>
    <w:rsid w:val="00174C15"/>
    <w:rsid w:val="001771ED"/>
    <w:rsid w:val="00180710"/>
    <w:rsid w:val="00190E3B"/>
    <w:rsid w:val="001A4704"/>
    <w:rsid w:val="001A47E2"/>
    <w:rsid w:val="001A6BB2"/>
    <w:rsid w:val="001B177C"/>
    <w:rsid w:val="001B28B6"/>
    <w:rsid w:val="001C228D"/>
    <w:rsid w:val="001C41C5"/>
    <w:rsid w:val="001D2C13"/>
    <w:rsid w:val="001D40E0"/>
    <w:rsid w:val="001F14AA"/>
    <w:rsid w:val="00202815"/>
    <w:rsid w:val="00203472"/>
    <w:rsid w:val="002277BF"/>
    <w:rsid w:val="00230C81"/>
    <w:rsid w:val="00252778"/>
    <w:rsid w:val="002652D6"/>
    <w:rsid w:val="00274314"/>
    <w:rsid w:val="00275D12"/>
    <w:rsid w:val="002761A5"/>
    <w:rsid w:val="002867E3"/>
    <w:rsid w:val="002877DE"/>
    <w:rsid w:val="002905EB"/>
    <w:rsid w:val="0029790E"/>
    <w:rsid w:val="002A55E3"/>
    <w:rsid w:val="002D660C"/>
    <w:rsid w:val="002D793D"/>
    <w:rsid w:val="002E32A6"/>
    <w:rsid w:val="002F4162"/>
    <w:rsid w:val="00314F16"/>
    <w:rsid w:val="00317E36"/>
    <w:rsid w:val="00331A3D"/>
    <w:rsid w:val="00335327"/>
    <w:rsid w:val="003457C3"/>
    <w:rsid w:val="00385E04"/>
    <w:rsid w:val="00390677"/>
    <w:rsid w:val="003968B3"/>
    <w:rsid w:val="003A1DDC"/>
    <w:rsid w:val="003A78A9"/>
    <w:rsid w:val="003B1CD9"/>
    <w:rsid w:val="003B73B6"/>
    <w:rsid w:val="003C5218"/>
    <w:rsid w:val="00411551"/>
    <w:rsid w:val="00423733"/>
    <w:rsid w:val="004353D8"/>
    <w:rsid w:val="00443BD8"/>
    <w:rsid w:val="004454C6"/>
    <w:rsid w:val="00445A01"/>
    <w:rsid w:val="004462EF"/>
    <w:rsid w:val="00447255"/>
    <w:rsid w:val="00466C77"/>
    <w:rsid w:val="00476D0C"/>
    <w:rsid w:val="00494880"/>
    <w:rsid w:val="004B27A7"/>
    <w:rsid w:val="004B2F48"/>
    <w:rsid w:val="004B4080"/>
    <w:rsid w:val="004E2D15"/>
    <w:rsid w:val="004E5FF3"/>
    <w:rsid w:val="004F017F"/>
    <w:rsid w:val="004F737F"/>
    <w:rsid w:val="00501558"/>
    <w:rsid w:val="00525A3A"/>
    <w:rsid w:val="00540B7E"/>
    <w:rsid w:val="005730D1"/>
    <w:rsid w:val="005736EB"/>
    <w:rsid w:val="005748A5"/>
    <w:rsid w:val="00587F0A"/>
    <w:rsid w:val="005906A0"/>
    <w:rsid w:val="00593123"/>
    <w:rsid w:val="00594784"/>
    <w:rsid w:val="00597231"/>
    <w:rsid w:val="005A45F0"/>
    <w:rsid w:val="005A4E01"/>
    <w:rsid w:val="005B0B55"/>
    <w:rsid w:val="005C3A19"/>
    <w:rsid w:val="005C51D7"/>
    <w:rsid w:val="005D1251"/>
    <w:rsid w:val="005D670D"/>
    <w:rsid w:val="005D740F"/>
    <w:rsid w:val="005D799B"/>
    <w:rsid w:val="005E7DC4"/>
    <w:rsid w:val="005F6ACB"/>
    <w:rsid w:val="00610BE0"/>
    <w:rsid w:val="00626517"/>
    <w:rsid w:val="006301AD"/>
    <w:rsid w:val="00630453"/>
    <w:rsid w:val="006315F4"/>
    <w:rsid w:val="00642B2C"/>
    <w:rsid w:val="00652E15"/>
    <w:rsid w:val="006539DB"/>
    <w:rsid w:val="0066515C"/>
    <w:rsid w:val="00666F4A"/>
    <w:rsid w:val="006671B8"/>
    <w:rsid w:val="0067279C"/>
    <w:rsid w:val="00673548"/>
    <w:rsid w:val="00690BC8"/>
    <w:rsid w:val="006912D8"/>
    <w:rsid w:val="006965CD"/>
    <w:rsid w:val="00696B9F"/>
    <w:rsid w:val="006A0043"/>
    <w:rsid w:val="006A0500"/>
    <w:rsid w:val="006A1548"/>
    <w:rsid w:val="006B130C"/>
    <w:rsid w:val="006C02C4"/>
    <w:rsid w:val="007014E1"/>
    <w:rsid w:val="0070648D"/>
    <w:rsid w:val="007305D4"/>
    <w:rsid w:val="00740D95"/>
    <w:rsid w:val="007622D1"/>
    <w:rsid w:val="00774ABE"/>
    <w:rsid w:val="007756AC"/>
    <w:rsid w:val="00791B8F"/>
    <w:rsid w:val="007C2F37"/>
    <w:rsid w:val="007C3F17"/>
    <w:rsid w:val="007D270A"/>
    <w:rsid w:val="007D323B"/>
    <w:rsid w:val="007F3D46"/>
    <w:rsid w:val="0080581B"/>
    <w:rsid w:val="0081578B"/>
    <w:rsid w:val="00832BE7"/>
    <w:rsid w:val="008426D3"/>
    <w:rsid w:val="008504FF"/>
    <w:rsid w:val="00851629"/>
    <w:rsid w:val="00854B33"/>
    <w:rsid w:val="00854DB4"/>
    <w:rsid w:val="00856072"/>
    <w:rsid w:val="008A764C"/>
    <w:rsid w:val="008B251F"/>
    <w:rsid w:val="008B3AC1"/>
    <w:rsid w:val="008B5F34"/>
    <w:rsid w:val="008D36A6"/>
    <w:rsid w:val="008D5144"/>
    <w:rsid w:val="008D622F"/>
    <w:rsid w:val="008D6C06"/>
    <w:rsid w:val="008D778D"/>
    <w:rsid w:val="008E2C71"/>
    <w:rsid w:val="008F5FB2"/>
    <w:rsid w:val="00913EE9"/>
    <w:rsid w:val="00916131"/>
    <w:rsid w:val="00917808"/>
    <w:rsid w:val="00926C53"/>
    <w:rsid w:val="00934215"/>
    <w:rsid w:val="009404F1"/>
    <w:rsid w:val="00946771"/>
    <w:rsid w:val="00950636"/>
    <w:rsid w:val="00950880"/>
    <w:rsid w:val="0096328A"/>
    <w:rsid w:val="00970FAF"/>
    <w:rsid w:val="00975237"/>
    <w:rsid w:val="00984CC8"/>
    <w:rsid w:val="00990CD2"/>
    <w:rsid w:val="009A4A77"/>
    <w:rsid w:val="009A5261"/>
    <w:rsid w:val="009A68F4"/>
    <w:rsid w:val="009C765E"/>
    <w:rsid w:val="009D2DB6"/>
    <w:rsid w:val="00A001A6"/>
    <w:rsid w:val="00A126FA"/>
    <w:rsid w:val="00A16FF3"/>
    <w:rsid w:val="00A217E9"/>
    <w:rsid w:val="00A33E82"/>
    <w:rsid w:val="00A35425"/>
    <w:rsid w:val="00A5112C"/>
    <w:rsid w:val="00A9053C"/>
    <w:rsid w:val="00A908A7"/>
    <w:rsid w:val="00AA506E"/>
    <w:rsid w:val="00AB3534"/>
    <w:rsid w:val="00AB741D"/>
    <w:rsid w:val="00AB7F02"/>
    <w:rsid w:val="00AC501C"/>
    <w:rsid w:val="00AC5672"/>
    <w:rsid w:val="00AD425A"/>
    <w:rsid w:val="00AD68DF"/>
    <w:rsid w:val="00AE1235"/>
    <w:rsid w:val="00AF09F9"/>
    <w:rsid w:val="00AF0CB7"/>
    <w:rsid w:val="00B01D0B"/>
    <w:rsid w:val="00B06BC5"/>
    <w:rsid w:val="00B15CC8"/>
    <w:rsid w:val="00B27F16"/>
    <w:rsid w:val="00B34E53"/>
    <w:rsid w:val="00B42A1B"/>
    <w:rsid w:val="00B57145"/>
    <w:rsid w:val="00B61E23"/>
    <w:rsid w:val="00B83787"/>
    <w:rsid w:val="00B854FF"/>
    <w:rsid w:val="00B85AD7"/>
    <w:rsid w:val="00B92B42"/>
    <w:rsid w:val="00BA7819"/>
    <w:rsid w:val="00BC3409"/>
    <w:rsid w:val="00BD5345"/>
    <w:rsid w:val="00BD5D71"/>
    <w:rsid w:val="00BE1684"/>
    <w:rsid w:val="00BE1B03"/>
    <w:rsid w:val="00BE760B"/>
    <w:rsid w:val="00C1211B"/>
    <w:rsid w:val="00C17815"/>
    <w:rsid w:val="00C2732D"/>
    <w:rsid w:val="00C31F7E"/>
    <w:rsid w:val="00C345F3"/>
    <w:rsid w:val="00C35C79"/>
    <w:rsid w:val="00C40560"/>
    <w:rsid w:val="00C62EF1"/>
    <w:rsid w:val="00C678C1"/>
    <w:rsid w:val="00C920BB"/>
    <w:rsid w:val="00CD06C1"/>
    <w:rsid w:val="00CD69D1"/>
    <w:rsid w:val="00CF1C3D"/>
    <w:rsid w:val="00CF6DB5"/>
    <w:rsid w:val="00CF7ACA"/>
    <w:rsid w:val="00CF7ADA"/>
    <w:rsid w:val="00D07CCA"/>
    <w:rsid w:val="00D16279"/>
    <w:rsid w:val="00D223B8"/>
    <w:rsid w:val="00D336C1"/>
    <w:rsid w:val="00D41F57"/>
    <w:rsid w:val="00D52274"/>
    <w:rsid w:val="00D658AD"/>
    <w:rsid w:val="00D7146C"/>
    <w:rsid w:val="00D77CD2"/>
    <w:rsid w:val="00D91C87"/>
    <w:rsid w:val="00DB01C0"/>
    <w:rsid w:val="00DB622A"/>
    <w:rsid w:val="00DC21D2"/>
    <w:rsid w:val="00DD54A7"/>
    <w:rsid w:val="00DE0582"/>
    <w:rsid w:val="00DE5C0D"/>
    <w:rsid w:val="00DF0D51"/>
    <w:rsid w:val="00E3067C"/>
    <w:rsid w:val="00E364C3"/>
    <w:rsid w:val="00E412C7"/>
    <w:rsid w:val="00E424F2"/>
    <w:rsid w:val="00E52764"/>
    <w:rsid w:val="00E63734"/>
    <w:rsid w:val="00E72780"/>
    <w:rsid w:val="00E772BC"/>
    <w:rsid w:val="00E86009"/>
    <w:rsid w:val="00EB1902"/>
    <w:rsid w:val="00EC745A"/>
    <w:rsid w:val="00EF0724"/>
    <w:rsid w:val="00EF6A4A"/>
    <w:rsid w:val="00F00DD7"/>
    <w:rsid w:val="00F00E17"/>
    <w:rsid w:val="00F02313"/>
    <w:rsid w:val="00F03BA9"/>
    <w:rsid w:val="00F041CF"/>
    <w:rsid w:val="00F177BA"/>
    <w:rsid w:val="00F2242B"/>
    <w:rsid w:val="00F51050"/>
    <w:rsid w:val="00F57AB9"/>
    <w:rsid w:val="00F62F2F"/>
    <w:rsid w:val="00F877DD"/>
    <w:rsid w:val="00F935AC"/>
    <w:rsid w:val="00FA4112"/>
    <w:rsid w:val="00FA4F7D"/>
    <w:rsid w:val="00FD5270"/>
    <w:rsid w:val="014D5073"/>
    <w:rsid w:val="02293FEF"/>
    <w:rsid w:val="05C53724"/>
    <w:rsid w:val="08536EDD"/>
    <w:rsid w:val="0F026076"/>
    <w:rsid w:val="10B002FD"/>
    <w:rsid w:val="131249C7"/>
    <w:rsid w:val="154F5F95"/>
    <w:rsid w:val="15DE71D5"/>
    <w:rsid w:val="1C6018B6"/>
    <w:rsid w:val="1DBB3EC0"/>
    <w:rsid w:val="2077694E"/>
    <w:rsid w:val="20D13C5B"/>
    <w:rsid w:val="2A73386C"/>
    <w:rsid w:val="2A9A35BB"/>
    <w:rsid w:val="2AA709A7"/>
    <w:rsid w:val="2ABD5B58"/>
    <w:rsid w:val="35C546E6"/>
    <w:rsid w:val="40FA4F01"/>
    <w:rsid w:val="44A45525"/>
    <w:rsid w:val="44BE3BA0"/>
    <w:rsid w:val="46B864ED"/>
    <w:rsid w:val="4B245642"/>
    <w:rsid w:val="4B3E79EA"/>
    <w:rsid w:val="4BAD6161"/>
    <w:rsid w:val="4E853D94"/>
    <w:rsid w:val="532B64D2"/>
    <w:rsid w:val="54753A14"/>
    <w:rsid w:val="54AE7E8D"/>
    <w:rsid w:val="55D53154"/>
    <w:rsid w:val="572065F5"/>
    <w:rsid w:val="5883129E"/>
    <w:rsid w:val="5DB0298A"/>
    <w:rsid w:val="636A1EEA"/>
    <w:rsid w:val="69FF7E7A"/>
    <w:rsid w:val="6BC761E3"/>
    <w:rsid w:val="6D904C9C"/>
    <w:rsid w:val="6F0C7B9D"/>
    <w:rsid w:val="71DC0AA2"/>
    <w:rsid w:val="72132D87"/>
    <w:rsid w:val="72BB632F"/>
    <w:rsid w:val="74A80405"/>
    <w:rsid w:val="752E25BD"/>
    <w:rsid w:val="77723EC9"/>
    <w:rsid w:val="798C5E16"/>
    <w:rsid w:val="7BDC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7CFC8F"/>
  <w15:docId w15:val="{FB5BF55D-AADE-4D69-9B33-74651A4C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C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D2C13"/>
    <w:pPr>
      <w:jc w:val="left"/>
    </w:pPr>
  </w:style>
  <w:style w:type="paragraph" w:styleId="a4">
    <w:name w:val="Date"/>
    <w:basedOn w:val="a"/>
    <w:next w:val="a"/>
    <w:link w:val="a5"/>
    <w:uiPriority w:val="99"/>
    <w:semiHidden/>
    <w:unhideWhenUsed/>
    <w:qFormat/>
    <w:rsid w:val="001D2C13"/>
    <w:pPr>
      <w:ind w:leftChars="2500" w:left="100"/>
    </w:pPr>
  </w:style>
  <w:style w:type="paragraph" w:styleId="a6">
    <w:name w:val="Balloon Text"/>
    <w:basedOn w:val="a"/>
    <w:link w:val="a7"/>
    <w:uiPriority w:val="99"/>
    <w:semiHidden/>
    <w:unhideWhenUsed/>
    <w:qFormat/>
    <w:rsid w:val="001D2C13"/>
    <w:rPr>
      <w:sz w:val="18"/>
      <w:szCs w:val="18"/>
    </w:rPr>
  </w:style>
  <w:style w:type="paragraph" w:styleId="a8">
    <w:name w:val="footer"/>
    <w:basedOn w:val="a"/>
    <w:link w:val="a9"/>
    <w:uiPriority w:val="99"/>
    <w:unhideWhenUsed/>
    <w:qFormat/>
    <w:rsid w:val="001D2C13"/>
    <w:pPr>
      <w:tabs>
        <w:tab w:val="center" w:pos="4153"/>
        <w:tab w:val="right" w:pos="8306"/>
      </w:tabs>
      <w:snapToGrid w:val="0"/>
      <w:jc w:val="left"/>
    </w:pPr>
    <w:rPr>
      <w:sz w:val="18"/>
      <w:szCs w:val="18"/>
    </w:rPr>
  </w:style>
  <w:style w:type="paragraph" w:styleId="aa">
    <w:name w:val="header"/>
    <w:basedOn w:val="a"/>
    <w:link w:val="ab"/>
    <w:uiPriority w:val="99"/>
    <w:unhideWhenUsed/>
    <w:qFormat/>
    <w:rsid w:val="001D2C13"/>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qFormat/>
    <w:rsid w:val="001D2C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qFormat/>
    <w:rsid w:val="001D2C13"/>
    <w:rPr>
      <w:color w:val="0000FF"/>
      <w:u w:val="single"/>
    </w:rPr>
  </w:style>
  <w:style w:type="character" w:styleId="ae">
    <w:name w:val="annotation reference"/>
    <w:basedOn w:val="a0"/>
    <w:uiPriority w:val="99"/>
    <w:semiHidden/>
    <w:unhideWhenUsed/>
    <w:qFormat/>
    <w:rsid w:val="001D2C13"/>
    <w:rPr>
      <w:sz w:val="21"/>
      <w:szCs w:val="21"/>
    </w:rPr>
  </w:style>
  <w:style w:type="character" w:customStyle="1" w:styleId="ab">
    <w:name w:val="页眉 字符"/>
    <w:basedOn w:val="a0"/>
    <w:link w:val="aa"/>
    <w:uiPriority w:val="99"/>
    <w:qFormat/>
    <w:rsid w:val="001D2C13"/>
    <w:rPr>
      <w:sz w:val="18"/>
      <w:szCs w:val="18"/>
    </w:rPr>
  </w:style>
  <w:style w:type="character" w:customStyle="1" w:styleId="a9">
    <w:name w:val="页脚 字符"/>
    <w:basedOn w:val="a0"/>
    <w:link w:val="a8"/>
    <w:uiPriority w:val="99"/>
    <w:qFormat/>
    <w:rsid w:val="001D2C13"/>
    <w:rPr>
      <w:sz w:val="18"/>
      <w:szCs w:val="18"/>
    </w:rPr>
  </w:style>
  <w:style w:type="character" w:customStyle="1" w:styleId="a5">
    <w:name w:val="日期 字符"/>
    <w:basedOn w:val="a0"/>
    <w:link w:val="a4"/>
    <w:uiPriority w:val="99"/>
    <w:semiHidden/>
    <w:qFormat/>
    <w:rsid w:val="001D2C13"/>
  </w:style>
  <w:style w:type="character" w:customStyle="1" w:styleId="a7">
    <w:name w:val="批注框文本 字符"/>
    <w:basedOn w:val="a0"/>
    <w:link w:val="a6"/>
    <w:uiPriority w:val="99"/>
    <w:semiHidden/>
    <w:qFormat/>
    <w:rsid w:val="001D2C13"/>
    <w:rPr>
      <w:sz w:val="18"/>
      <w:szCs w:val="18"/>
    </w:rPr>
  </w:style>
  <w:style w:type="paragraph" w:styleId="af">
    <w:name w:val="List Paragraph"/>
    <w:basedOn w:val="a"/>
    <w:uiPriority w:val="99"/>
    <w:qFormat/>
    <w:rsid w:val="001D2C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baike.baidu.com/item/%E5%BB%BA%E7%AD%91%E5%AD%A6/228287"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D1BF0FD-1C0B-4806-B794-CD544337E2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Houdun Zeng</dc:creator>
  <cp:lastModifiedBy>李 亚楠</cp:lastModifiedBy>
  <cp:revision>193</cp:revision>
  <cp:lastPrinted>2020-08-12T05:36:00Z</cp:lastPrinted>
  <dcterms:created xsi:type="dcterms:W3CDTF">2020-08-26T01:10:00Z</dcterms:created>
  <dcterms:modified xsi:type="dcterms:W3CDTF">2021-08-02T03:04:00Z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F4ACA706B4B24F9DA6CC8326E0A28F3B</vt:lpwstr>
  </property>
</Properties>
</file>