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ascii="方正黑体_GBK" w:hAnsi="宋体" w:eastAsia="方正黑体_GBK" w:cs="Times New Roman"/>
          <w:szCs w:val="32"/>
        </w:rPr>
      </w:pPr>
      <w:r>
        <w:rPr>
          <w:rFonts w:hint="eastAsia" w:ascii="方正黑体_GBK" w:hAnsi="宋体" w:eastAsia="方正黑体_GBK" w:cs="Times New Roman"/>
          <w:szCs w:val="32"/>
        </w:rPr>
        <w:t>附件2</w:t>
      </w:r>
    </w:p>
    <w:p>
      <w:pPr>
        <w:spacing w:line="590" w:lineRule="atLeast"/>
        <w:rPr>
          <w:rFonts w:ascii="方正黑体_GBK" w:hAnsi="宋体" w:eastAsia="方正黑体_GBK" w:cs="Times New Roman"/>
          <w:szCs w:val="32"/>
        </w:rPr>
      </w:pPr>
    </w:p>
    <w:p>
      <w:pPr>
        <w:spacing w:line="660" w:lineRule="exact"/>
        <w:jc w:val="center"/>
        <w:rPr>
          <w:rFonts w:ascii="方正小标宋_GBK" w:hAnsi="方正小标宋_GBK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202</w:t>
      </w:r>
      <w:r>
        <w:rPr>
          <w:rFonts w:ascii="方正小标宋_GBK" w:hAnsi="Times New Roman" w:eastAsia="方正小标宋_GBK" w:cs="Times New Roman"/>
          <w:sz w:val="44"/>
          <w:szCs w:val="44"/>
        </w:rPr>
        <w:t>1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年江苏省技能大师工作室</w:t>
      </w:r>
      <w:r>
        <w:rPr>
          <w:rFonts w:hint="eastAsia" w:ascii="方正小标宋_GBK" w:hAnsi="方正小标宋_GBK" w:eastAsia="方正小标宋_GBK" w:cs="Times New Roman"/>
          <w:sz w:val="44"/>
          <w:szCs w:val="44"/>
        </w:rPr>
        <w:t>名单</w:t>
      </w:r>
    </w:p>
    <w:p>
      <w:pPr>
        <w:spacing w:line="660" w:lineRule="exact"/>
        <w:jc w:val="center"/>
        <w:rPr>
          <w:rFonts w:ascii="方正仿宋_GBK" w:hAnsi="方正小标宋_GBK" w:eastAsia="方正仿宋_GBK" w:cs="Times New Roman"/>
          <w:szCs w:val="32"/>
        </w:rPr>
      </w:pPr>
    </w:p>
    <w:tbl>
      <w:tblPr>
        <w:tblStyle w:val="3"/>
        <w:tblW w:w="1082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3874"/>
        <w:gridCol w:w="52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vAlign w:val="center"/>
          </w:tcPr>
          <w:p>
            <w:pPr>
              <w:spacing w:line="500" w:lineRule="exact"/>
              <w:ind w:firstLine="148" w:firstLineChars="5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宋体" w:eastAsia="方正黑体_GBK" w:cs="Times New Roman"/>
                <w:szCs w:val="32"/>
              </w:rPr>
              <w:t>城  市</w:t>
            </w:r>
          </w:p>
        </w:tc>
        <w:tc>
          <w:tcPr>
            <w:tcW w:w="3874" w:type="dxa"/>
            <w:vAlign w:val="center"/>
          </w:tcPr>
          <w:p>
            <w:pPr>
              <w:spacing w:line="500" w:lineRule="exact"/>
              <w:ind w:firstLine="891" w:firstLineChars="30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宋体" w:eastAsia="方正黑体_GBK" w:cs="Times New Roman"/>
                <w:szCs w:val="32"/>
              </w:rPr>
              <w:t>工作室名称</w:t>
            </w:r>
          </w:p>
        </w:tc>
        <w:tc>
          <w:tcPr>
            <w:tcW w:w="5284" w:type="dxa"/>
            <w:vAlign w:val="center"/>
          </w:tcPr>
          <w:p>
            <w:pPr>
              <w:spacing w:line="500" w:lineRule="exact"/>
              <w:ind w:firstLine="594" w:firstLineChars="20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宋体" w:eastAsia="方正黑体_GBK" w:cs="Times New Roman"/>
                <w:szCs w:val="32"/>
              </w:rPr>
              <w:t>工作室所在单位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王春峰技能大师工作室</w:t>
            </w:r>
          </w:p>
        </w:tc>
        <w:tc>
          <w:tcPr>
            <w:tcW w:w="5284" w:type="dxa"/>
            <w:shd w:val="clear" w:color="000000" w:fill="FFFFFF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南京信息职业技术学院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陈恒祥技能大师工作室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国网南京供电公司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朱建明技能大师工作室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无锡技师学院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马祥原技能大师工作室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江苏信息职业技术学院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岳理想技能大师工作室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徐州重型机械有限公司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杜子敦技能大师工作室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中煤第五建设有限公司第三工程处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韩志技能大师工作室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中国航发常州兰翔机械有限责任公司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杨福才技能大师工作室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中车常州车辆有限公司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周春然技能大师工作室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江苏省常州技师学院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邵峰技能大师工作室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启东中远海运海洋工程有限公司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连云港市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陈权技能大师工作室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连云港玉兰饮食文化有限公司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史丽娟技能大师工作室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江苏瑞特电子设备有限公司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张卫东技能大师工作室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江苏省淮安技师学院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邢利胜技能大师工作室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盐城发电有限公司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朱士云技能大师工作室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江苏省扬州技师学院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刘涛技能大师工作室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泰州技师学院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沙德宏技能大师工作室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江苏河海给排水成套设备有限公司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符爱芬技能大师工作室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江苏丹毛纺织股份有限公司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曹仁勇技能大师工作室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江苏农林职业技术学院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1671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387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王瑜技能大师工作室</w:t>
            </w:r>
          </w:p>
        </w:tc>
        <w:tc>
          <w:tcPr>
            <w:tcW w:w="5284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江苏省交通技师学院</w:t>
            </w:r>
          </w:p>
        </w:tc>
      </w:tr>
    </w:tbl>
    <w:p>
      <w:pPr>
        <w:spacing w:line="660" w:lineRule="exact"/>
        <w:jc w:val="center"/>
        <w:rPr>
          <w:rFonts w:ascii="方正仿宋_GBK" w:hAnsi="宋体" w:eastAsia="方正仿宋_GBK" w:cs="方正仿宋_GBK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28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2021-03-08T03:10:09Z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