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70" w:lineRule="exact"/>
        <w:rPr>
          <w:rFonts w:ascii="Times New Roman" w:hAnsi="Times New Roman" w:eastAsia="方正黑体_GBK"/>
          <w:snapToGrid w:val="0"/>
          <w:color w:val="000000"/>
          <w:kern w:val="0"/>
          <w:sz w:val="32"/>
          <w:szCs w:val="32"/>
        </w:rPr>
      </w:pPr>
      <w:r>
        <w:rPr>
          <w:rFonts w:ascii="Times New Roman" w:hAnsi="Times New Roman" w:eastAsia="方正黑体_GBK"/>
          <w:snapToGrid w:val="0"/>
          <w:color w:val="000000"/>
          <w:kern w:val="0"/>
          <w:sz w:val="32"/>
          <w:szCs w:val="32"/>
        </w:rPr>
        <w:t>附件3</w:t>
      </w:r>
    </w:p>
    <w:p>
      <w:pPr>
        <w:spacing w:line="570" w:lineRule="exact"/>
        <w:ind w:left="1458" w:leftChars="519" w:hanging="368" w:hangingChars="115"/>
        <w:rPr>
          <w:rFonts w:ascii="Times New Roman" w:hAnsi="Times New Roman" w:eastAsia="方正仿宋_GBK"/>
          <w:snapToGrid w:val="0"/>
          <w:color w:val="000000"/>
          <w:kern w:val="0"/>
          <w:sz w:val="32"/>
          <w:szCs w:val="32"/>
        </w:rPr>
      </w:pPr>
    </w:p>
    <w:p>
      <w:pPr>
        <w:widowControl/>
        <w:adjustRightInd w:val="0"/>
        <w:snapToGrid w:val="0"/>
        <w:rPr>
          <w:rFonts w:ascii="Times New Roman" w:hAnsi="Times New Roman" w:eastAsia="黑体"/>
          <w:b/>
          <w:color w:val="000000"/>
          <w:sz w:val="32"/>
          <w:szCs w:val="32"/>
        </w:rPr>
      </w:pPr>
    </w:p>
    <w:p>
      <w:pPr>
        <w:widowControl/>
        <w:adjustRightInd w:val="0"/>
        <w:snapToGrid w:val="0"/>
        <w:ind w:firstLine="643"/>
        <w:jc w:val="center"/>
        <w:rPr>
          <w:rFonts w:ascii="Times New Roman" w:hAnsi="Times New Roman" w:eastAsia="黑体"/>
          <w:b/>
          <w:color w:val="000000"/>
          <w:sz w:val="32"/>
          <w:szCs w:val="32"/>
        </w:rPr>
      </w:pPr>
    </w:p>
    <w:p>
      <w:pPr>
        <w:spacing w:line="700" w:lineRule="exact"/>
        <w:jc w:val="center"/>
        <w:rPr>
          <w:rFonts w:ascii="Times New Roman" w:hAnsi="Times New Roman" w:eastAsia="方正小标宋_GBK"/>
          <w:color w:val="000000"/>
          <w:sz w:val="52"/>
          <w:szCs w:val="52"/>
        </w:rPr>
      </w:pPr>
    </w:p>
    <w:p>
      <w:pPr>
        <w:spacing w:line="700" w:lineRule="exact"/>
        <w:jc w:val="center"/>
        <w:rPr>
          <w:rFonts w:ascii="Times New Roman" w:hAnsi="Times New Roman" w:eastAsia="方正小标宋_GBK"/>
          <w:color w:val="000000"/>
          <w:sz w:val="52"/>
          <w:szCs w:val="52"/>
        </w:rPr>
      </w:pPr>
      <w:r>
        <w:rPr>
          <w:rFonts w:ascii="Times New Roman" w:hAnsi="Times New Roman" w:eastAsia="方正小标宋_GBK"/>
          <w:color w:val="000000"/>
          <w:sz w:val="52"/>
          <w:szCs w:val="52"/>
        </w:rPr>
        <w:t>2021年合作课题委托协议书</w:t>
      </w:r>
    </w:p>
    <w:p>
      <w:pPr>
        <w:spacing w:line="600" w:lineRule="exact"/>
        <w:jc w:val="center"/>
        <w:rPr>
          <w:rFonts w:ascii="Times New Roman" w:hAnsi="Times New Roman" w:eastAsia="方正仿宋_GBK"/>
          <w:b/>
          <w:color w:val="000000"/>
          <w:sz w:val="52"/>
          <w:szCs w:val="52"/>
        </w:rPr>
      </w:pPr>
    </w:p>
    <w:p>
      <w:pPr>
        <w:widowControl/>
        <w:adjustRightInd w:val="0"/>
        <w:snapToGrid w:val="0"/>
        <w:spacing w:line="600" w:lineRule="exact"/>
        <w:ind w:firstLine="643"/>
        <w:jc w:val="center"/>
        <w:rPr>
          <w:rFonts w:ascii="Times New Roman" w:hAnsi="Times New Roman" w:eastAsia="黑体"/>
          <w:b/>
          <w:color w:val="000000"/>
          <w:sz w:val="32"/>
          <w:szCs w:val="32"/>
        </w:rPr>
      </w:pPr>
    </w:p>
    <w:p>
      <w:pPr>
        <w:widowControl/>
        <w:adjustRightInd w:val="0"/>
        <w:snapToGrid w:val="0"/>
        <w:spacing w:line="600" w:lineRule="exact"/>
        <w:ind w:firstLine="880"/>
        <w:jc w:val="center"/>
        <w:rPr>
          <w:rFonts w:ascii="Times New Roman" w:hAnsi="Times New Roman" w:eastAsia="仿宋_GB2312"/>
          <w:b/>
          <w:color w:val="000000"/>
          <w:kern w:val="0"/>
          <w:sz w:val="44"/>
          <w:szCs w:val="44"/>
        </w:rPr>
      </w:pPr>
    </w:p>
    <w:p>
      <w:pPr>
        <w:widowControl/>
        <w:adjustRightInd w:val="0"/>
        <w:snapToGrid w:val="0"/>
        <w:spacing w:line="600" w:lineRule="exact"/>
        <w:ind w:firstLine="880"/>
        <w:jc w:val="center"/>
        <w:rPr>
          <w:rFonts w:ascii="Times New Roman" w:hAnsi="Times New Roman" w:eastAsia="仿宋_GB2312"/>
          <w:b/>
          <w:color w:val="000000"/>
          <w:kern w:val="0"/>
          <w:sz w:val="44"/>
          <w:szCs w:val="44"/>
        </w:rPr>
      </w:pPr>
    </w:p>
    <w:p>
      <w:pPr>
        <w:widowControl/>
        <w:adjustRightInd w:val="0"/>
        <w:snapToGrid w:val="0"/>
        <w:spacing w:line="600" w:lineRule="exact"/>
        <w:ind w:firstLine="880"/>
        <w:jc w:val="center"/>
        <w:rPr>
          <w:rFonts w:ascii="Times New Roman" w:hAnsi="Times New Roman" w:eastAsia="仿宋_GB2312"/>
          <w:b/>
          <w:color w:val="000000"/>
          <w:kern w:val="0"/>
          <w:sz w:val="44"/>
          <w:szCs w:val="44"/>
        </w:rPr>
      </w:pPr>
    </w:p>
    <w:p>
      <w:pPr>
        <w:widowControl/>
        <w:adjustRightInd w:val="0"/>
        <w:snapToGrid w:val="0"/>
        <w:spacing w:line="600" w:lineRule="exact"/>
        <w:ind w:firstLine="560"/>
        <w:jc w:val="center"/>
        <w:rPr>
          <w:rFonts w:ascii="Times New Roman" w:hAnsi="Times New Roman" w:eastAsia="仿宋_GB2312"/>
          <w:b/>
          <w:color w:val="000000"/>
          <w:sz w:val="28"/>
          <w:szCs w:val="28"/>
        </w:rPr>
      </w:pPr>
    </w:p>
    <w:p>
      <w:pPr>
        <w:widowControl/>
        <w:adjustRightInd w:val="0"/>
        <w:snapToGrid w:val="0"/>
        <w:spacing w:line="600" w:lineRule="exact"/>
        <w:ind w:firstLine="560"/>
        <w:jc w:val="center"/>
        <w:rPr>
          <w:rFonts w:ascii="Times New Roman" w:hAnsi="Times New Roman" w:eastAsia="仿宋_GB2312"/>
          <w:b/>
          <w:color w:val="000000"/>
          <w:sz w:val="28"/>
          <w:szCs w:val="28"/>
        </w:rPr>
      </w:pPr>
    </w:p>
    <w:p>
      <w:pPr>
        <w:widowControl/>
        <w:adjustRightInd w:val="0"/>
        <w:snapToGrid w:val="0"/>
        <w:spacing w:line="600" w:lineRule="exact"/>
        <w:ind w:firstLine="560"/>
        <w:jc w:val="center"/>
        <w:rPr>
          <w:rFonts w:ascii="Times New Roman" w:hAnsi="Times New Roman" w:eastAsia="仿宋_GB2312"/>
          <w:b/>
          <w:color w:val="000000"/>
          <w:sz w:val="28"/>
          <w:szCs w:val="28"/>
        </w:rPr>
      </w:pPr>
    </w:p>
    <w:p>
      <w:pPr>
        <w:widowControl/>
        <w:adjustRightInd w:val="0"/>
        <w:snapToGrid w:val="0"/>
        <w:spacing w:line="600" w:lineRule="exact"/>
        <w:rPr>
          <w:rFonts w:ascii="Times New Roman" w:hAnsi="Times New Roman" w:eastAsia="仿宋_GB2312"/>
          <w:b/>
          <w:color w:val="000000"/>
          <w:sz w:val="28"/>
          <w:szCs w:val="28"/>
        </w:rPr>
      </w:pPr>
    </w:p>
    <w:p>
      <w:pPr>
        <w:widowControl/>
        <w:adjustRightInd w:val="0"/>
        <w:snapToGrid w:val="0"/>
        <w:spacing w:line="600" w:lineRule="exact"/>
        <w:ind w:firstLine="560"/>
        <w:jc w:val="center"/>
        <w:rPr>
          <w:rFonts w:ascii="Times New Roman" w:hAnsi="Times New Roman" w:eastAsia="仿宋_GB2312"/>
          <w:b/>
          <w:color w:val="000000"/>
          <w:sz w:val="28"/>
          <w:szCs w:val="28"/>
        </w:rPr>
      </w:pPr>
    </w:p>
    <w:p>
      <w:pPr>
        <w:widowControl/>
        <w:adjustRightInd w:val="0"/>
        <w:snapToGrid w:val="0"/>
        <w:spacing w:line="600" w:lineRule="exact"/>
        <w:ind w:firstLine="560"/>
        <w:jc w:val="center"/>
        <w:rPr>
          <w:rFonts w:ascii="Times New Roman" w:hAnsi="Times New Roman" w:eastAsia="仿宋_GB2312"/>
          <w:b/>
          <w:color w:val="000000"/>
          <w:sz w:val="28"/>
          <w:szCs w:val="28"/>
        </w:rPr>
      </w:pPr>
    </w:p>
    <w:p>
      <w:pPr>
        <w:widowControl/>
        <w:adjustRightInd w:val="0"/>
        <w:snapToGrid w:val="0"/>
        <w:spacing w:line="600" w:lineRule="exact"/>
        <w:ind w:firstLine="560"/>
        <w:jc w:val="center"/>
        <w:rPr>
          <w:rFonts w:ascii="Times New Roman" w:hAnsi="Times New Roman" w:eastAsia="仿宋_GB2312"/>
          <w:b/>
          <w:color w:val="000000"/>
          <w:sz w:val="28"/>
          <w:szCs w:val="28"/>
        </w:rPr>
      </w:pPr>
    </w:p>
    <w:p>
      <w:pPr>
        <w:widowControl/>
        <w:adjustRightInd w:val="0"/>
        <w:snapToGrid w:val="0"/>
        <w:spacing w:line="600" w:lineRule="exact"/>
        <w:ind w:firstLine="560"/>
        <w:jc w:val="center"/>
        <w:rPr>
          <w:rFonts w:ascii="Times New Roman" w:hAnsi="Times New Roman" w:eastAsia="仿宋_GB2312"/>
          <w:b/>
          <w:color w:val="000000"/>
          <w:sz w:val="28"/>
          <w:szCs w:val="28"/>
        </w:rPr>
      </w:pPr>
    </w:p>
    <w:p>
      <w:pPr>
        <w:widowControl/>
        <w:adjustRightInd w:val="0"/>
        <w:snapToGrid w:val="0"/>
        <w:spacing w:line="540" w:lineRule="exact"/>
        <w:ind w:firstLine="561"/>
        <w:jc w:val="center"/>
        <w:rPr>
          <w:rFonts w:ascii="Times New Roman" w:hAnsi="Times New Roman" w:eastAsia="方正楷体_GBK"/>
          <w:color w:val="000000"/>
          <w:sz w:val="36"/>
          <w:szCs w:val="36"/>
        </w:rPr>
      </w:pPr>
      <w:r>
        <w:rPr>
          <w:rFonts w:ascii="Times New Roman" w:hAnsi="Times New Roman" w:eastAsia="方正楷体_GBK"/>
          <w:color w:val="000000"/>
          <w:sz w:val="36"/>
          <w:szCs w:val="36"/>
        </w:rPr>
        <w:t>江苏省人力资源和社会保障厅</w:t>
      </w:r>
    </w:p>
    <w:p>
      <w:pPr>
        <w:widowControl/>
        <w:adjustRightInd w:val="0"/>
        <w:snapToGrid w:val="0"/>
        <w:spacing w:line="540" w:lineRule="exact"/>
        <w:ind w:firstLine="561"/>
        <w:jc w:val="center"/>
        <w:rPr>
          <w:rFonts w:ascii="Times New Roman" w:hAnsi="Times New Roman" w:eastAsia="方正楷体_GBK"/>
          <w:color w:val="000000"/>
          <w:sz w:val="36"/>
          <w:szCs w:val="36"/>
        </w:rPr>
      </w:pPr>
      <w:r>
        <w:rPr>
          <w:rFonts w:ascii="Times New Roman" w:hAnsi="Times New Roman" w:eastAsia="方正楷体_GBK"/>
          <w:color w:val="000000"/>
          <w:sz w:val="36"/>
          <w:szCs w:val="36"/>
        </w:rPr>
        <w:t>2021年4月</w:t>
      </w:r>
    </w:p>
    <w:p>
      <w:pPr>
        <w:widowControl/>
        <w:adjustRightInd w:val="0"/>
        <w:snapToGrid w:val="0"/>
        <w:jc w:val="center"/>
        <w:rPr>
          <w:rFonts w:ascii="Times New Roman" w:hAnsi="Times New Roman" w:eastAsia="方正小标宋_GBK"/>
          <w:color w:val="000000"/>
          <w:kern w:val="0"/>
          <w:sz w:val="44"/>
          <w:szCs w:val="44"/>
        </w:rPr>
      </w:pPr>
      <w:r>
        <w:rPr>
          <w:rFonts w:ascii="Times New Roman" w:hAnsi="Times New Roman" w:eastAsia="方正楷体_GBK"/>
          <w:color w:val="000000"/>
          <w:sz w:val="36"/>
          <w:szCs w:val="36"/>
        </w:rPr>
        <w:br w:type="page"/>
      </w:r>
    </w:p>
    <w:p>
      <w:pPr>
        <w:widowControl/>
        <w:adjustRightInd w:val="0"/>
        <w:snapToGrid w:val="0"/>
        <w:jc w:val="center"/>
        <w:rPr>
          <w:rFonts w:ascii="Times New Roman" w:hAnsi="Times New Roman" w:eastAsia="方正小标宋_GBK"/>
          <w:color w:val="000000"/>
          <w:kern w:val="0"/>
          <w:sz w:val="44"/>
          <w:szCs w:val="44"/>
        </w:rPr>
      </w:pPr>
      <w:r>
        <w:rPr>
          <w:rFonts w:ascii="Times New Roman" w:hAnsi="Times New Roman" w:eastAsia="方正小标宋_GBK"/>
          <w:color w:val="000000"/>
          <w:kern w:val="0"/>
          <w:sz w:val="44"/>
          <w:szCs w:val="44"/>
        </w:rPr>
        <w:t>2021年合作课题委托协议书</w:t>
      </w:r>
    </w:p>
    <w:p>
      <w:pPr>
        <w:adjustRightInd w:val="0"/>
        <w:snapToGrid w:val="0"/>
        <w:spacing w:line="640" w:lineRule="exact"/>
        <w:rPr>
          <w:rFonts w:ascii="Times New Roman" w:hAnsi="Times New Roman" w:eastAsia="方正仿宋_GBK"/>
          <w:color w:val="000000"/>
          <w:sz w:val="30"/>
          <w:szCs w:val="30"/>
        </w:rPr>
      </w:pPr>
    </w:p>
    <w:p>
      <w:pPr>
        <w:adjustRightInd w:val="0"/>
        <w:snapToGrid w:val="0"/>
        <w:spacing w:line="570" w:lineRule="exact"/>
        <w:rPr>
          <w:rFonts w:ascii="Times New Roman" w:hAnsi="Times New Roman" w:eastAsia="方正仿宋_GBK"/>
          <w:color w:val="000000"/>
          <w:sz w:val="30"/>
          <w:szCs w:val="30"/>
        </w:rPr>
      </w:pPr>
      <w:r>
        <w:rPr>
          <w:rFonts w:ascii="Times New Roman" w:hAnsi="Times New Roman" w:eastAsia="方正黑体_GBK"/>
          <w:color w:val="000000"/>
          <w:sz w:val="30"/>
          <w:szCs w:val="30"/>
        </w:rPr>
        <w:t>甲方：</w:t>
      </w:r>
      <w:r>
        <w:rPr>
          <w:rFonts w:ascii="Times New Roman" w:hAnsi="Times New Roman" w:eastAsia="方正仿宋_GBK"/>
          <w:color w:val="000000"/>
          <w:sz w:val="30"/>
          <w:szCs w:val="30"/>
        </w:rPr>
        <w:t>江苏省人力资源和社会保障厅</w:t>
      </w:r>
    </w:p>
    <w:p>
      <w:pPr>
        <w:adjustRightInd w:val="0"/>
        <w:snapToGrid w:val="0"/>
        <w:spacing w:line="570" w:lineRule="exact"/>
        <w:ind w:firstLine="900" w:firstLineChars="300"/>
        <w:rPr>
          <w:rFonts w:ascii="Times New Roman" w:hAnsi="Times New Roman" w:eastAsia="方正仿宋_GBK"/>
          <w:color w:val="000000"/>
          <w:sz w:val="30"/>
          <w:szCs w:val="30"/>
        </w:rPr>
      </w:pPr>
      <w:r>
        <w:rPr>
          <w:rFonts w:ascii="Times New Roman" w:hAnsi="Times New Roman" w:eastAsia="方正仿宋_GBK"/>
          <w:color w:val="000000"/>
          <w:sz w:val="30"/>
          <w:szCs w:val="30"/>
        </w:rPr>
        <w:t>江苏省行政管理科学研究所（以下简称甲方）</w:t>
      </w:r>
    </w:p>
    <w:p>
      <w:pPr>
        <w:adjustRightInd w:val="0"/>
        <w:snapToGrid w:val="0"/>
        <w:spacing w:line="570" w:lineRule="exact"/>
        <w:rPr>
          <w:rFonts w:ascii="Times New Roman" w:hAnsi="Times New Roman" w:eastAsia="方正仿宋_GBK"/>
          <w:color w:val="000000"/>
          <w:sz w:val="30"/>
          <w:szCs w:val="30"/>
        </w:rPr>
      </w:pPr>
      <w:r>
        <w:rPr>
          <w:rFonts w:ascii="Times New Roman" w:hAnsi="Times New Roman" w:eastAsia="方正黑体_GBK"/>
          <w:color w:val="000000"/>
          <w:sz w:val="30"/>
          <w:szCs w:val="30"/>
        </w:rPr>
        <w:t>乙方：</w:t>
      </w:r>
      <w:r>
        <w:rPr>
          <w:rFonts w:ascii="Times New Roman" w:hAnsi="Times New Roman" w:eastAsia="方正仿宋_GBK"/>
          <w:color w:val="000000"/>
          <w:sz w:val="30"/>
          <w:szCs w:val="30"/>
          <w:u w:val="single"/>
        </w:rPr>
        <w:t xml:space="preserve">                                </w:t>
      </w:r>
      <w:r>
        <w:rPr>
          <w:rFonts w:ascii="Times New Roman" w:hAnsi="Times New Roman" w:eastAsia="方正仿宋_GBK"/>
          <w:color w:val="000000"/>
          <w:sz w:val="30"/>
          <w:szCs w:val="30"/>
        </w:rPr>
        <w:t>（以下简称乙方）</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　</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为保证2021年江苏省人力资源和社会保障厅合作课题研究工作的顺利开展，甲方委托乙方开展</w:t>
      </w:r>
      <w:r>
        <w:rPr>
          <w:rFonts w:ascii="Times New Roman" w:hAnsi="Times New Roman" w:eastAsia="方正仿宋_GBK"/>
          <w:color w:val="000000"/>
          <w:sz w:val="30"/>
          <w:szCs w:val="30"/>
          <w:u w:val="single"/>
        </w:rPr>
        <w:t xml:space="preserve">                          </w:t>
      </w:r>
      <w:r>
        <w:rPr>
          <w:rFonts w:ascii="Times New Roman" w:hAnsi="Times New Roman" w:eastAsia="方正仿宋_GBK"/>
          <w:color w:val="000000"/>
          <w:sz w:val="30"/>
          <w:szCs w:val="30"/>
        </w:rPr>
        <w:t>课题研究工作，甲乙双方经友好协商，就课题签订如下协议：</w:t>
      </w:r>
    </w:p>
    <w:p>
      <w:pPr>
        <w:adjustRightInd w:val="0"/>
        <w:snapToGrid w:val="0"/>
        <w:spacing w:line="570" w:lineRule="exact"/>
        <w:ind w:firstLine="562"/>
        <w:rPr>
          <w:rFonts w:ascii="Times New Roman" w:hAnsi="Times New Roman" w:eastAsia="方正黑体_GBK"/>
          <w:color w:val="000000"/>
          <w:sz w:val="30"/>
          <w:szCs w:val="30"/>
        </w:rPr>
      </w:pPr>
      <w:r>
        <w:rPr>
          <w:rFonts w:ascii="Times New Roman" w:hAnsi="Times New Roman" w:eastAsia="方正黑体_GBK"/>
          <w:color w:val="000000"/>
          <w:sz w:val="30"/>
          <w:szCs w:val="30"/>
        </w:rPr>
        <w:t>一、课题名称</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2021年江苏省人力资源和社会保障厅委托合作课题名称为</w:t>
      </w:r>
      <w:r>
        <w:rPr>
          <w:rFonts w:ascii="Times New Roman" w:hAnsi="Times New Roman" w:eastAsia="方正仿宋_GBK"/>
          <w:color w:val="000000"/>
          <w:sz w:val="30"/>
          <w:szCs w:val="30"/>
          <w:u w:val="single"/>
        </w:rPr>
        <w:t xml:space="preserve">                                                     </w:t>
      </w:r>
      <w:r>
        <w:rPr>
          <w:rFonts w:ascii="Times New Roman" w:hAnsi="Times New Roman" w:eastAsia="方正仿宋_GBK"/>
          <w:color w:val="000000"/>
          <w:sz w:val="30"/>
          <w:szCs w:val="30"/>
        </w:rPr>
        <w:t>。</w:t>
      </w:r>
    </w:p>
    <w:p>
      <w:pPr>
        <w:adjustRightInd w:val="0"/>
        <w:snapToGrid w:val="0"/>
        <w:spacing w:line="570" w:lineRule="exact"/>
        <w:ind w:firstLine="562"/>
        <w:rPr>
          <w:rFonts w:ascii="Times New Roman" w:hAnsi="Times New Roman" w:eastAsia="方正黑体_GBK"/>
          <w:color w:val="000000"/>
          <w:sz w:val="30"/>
          <w:szCs w:val="30"/>
        </w:rPr>
      </w:pPr>
      <w:r>
        <w:rPr>
          <w:rFonts w:ascii="Times New Roman" w:hAnsi="Times New Roman" w:eastAsia="方正黑体_GBK"/>
          <w:color w:val="000000"/>
          <w:sz w:val="30"/>
          <w:szCs w:val="30"/>
        </w:rPr>
        <w:t>二、课题研究内容</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1、</w:t>
      </w:r>
      <w:r>
        <w:rPr>
          <w:rFonts w:ascii="Times New Roman" w:hAnsi="Times New Roman" w:eastAsia="方正仿宋_GBK"/>
          <w:color w:val="000000"/>
          <w:sz w:val="30"/>
          <w:szCs w:val="30"/>
          <w:u w:val="single"/>
        </w:rPr>
        <w:t xml:space="preserve">                                                    </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2、</w:t>
      </w:r>
      <w:r>
        <w:rPr>
          <w:rFonts w:ascii="Times New Roman" w:hAnsi="Times New Roman" w:eastAsia="方正仿宋_GBK"/>
          <w:color w:val="000000"/>
          <w:sz w:val="30"/>
          <w:szCs w:val="30"/>
          <w:u w:val="single"/>
        </w:rPr>
        <w:t xml:space="preserve">                                                    </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3、</w:t>
      </w:r>
      <w:r>
        <w:rPr>
          <w:rFonts w:ascii="Times New Roman" w:hAnsi="Times New Roman" w:eastAsia="方正仿宋_GBK"/>
          <w:color w:val="000000"/>
          <w:sz w:val="30"/>
          <w:szCs w:val="30"/>
          <w:u w:val="single"/>
        </w:rPr>
        <w:t xml:space="preserve">                                                    </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4、</w:t>
      </w:r>
      <w:r>
        <w:rPr>
          <w:rFonts w:ascii="Times New Roman" w:hAnsi="Times New Roman" w:eastAsia="方正仿宋_GBK"/>
          <w:color w:val="000000"/>
          <w:sz w:val="30"/>
          <w:szCs w:val="30"/>
          <w:u w:val="single"/>
        </w:rPr>
        <w:t xml:space="preserve">                                                    </w:t>
      </w:r>
    </w:p>
    <w:p>
      <w:pPr>
        <w:adjustRightInd w:val="0"/>
        <w:snapToGrid w:val="0"/>
        <w:spacing w:line="570" w:lineRule="exact"/>
        <w:ind w:firstLine="562"/>
        <w:rPr>
          <w:rFonts w:ascii="Times New Roman" w:hAnsi="Times New Roman" w:eastAsia="方正黑体_GBK"/>
          <w:color w:val="000000"/>
          <w:sz w:val="30"/>
          <w:szCs w:val="30"/>
        </w:rPr>
      </w:pPr>
      <w:r>
        <w:rPr>
          <w:rFonts w:ascii="Times New Roman" w:hAnsi="Times New Roman" w:eastAsia="方正黑体_GBK"/>
          <w:color w:val="000000"/>
          <w:sz w:val="30"/>
          <w:szCs w:val="30"/>
        </w:rPr>
        <w:t>三、课题研究要求</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u w:val="single"/>
        </w:rPr>
        <w:t xml:space="preserve">                                           </w:t>
      </w:r>
      <w:r>
        <w:rPr>
          <w:rFonts w:ascii="Times New Roman" w:hAnsi="Times New Roman" w:eastAsia="方正仿宋_GBK"/>
          <w:color w:val="000000"/>
          <w:sz w:val="30"/>
          <w:szCs w:val="30"/>
        </w:rPr>
        <w:t>课题研究需包括以下内容：</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1、</w:t>
      </w:r>
      <w:r>
        <w:rPr>
          <w:rFonts w:ascii="Times New Roman" w:hAnsi="Times New Roman" w:eastAsia="方正仿宋_GBK"/>
          <w:color w:val="000000"/>
          <w:sz w:val="30"/>
          <w:szCs w:val="30"/>
          <w:u w:val="single"/>
        </w:rPr>
        <w:t xml:space="preserve">                                        </w:t>
      </w:r>
      <w:r>
        <w:rPr>
          <w:rFonts w:ascii="Times New Roman" w:hAnsi="Times New Roman" w:eastAsia="方正仿宋_GBK"/>
          <w:color w:val="000000"/>
          <w:sz w:val="30"/>
          <w:szCs w:val="30"/>
        </w:rPr>
        <w:t>课题调研访谈提纲、访谈会纪要（至少5份）；</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2、</w:t>
      </w:r>
      <w:r>
        <w:rPr>
          <w:rFonts w:ascii="Times New Roman" w:hAnsi="Times New Roman" w:eastAsia="方正仿宋_GBK"/>
          <w:color w:val="000000"/>
          <w:sz w:val="30"/>
          <w:szCs w:val="30"/>
          <w:u w:val="single"/>
        </w:rPr>
        <w:t xml:space="preserve">                                     </w:t>
      </w:r>
      <w:r>
        <w:rPr>
          <w:rFonts w:ascii="Times New Roman" w:hAnsi="Times New Roman" w:eastAsia="方正仿宋_GBK"/>
          <w:color w:val="000000"/>
          <w:sz w:val="30"/>
          <w:szCs w:val="30"/>
        </w:rPr>
        <w:t>课题调查问卷、问卷分析报告；</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3、</w:t>
      </w:r>
      <w:r>
        <w:rPr>
          <w:rFonts w:ascii="Times New Roman" w:hAnsi="Times New Roman" w:eastAsia="方正仿宋_GBK"/>
          <w:color w:val="000000"/>
          <w:sz w:val="30"/>
          <w:szCs w:val="30"/>
          <w:u w:val="single"/>
        </w:rPr>
        <w:t xml:space="preserve">                                     </w:t>
      </w:r>
      <w:r>
        <w:rPr>
          <w:rFonts w:ascii="Times New Roman" w:hAnsi="Times New Roman" w:eastAsia="方正仿宋_GBK"/>
          <w:color w:val="000000"/>
          <w:sz w:val="30"/>
          <w:szCs w:val="30"/>
        </w:rPr>
        <w:t>课题调研报告。</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4、</w:t>
      </w:r>
      <w:r>
        <w:rPr>
          <w:rFonts w:ascii="Times New Roman" w:hAnsi="Times New Roman" w:eastAsia="方正仿宋_GBK"/>
          <w:color w:val="000000"/>
          <w:sz w:val="30"/>
          <w:szCs w:val="30"/>
          <w:u w:val="single"/>
        </w:rPr>
        <w:t xml:space="preserve">                                     </w:t>
      </w:r>
      <w:r>
        <w:rPr>
          <w:rFonts w:ascii="Times New Roman" w:hAnsi="Times New Roman" w:eastAsia="方正仿宋_GBK"/>
          <w:color w:val="000000"/>
          <w:sz w:val="30"/>
          <w:szCs w:val="30"/>
        </w:rPr>
        <w:t>课题报告。</w:t>
      </w:r>
    </w:p>
    <w:p>
      <w:pPr>
        <w:adjustRightInd w:val="0"/>
        <w:snapToGrid w:val="0"/>
        <w:spacing w:line="570" w:lineRule="exact"/>
        <w:ind w:firstLine="562"/>
        <w:rPr>
          <w:rFonts w:ascii="Times New Roman" w:hAnsi="Times New Roman" w:eastAsia="方正黑体_GBK"/>
          <w:color w:val="000000"/>
          <w:sz w:val="30"/>
          <w:szCs w:val="30"/>
        </w:rPr>
      </w:pPr>
      <w:r>
        <w:rPr>
          <w:rFonts w:ascii="Times New Roman" w:hAnsi="Times New Roman" w:eastAsia="方正黑体_GBK"/>
          <w:color w:val="000000"/>
          <w:sz w:val="30"/>
          <w:szCs w:val="30"/>
        </w:rPr>
        <w:t>四、课题研究时限</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从2021年4月1日到2021年9月30日。</w:t>
      </w:r>
    </w:p>
    <w:p>
      <w:pPr>
        <w:adjustRightInd w:val="0"/>
        <w:snapToGrid w:val="0"/>
        <w:spacing w:line="570" w:lineRule="exact"/>
        <w:ind w:firstLine="562"/>
        <w:rPr>
          <w:rFonts w:ascii="Times New Roman" w:hAnsi="Times New Roman" w:eastAsia="方正黑体_GBK"/>
          <w:color w:val="000000"/>
          <w:sz w:val="30"/>
          <w:szCs w:val="30"/>
        </w:rPr>
      </w:pPr>
      <w:r>
        <w:rPr>
          <w:rFonts w:ascii="Times New Roman" w:hAnsi="Times New Roman" w:eastAsia="方正黑体_GBK"/>
          <w:color w:val="000000"/>
          <w:sz w:val="30"/>
          <w:szCs w:val="30"/>
        </w:rPr>
        <w:t>五、课题成果形式</w:t>
      </w:r>
    </w:p>
    <w:p>
      <w:pPr>
        <w:spacing w:line="570" w:lineRule="exact"/>
        <w:ind w:firstLine="540"/>
        <w:outlineLvl w:val="0"/>
        <w:rPr>
          <w:rFonts w:ascii="Times New Roman" w:hAnsi="Times New Roman" w:eastAsia="方正仿宋_GBK"/>
          <w:color w:val="000000"/>
          <w:sz w:val="30"/>
          <w:szCs w:val="30"/>
        </w:rPr>
      </w:pPr>
      <w:r>
        <w:rPr>
          <w:rFonts w:ascii="Times New Roman" w:hAnsi="Times New Roman" w:eastAsia="方正仿宋_GBK"/>
          <w:color w:val="000000"/>
          <w:sz w:val="30"/>
          <w:szCs w:val="30"/>
        </w:rPr>
        <w:t>乙方以报告形式向甲方提交研究成果：《                 》</w:t>
      </w:r>
    </w:p>
    <w:p>
      <w:pPr>
        <w:adjustRightInd w:val="0"/>
        <w:snapToGrid w:val="0"/>
        <w:spacing w:line="570" w:lineRule="exact"/>
        <w:ind w:firstLine="562"/>
        <w:rPr>
          <w:rFonts w:ascii="Times New Roman" w:hAnsi="Times New Roman" w:eastAsia="方正黑体_GBK"/>
          <w:color w:val="000000"/>
          <w:sz w:val="30"/>
          <w:szCs w:val="30"/>
        </w:rPr>
      </w:pPr>
      <w:r>
        <w:rPr>
          <w:rFonts w:ascii="Times New Roman" w:hAnsi="Times New Roman" w:eastAsia="方正黑体_GBK"/>
          <w:color w:val="000000"/>
          <w:sz w:val="30"/>
          <w:szCs w:val="30"/>
        </w:rPr>
        <w:t>六、甲方权利义务</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1、甲方需明确乙方应承担的研究任务、完成周期。</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2、甲方需定期督促检查乙方课题进展。</w:t>
      </w:r>
    </w:p>
    <w:p>
      <w:pPr>
        <w:adjustRightInd w:val="0"/>
        <w:snapToGrid w:val="0"/>
        <w:spacing w:line="570" w:lineRule="exact"/>
        <w:ind w:firstLine="560"/>
        <w:rPr>
          <w:rFonts w:ascii="Times New Roman" w:hAnsi="Times New Roman" w:eastAsia="方正仿宋_GBK"/>
          <w:color w:val="000000"/>
          <w:sz w:val="30"/>
          <w:szCs w:val="30"/>
          <w:u w:val="single"/>
        </w:rPr>
      </w:pPr>
      <w:r>
        <w:rPr>
          <w:rFonts w:ascii="Times New Roman" w:hAnsi="Times New Roman" w:eastAsia="方正仿宋_GBK"/>
          <w:color w:val="000000"/>
          <w:sz w:val="30"/>
          <w:szCs w:val="30"/>
        </w:rPr>
        <w:t>3、甲方根据双方约定，将研究经费分两次打入乙方提供的账户。签订合同后15天内，甲方首次支付乙方课题经费的80%，人民币</w:t>
      </w:r>
      <w:r>
        <w:rPr>
          <w:rFonts w:ascii="Times New Roman" w:hAnsi="Times New Roman" w:eastAsia="方正仿宋_GBK"/>
          <w:color w:val="000000"/>
          <w:sz w:val="30"/>
          <w:szCs w:val="30"/>
          <w:u w:val="single"/>
        </w:rPr>
        <w:t xml:space="preserve">    </w:t>
      </w:r>
      <w:r>
        <w:rPr>
          <w:rFonts w:ascii="Times New Roman" w:hAnsi="Times New Roman" w:eastAsia="方正仿宋_GBK"/>
          <w:color w:val="000000"/>
          <w:sz w:val="30"/>
          <w:szCs w:val="30"/>
        </w:rPr>
        <w:t>万元整（大写：</w:t>
      </w:r>
      <w:r>
        <w:rPr>
          <w:rFonts w:ascii="Times New Roman" w:hAnsi="Times New Roman" w:eastAsia="方正仿宋_GBK"/>
          <w:color w:val="000000"/>
          <w:sz w:val="30"/>
          <w:szCs w:val="30"/>
          <w:u w:val="single"/>
        </w:rPr>
        <w:t xml:space="preserve">      </w:t>
      </w:r>
      <w:r>
        <w:rPr>
          <w:rFonts w:ascii="Times New Roman" w:hAnsi="Times New Roman" w:eastAsia="方正仿宋_GBK"/>
          <w:color w:val="000000"/>
          <w:sz w:val="30"/>
          <w:szCs w:val="30"/>
        </w:rPr>
        <w:t>万元整）；乙方提交终稿并经甲方验收合格后15天内，甲方第二次支付乙方课题经费的20%，人民币</w:t>
      </w:r>
      <w:r>
        <w:rPr>
          <w:rFonts w:ascii="Times New Roman" w:hAnsi="Times New Roman" w:eastAsia="方正仿宋_GBK"/>
          <w:color w:val="000000"/>
          <w:sz w:val="30"/>
          <w:szCs w:val="30"/>
          <w:u w:val="single"/>
        </w:rPr>
        <w:t xml:space="preserve">      </w:t>
      </w:r>
      <w:r>
        <w:rPr>
          <w:rFonts w:ascii="Times New Roman" w:hAnsi="Times New Roman" w:eastAsia="方正仿宋_GBK"/>
          <w:color w:val="000000"/>
          <w:sz w:val="30"/>
          <w:szCs w:val="30"/>
        </w:rPr>
        <w:t>万元整（大写：</w:t>
      </w:r>
      <w:r>
        <w:rPr>
          <w:rFonts w:ascii="Times New Roman" w:hAnsi="Times New Roman" w:eastAsia="方正仿宋_GBK"/>
          <w:color w:val="000000"/>
          <w:sz w:val="30"/>
          <w:szCs w:val="30"/>
          <w:u w:val="single"/>
        </w:rPr>
        <w:t xml:space="preserve">      </w:t>
      </w:r>
      <w:r>
        <w:rPr>
          <w:rFonts w:ascii="Times New Roman" w:hAnsi="Times New Roman" w:eastAsia="方正仿宋_GBK"/>
          <w:color w:val="000000"/>
          <w:sz w:val="30"/>
          <w:szCs w:val="30"/>
        </w:rPr>
        <w:t>万元整）。</w:t>
      </w:r>
    </w:p>
    <w:p>
      <w:pPr>
        <w:adjustRightInd w:val="0"/>
        <w:snapToGrid w:val="0"/>
        <w:spacing w:line="570" w:lineRule="exact"/>
        <w:ind w:firstLine="562"/>
        <w:rPr>
          <w:rFonts w:ascii="Times New Roman" w:hAnsi="Times New Roman" w:eastAsia="方正黑体_GBK"/>
          <w:color w:val="000000"/>
          <w:sz w:val="30"/>
          <w:szCs w:val="30"/>
        </w:rPr>
      </w:pPr>
      <w:r>
        <w:rPr>
          <w:rFonts w:ascii="Times New Roman" w:hAnsi="Times New Roman" w:eastAsia="方正黑体_GBK"/>
          <w:color w:val="000000"/>
          <w:sz w:val="30"/>
          <w:szCs w:val="30"/>
        </w:rPr>
        <w:t>七、乙方权利义务</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1、乙方按照甲方要求按期提供课题报告。</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2、乙方负责组织课题组，开展调研工作。</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3、乙方需每月向甲方汇报一次课题进展情况。</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 xml:space="preserve">4、乙方向甲方提供的税控发票其财务章单位名称与签约单位名称及银行帐号对应的单位名称须保持一致。 </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5、对甲方提供的相关资料以及本课题的成果，负有保密的义务，非因法律规定或者甲方书面同意，不得向任何第三方披露。</w:t>
      </w:r>
    </w:p>
    <w:p>
      <w:pPr>
        <w:adjustRightInd w:val="0"/>
        <w:snapToGrid w:val="0"/>
        <w:spacing w:line="570" w:lineRule="exact"/>
        <w:ind w:firstLine="562"/>
        <w:rPr>
          <w:rFonts w:ascii="Times New Roman" w:hAnsi="Times New Roman" w:eastAsia="方正仿宋_GBK"/>
          <w:color w:val="000000"/>
          <w:sz w:val="30"/>
          <w:szCs w:val="30"/>
        </w:rPr>
      </w:pPr>
    </w:p>
    <w:p>
      <w:pPr>
        <w:adjustRightInd w:val="0"/>
        <w:snapToGrid w:val="0"/>
        <w:spacing w:line="570" w:lineRule="exact"/>
        <w:ind w:firstLine="562"/>
        <w:rPr>
          <w:rFonts w:ascii="Times New Roman" w:hAnsi="Times New Roman" w:eastAsia="方正仿宋_GBK"/>
          <w:color w:val="000000"/>
          <w:sz w:val="30"/>
          <w:szCs w:val="30"/>
        </w:rPr>
      </w:pPr>
    </w:p>
    <w:p>
      <w:pPr>
        <w:adjustRightInd w:val="0"/>
        <w:snapToGrid w:val="0"/>
        <w:spacing w:line="570" w:lineRule="exact"/>
        <w:ind w:firstLine="562"/>
        <w:rPr>
          <w:rFonts w:ascii="Times New Roman" w:hAnsi="Times New Roman" w:eastAsia="方正仿宋_GBK"/>
          <w:color w:val="000000"/>
          <w:sz w:val="30"/>
          <w:szCs w:val="30"/>
          <w:u w:val="single"/>
        </w:rPr>
      </w:pPr>
      <w:r>
        <w:rPr>
          <w:rFonts w:ascii="Times New Roman" w:hAnsi="Times New Roman" w:eastAsia="方正仿宋_GBK"/>
          <w:color w:val="000000"/>
          <w:sz w:val="30"/>
          <w:szCs w:val="30"/>
        </w:rPr>
        <w:t>单位名称：</w:t>
      </w:r>
      <w:r>
        <w:rPr>
          <w:rFonts w:ascii="Times New Roman" w:hAnsi="Times New Roman" w:eastAsia="方正仿宋_GBK"/>
          <w:color w:val="000000"/>
          <w:sz w:val="30"/>
          <w:szCs w:val="30"/>
          <w:u w:val="single"/>
        </w:rPr>
        <w:t xml:space="preserve">                            </w:t>
      </w:r>
    </w:p>
    <w:p>
      <w:pPr>
        <w:adjustRightInd w:val="0"/>
        <w:snapToGrid w:val="0"/>
        <w:spacing w:line="570" w:lineRule="exact"/>
        <w:ind w:firstLine="562"/>
        <w:rPr>
          <w:rFonts w:ascii="Times New Roman" w:hAnsi="Times New Roman" w:eastAsia="方正仿宋_GBK"/>
          <w:color w:val="000000"/>
          <w:sz w:val="30"/>
          <w:szCs w:val="30"/>
          <w:u w:val="single"/>
        </w:rPr>
      </w:pPr>
      <w:r>
        <w:rPr>
          <w:rFonts w:ascii="Times New Roman" w:hAnsi="Times New Roman" w:eastAsia="方正仿宋_GBK"/>
          <w:color w:val="000000"/>
          <w:sz w:val="30"/>
          <w:szCs w:val="30"/>
        </w:rPr>
        <w:t>银行账号：</w:t>
      </w:r>
      <w:r>
        <w:rPr>
          <w:rFonts w:ascii="Times New Roman" w:hAnsi="Times New Roman" w:eastAsia="方正仿宋_GBK"/>
          <w:color w:val="000000"/>
          <w:sz w:val="30"/>
          <w:szCs w:val="30"/>
          <w:u w:val="single"/>
        </w:rPr>
        <w:t xml:space="preserve">                            </w:t>
      </w:r>
    </w:p>
    <w:p>
      <w:pPr>
        <w:adjustRightInd w:val="0"/>
        <w:snapToGrid w:val="0"/>
        <w:spacing w:line="570" w:lineRule="exact"/>
        <w:ind w:firstLine="562"/>
        <w:rPr>
          <w:rFonts w:ascii="Times New Roman" w:hAnsi="Times New Roman" w:eastAsia="方正仿宋_GBK"/>
          <w:color w:val="000000"/>
          <w:sz w:val="30"/>
          <w:szCs w:val="30"/>
          <w:u w:val="single"/>
        </w:rPr>
      </w:pPr>
      <w:r>
        <w:rPr>
          <w:rFonts w:ascii="Times New Roman" w:hAnsi="Times New Roman" w:eastAsia="方正仿宋_GBK"/>
          <w:color w:val="000000"/>
          <w:sz w:val="30"/>
          <w:szCs w:val="30"/>
        </w:rPr>
        <w:t>开 户 行：</w:t>
      </w:r>
      <w:r>
        <w:rPr>
          <w:rFonts w:ascii="Times New Roman" w:hAnsi="Times New Roman" w:eastAsia="方正仿宋_GBK"/>
          <w:color w:val="000000"/>
          <w:sz w:val="30"/>
          <w:szCs w:val="30"/>
          <w:u w:val="single"/>
        </w:rPr>
        <w:t xml:space="preserve"> </w:t>
      </w:r>
      <w:r>
        <w:rPr>
          <w:rFonts w:ascii="Times New Roman" w:hAnsi="Times New Roman" w:eastAsia="方正仿宋_GBK"/>
          <w:bCs/>
          <w:color w:val="000000"/>
          <w:sz w:val="30"/>
          <w:szCs w:val="30"/>
          <w:u w:val="single"/>
        </w:rPr>
        <w:t xml:space="preserve"> </w:t>
      </w:r>
      <w:r>
        <w:rPr>
          <w:rFonts w:ascii="Times New Roman" w:hAnsi="Times New Roman" w:eastAsia="方正仿宋_GBK"/>
          <w:color w:val="000000"/>
          <w:sz w:val="30"/>
          <w:szCs w:val="30"/>
          <w:u w:val="single"/>
        </w:rPr>
        <w:t xml:space="preserve">                      </w:t>
      </w:r>
      <w:r>
        <w:rPr>
          <w:rFonts w:ascii="Times New Roman" w:hAnsi="Times New Roman" w:eastAsia="方正仿宋_GBK"/>
          <w:bCs/>
          <w:color w:val="000000"/>
          <w:sz w:val="30"/>
          <w:szCs w:val="30"/>
          <w:u w:val="single"/>
        </w:rPr>
        <w:t xml:space="preserve">  </w:t>
      </w:r>
      <w:r>
        <w:rPr>
          <w:rFonts w:ascii="Times New Roman" w:hAnsi="Times New Roman" w:eastAsia="方正仿宋_GBK"/>
          <w:color w:val="000000"/>
          <w:sz w:val="30"/>
          <w:szCs w:val="30"/>
          <w:u w:val="single"/>
        </w:rPr>
        <w:t xml:space="preserve">  </w:t>
      </w:r>
    </w:p>
    <w:p>
      <w:pPr>
        <w:adjustRightInd w:val="0"/>
        <w:snapToGrid w:val="0"/>
        <w:spacing w:line="570" w:lineRule="exact"/>
        <w:ind w:firstLine="562"/>
        <w:rPr>
          <w:rFonts w:ascii="Times New Roman" w:hAnsi="Times New Roman" w:eastAsia="方正黑体_GBK"/>
          <w:color w:val="000000"/>
          <w:sz w:val="30"/>
          <w:szCs w:val="30"/>
        </w:rPr>
      </w:pPr>
      <w:r>
        <w:rPr>
          <w:rFonts w:ascii="Times New Roman" w:hAnsi="Times New Roman" w:eastAsia="方正黑体_GBK"/>
          <w:color w:val="000000"/>
          <w:sz w:val="30"/>
          <w:szCs w:val="30"/>
        </w:rPr>
        <w:t>八、研究成果知识产权</w:t>
      </w:r>
    </w:p>
    <w:p>
      <w:pPr>
        <w:spacing w:line="570" w:lineRule="exact"/>
        <w:ind w:firstLine="540"/>
        <w:rPr>
          <w:rFonts w:ascii="Times New Roman" w:hAnsi="Times New Roman" w:eastAsia="方正仿宋_GBK"/>
          <w:color w:val="000000"/>
          <w:sz w:val="30"/>
          <w:szCs w:val="30"/>
        </w:rPr>
      </w:pPr>
      <w:r>
        <w:rPr>
          <w:rFonts w:ascii="Times New Roman" w:hAnsi="Times New Roman" w:eastAsia="方正仿宋_GBK"/>
          <w:color w:val="000000"/>
          <w:sz w:val="30"/>
          <w:szCs w:val="30"/>
        </w:rPr>
        <w:t>本项目涉及的研究成果由甲方所有，乙方未经甲方许可，</w:t>
      </w:r>
      <w:r>
        <w:rPr>
          <w:rFonts w:ascii="Times New Roman" w:hAnsi="Times New Roman" w:eastAsia="方正仿宋_GBK"/>
          <w:color w:val="000000"/>
          <w:sz w:val="30"/>
          <w:szCs w:val="30"/>
          <w:lang w:val="zh-CN"/>
        </w:rPr>
        <w:t>不得将该研究</w:t>
      </w:r>
      <w:r>
        <w:rPr>
          <w:rFonts w:ascii="Times New Roman" w:hAnsi="Times New Roman" w:eastAsia="方正仿宋_GBK"/>
          <w:color w:val="000000"/>
          <w:sz w:val="30"/>
          <w:szCs w:val="30"/>
        </w:rPr>
        <w:t>成果</w:t>
      </w:r>
      <w:r>
        <w:rPr>
          <w:rFonts w:ascii="Times New Roman" w:hAnsi="Times New Roman" w:eastAsia="方正仿宋_GBK"/>
          <w:color w:val="000000"/>
          <w:sz w:val="30"/>
          <w:szCs w:val="30"/>
          <w:lang w:val="zh-CN"/>
        </w:rPr>
        <w:t>透露给任何第三人</w:t>
      </w:r>
      <w:r>
        <w:rPr>
          <w:rFonts w:ascii="Times New Roman" w:hAnsi="Times New Roman" w:eastAsia="方正仿宋_GBK"/>
          <w:color w:val="000000"/>
          <w:sz w:val="30"/>
          <w:szCs w:val="30"/>
        </w:rPr>
        <w:t>；任何一方发表或是出版本项目研究成果需获得对方同意。</w:t>
      </w:r>
    </w:p>
    <w:p>
      <w:pPr>
        <w:adjustRightInd w:val="0"/>
        <w:snapToGrid w:val="0"/>
        <w:spacing w:line="570" w:lineRule="exact"/>
        <w:ind w:firstLine="562"/>
        <w:rPr>
          <w:rFonts w:ascii="Times New Roman" w:hAnsi="Times New Roman" w:eastAsia="方正黑体_GBK"/>
          <w:color w:val="000000"/>
          <w:sz w:val="30"/>
          <w:szCs w:val="30"/>
        </w:rPr>
      </w:pPr>
      <w:r>
        <w:rPr>
          <w:rFonts w:ascii="Times New Roman" w:hAnsi="Times New Roman" w:eastAsia="方正黑体_GBK"/>
          <w:color w:val="000000"/>
          <w:sz w:val="30"/>
          <w:szCs w:val="30"/>
        </w:rPr>
        <w:t>九、违约责任</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1、乙方应严格履行本协议约定事项，如有违反视为违约。</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2、乙方未按规定的时间提交项目成果的，应当按照本合同标的额的20%向甲方支付违约金，即</w:t>
      </w:r>
      <w:r>
        <w:rPr>
          <w:rFonts w:ascii="Times New Roman" w:hAnsi="Times New Roman" w:eastAsia="方正仿宋_GBK"/>
          <w:color w:val="000000"/>
          <w:sz w:val="30"/>
          <w:szCs w:val="30"/>
          <w:u w:val="single"/>
        </w:rPr>
        <w:t xml:space="preserve">     </w:t>
      </w:r>
      <w:r>
        <w:rPr>
          <w:rFonts w:ascii="Times New Roman" w:hAnsi="Times New Roman" w:eastAsia="方正仿宋_GBK"/>
          <w:color w:val="000000"/>
          <w:sz w:val="30"/>
          <w:szCs w:val="30"/>
        </w:rPr>
        <w:t>万元；经甲方催告后仍未提交的，除全额返还甲方已支付的费用外，由此给甲方造成损失的，还应当予以赔偿。</w:t>
      </w:r>
    </w:p>
    <w:p>
      <w:pPr>
        <w:adjustRightInd w:val="0"/>
        <w:snapToGrid w:val="0"/>
        <w:spacing w:line="570" w:lineRule="exact"/>
        <w:ind w:firstLine="562"/>
        <w:rPr>
          <w:rFonts w:ascii="Times New Roman" w:hAnsi="Times New Roman" w:eastAsia="方正黑体_GBK"/>
          <w:color w:val="000000"/>
          <w:sz w:val="30"/>
          <w:szCs w:val="30"/>
        </w:rPr>
      </w:pPr>
      <w:r>
        <w:rPr>
          <w:rFonts w:ascii="Times New Roman" w:hAnsi="Times New Roman" w:eastAsia="方正黑体_GBK"/>
          <w:color w:val="000000"/>
          <w:sz w:val="30"/>
          <w:szCs w:val="30"/>
        </w:rPr>
        <w:t>十、附则</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1、本协议自双方签字之日起生效。有效期以课题研究周期为准，于2021年4月1日至2021年9月30日止，协议生效后即具法律约束力，甲、乙双方均不得随意变更或终止。如需变更或终止时，甲、乙双方均须提前一个月以书面形式通知对方，经双方协商确认可变更或终止协议；在新的书面协议未达成之前，本协议依然有效。</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2、本协议一式2份，甲乙双方各执1份，如有争议或未尽事宜，甲乙双方应本着互敬互让的原则协商解决。</w:t>
      </w:r>
    </w:p>
    <w:p>
      <w:pPr>
        <w:adjustRightInd w:val="0"/>
        <w:snapToGrid w:val="0"/>
        <w:spacing w:line="570" w:lineRule="exact"/>
        <w:ind w:firstLine="560"/>
        <w:rPr>
          <w:rFonts w:ascii="Times New Roman" w:hAnsi="Times New Roman" w:eastAsia="方正仿宋_GBK"/>
          <w:color w:val="000000"/>
          <w:sz w:val="30"/>
          <w:szCs w:val="30"/>
        </w:rPr>
      </w:pPr>
    </w:p>
    <w:p>
      <w:pPr>
        <w:adjustRightInd w:val="0"/>
        <w:snapToGrid w:val="0"/>
        <w:spacing w:line="570" w:lineRule="exact"/>
        <w:rPr>
          <w:rFonts w:ascii="Times New Roman" w:hAnsi="Times New Roman" w:eastAsia="方正仿宋_GBK"/>
          <w:color w:val="000000"/>
          <w:sz w:val="30"/>
          <w:szCs w:val="30"/>
        </w:rPr>
      </w:pPr>
    </w:p>
    <w:p>
      <w:pPr>
        <w:adjustRightInd w:val="0"/>
        <w:snapToGrid w:val="0"/>
        <w:spacing w:line="570" w:lineRule="exact"/>
        <w:ind w:firstLine="600" w:firstLineChars="200"/>
        <w:rPr>
          <w:rFonts w:ascii="Times New Roman" w:hAnsi="Times New Roman" w:eastAsia="方正楷体_GBK"/>
          <w:color w:val="000000"/>
          <w:sz w:val="30"/>
          <w:szCs w:val="30"/>
        </w:rPr>
      </w:pPr>
    </w:p>
    <w:p>
      <w:pPr>
        <w:adjustRightInd w:val="0"/>
        <w:snapToGrid w:val="0"/>
        <w:spacing w:line="570" w:lineRule="exact"/>
        <w:ind w:firstLine="600" w:firstLineChars="200"/>
        <w:rPr>
          <w:rFonts w:ascii="Times New Roman" w:hAnsi="Times New Roman" w:eastAsia="方正楷体_GBK"/>
          <w:color w:val="000000"/>
          <w:sz w:val="30"/>
          <w:szCs w:val="30"/>
        </w:rPr>
      </w:pPr>
      <w:r>
        <w:rPr>
          <w:rFonts w:ascii="Times New Roman" w:hAnsi="Times New Roman" w:eastAsia="方正楷体_GBK"/>
          <w:color w:val="000000"/>
          <w:sz w:val="30"/>
          <w:szCs w:val="30"/>
        </w:rPr>
        <w:t>甲方：江苏省人力资源和社会保障厅</w:t>
      </w:r>
    </w:p>
    <w:p>
      <w:pPr>
        <w:adjustRightInd w:val="0"/>
        <w:snapToGrid w:val="0"/>
        <w:spacing w:line="570" w:lineRule="exact"/>
        <w:ind w:firstLine="1500" w:firstLineChars="500"/>
        <w:rPr>
          <w:rFonts w:ascii="Times New Roman" w:hAnsi="Times New Roman" w:eastAsia="方正楷体_GBK"/>
          <w:color w:val="000000"/>
          <w:sz w:val="30"/>
          <w:szCs w:val="30"/>
        </w:rPr>
      </w:pPr>
      <w:r>
        <w:rPr>
          <w:rFonts w:ascii="Times New Roman" w:hAnsi="Times New Roman" w:eastAsia="方正楷体_GBK"/>
          <w:color w:val="000000"/>
          <w:sz w:val="30"/>
          <w:szCs w:val="30"/>
        </w:rPr>
        <w:t>江苏省行政管理科学研究所</w:t>
      </w:r>
    </w:p>
    <w:p>
      <w:pPr>
        <w:adjustRightInd w:val="0"/>
        <w:snapToGrid w:val="0"/>
        <w:spacing w:line="570" w:lineRule="exact"/>
        <w:rPr>
          <w:rFonts w:ascii="Times New Roman" w:hAnsi="Times New Roman" w:eastAsia="方正仿宋_GBK"/>
          <w:color w:val="000000"/>
          <w:sz w:val="30"/>
          <w:szCs w:val="30"/>
        </w:rPr>
      </w:pPr>
      <w:r>
        <w:rPr>
          <w:rFonts w:ascii="Times New Roman" w:hAnsi="Times New Roman" w:eastAsia="方正仿宋_GBK"/>
          <w:color w:val="000000"/>
          <w:sz w:val="30"/>
          <w:szCs w:val="30"/>
        </w:rPr>
        <w:t xml:space="preserve">                        </w:t>
      </w:r>
    </w:p>
    <w:p>
      <w:pPr>
        <w:adjustRightInd w:val="0"/>
        <w:snapToGrid w:val="0"/>
        <w:spacing w:line="570" w:lineRule="exact"/>
        <w:ind w:firstLine="600" w:firstLineChars="200"/>
        <w:rPr>
          <w:rFonts w:ascii="Times New Roman" w:hAnsi="Times New Roman" w:eastAsia="方正楷体_GBK"/>
          <w:color w:val="000000"/>
          <w:sz w:val="30"/>
          <w:szCs w:val="30"/>
        </w:rPr>
      </w:pPr>
      <w:r>
        <w:rPr>
          <w:rFonts w:ascii="Times New Roman" w:hAnsi="Times New Roman" w:eastAsia="方正楷体_GBK"/>
          <w:color w:val="000000"/>
          <w:sz w:val="30"/>
          <w:szCs w:val="30"/>
        </w:rPr>
        <w:t>部门负责人签字：</w:t>
      </w:r>
    </w:p>
    <w:p>
      <w:pPr>
        <w:spacing w:line="570" w:lineRule="exact"/>
        <w:ind w:firstLine="358" w:firstLineChars="112"/>
        <w:rPr>
          <w:rFonts w:ascii="Times New Roman" w:hAnsi="Times New Roman" w:eastAsia="方正仿宋_GBK"/>
          <w:color w:val="000000"/>
          <w:sz w:val="32"/>
          <w:szCs w:val="32"/>
        </w:rPr>
      </w:pPr>
    </w:p>
    <w:p>
      <w:pPr>
        <w:spacing w:line="570" w:lineRule="exact"/>
        <w:ind w:firstLine="1152" w:firstLineChars="360"/>
        <w:rPr>
          <w:rFonts w:ascii="Times New Roman" w:hAnsi="Times New Roman" w:eastAsia="方正楷体_GBK"/>
          <w:color w:val="000000"/>
          <w:sz w:val="30"/>
          <w:szCs w:val="30"/>
        </w:rPr>
      </w:pPr>
      <w:r>
        <w:rPr>
          <w:rFonts w:ascii="Times New Roman" w:hAnsi="Times New Roman" w:eastAsia="方正仿宋_GBK"/>
          <w:color w:val="000000"/>
          <w:sz w:val="32"/>
          <w:szCs w:val="32"/>
        </w:rPr>
        <w:t xml:space="preserve">                       </w:t>
      </w:r>
      <w:r>
        <w:rPr>
          <w:rFonts w:ascii="Times New Roman" w:hAnsi="Times New Roman" w:eastAsia="方正仿宋_GBK"/>
          <w:color w:val="000000"/>
          <w:sz w:val="30"/>
          <w:szCs w:val="30"/>
        </w:rPr>
        <w:t xml:space="preserve">    </w:t>
      </w:r>
      <w:r>
        <w:rPr>
          <w:rFonts w:ascii="Times New Roman" w:hAnsi="Times New Roman" w:eastAsia="方正楷体_GBK"/>
          <w:color w:val="000000"/>
          <w:sz w:val="30"/>
          <w:szCs w:val="30"/>
        </w:rPr>
        <w:t>（公章）</w:t>
      </w:r>
    </w:p>
    <w:p>
      <w:pPr>
        <w:spacing w:line="570" w:lineRule="exact"/>
        <w:ind w:firstLine="1080" w:firstLineChars="360"/>
        <w:rPr>
          <w:rFonts w:ascii="Times New Roman" w:hAnsi="Times New Roman" w:eastAsia="方正楷体_GBK"/>
          <w:color w:val="000000"/>
          <w:sz w:val="30"/>
          <w:szCs w:val="30"/>
        </w:rPr>
      </w:pPr>
      <w:r>
        <w:rPr>
          <w:rFonts w:ascii="Times New Roman" w:hAnsi="Times New Roman" w:eastAsia="方正楷体_GBK"/>
          <w:color w:val="000000"/>
          <w:sz w:val="30"/>
          <w:szCs w:val="30"/>
        </w:rPr>
        <w:t xml:space="preserve">                        年      月      日</w:t>
      </w:r>
    </w:p>
    <w:p>
      <w:pPr>
        <w:spacing w:line="570" w:lineRule="exact"/>
        <w:ind w:left="1458" w:leftChars="519" w:hanging="368" w:hangingChars="115"/>
        <w:rPr>
          <w:rFonts w:ascii="Times New Roman" w:hAnsi="Times New Roman" w:eastAsia="方正仿宋_GBK"/>
          <w:snapToGrid w:val="0"/>
          <w:color w:val="000000"/>
          <w:kern w:val="0"/>
          <w:sz w:val="32"/>
          <w:szCs w:val="32"/>
        </w:rPr>
      </w:pPr>
    </w:p>
    <w:p>
      <w:pPr>
        <w:spacing w:line="570" w:lineRule="exact"/>
        <w:ind w:left="1458" w:leftChars="519" w:hanging="368" w:hangingChars="115"/>
        <w:rPr>
          <w:rFonts w:ascii="Times New Roman" w:hAnsi="Times New Roman" w:eastAsia="方正仿宋_GBK"/>
          <w:snapToGrid w:val="0"/>
          <w:color w:val="000000"/>
          <w:kern w:val="0"/>
          <w:sz w:val="32"/>
          <w:szCs w:val="32"/>
        </w:rPr>
      </w:pPr>
    </w:p>
    <w:p>
      <w:pPr>
        <w:spacing w:line="570" w:lineRule="exact"/>
        <w:ind w:firstLine="600" w:firstLineChars="200"/>
        <w:rPr>
          <w:rFonts w:ascii="Times New Roman" w:hAnsi="Times New Roman" w:eastAsia="方正楷体_GBK"/>
          <w:snapToGrid w:val="0"/>
          <w:color w:val="000000"/>
          <w:kern w:val="0"/>
          <w:sz w:val="32"/>
          <w:szCs w:val="32"/>
        </w:rPr>
      </w:pPr>
      <w:r>
        <w:rPr>
          <w:rFonts w:ascii="Times New Roman" w:hAnsi="Times New Roman" w:eastAsia="方正楷体_GBK"/>
          <w:color w:val="000000"/>
          <w:sz w:val="30"/>
          <w:szCs w:val="30"/>
        </w:rPr>
        <w:t>乙方：</w:t>
      </w:r>
    </w:p>
    <w:p>
      <w:pPr>
        <w:adjustRightInd w:val="0"/>
        <w:snapToGrid w:val="0"/>
        <w:spacing w:line="570" w:lineRule="exact"/>
        <w:rPr>
          <w:rFonts w:ascii="Times New Roman" w:hAnsi="Times New Roman" w:eastAsia="方正仿宋_GBK"/>
          <w:color w:val="000000"/>
          <w:sz w:val="30"/>
          <w:szCs w:val="30"/>
        </w:rPr>
      </w:pPr>
    </w:p>
    <w:p>
      <w:pPr>
        <w:adjustRightInd w:val="0"/>
        <w:snapToGrid w:val="0"/>
        <w:spacing w:line="570" w:lineRule="exact"/>
        <w:ind w:firstLine="600" w:firstLineChars="200"/>
        <w:rPr>
          <w:rFonts w:ascii="Times New Roman" w:hAnsi="Times New Roman" w:eastAsia="方正楷体_GBK"/>
          <w:color w:val="000000"/>
          <w:sz w:val="30"/>
          <w:szCs w:val="30"/>
        </w:rPr>
      </w:pPr>
      <w:r>
        <w:rPr>
          <w:rFonts w:ascii="Times New Roman" w:hAnsi="Times New Roman" w:eastAsia="方正楷体_GBK"/>
          <w:color w:val="000000"/>
          <w:sz w:val="30"/>
          <w:szCs w:val="30"/>
        </w:rPr>
        <w:t>课题负责人签字：</w:t>
      </w:r>
    </w:p>
    <w:p>
      <w:pPr>
        <w:spacing w:line="570" w:lineRule="exact"/>
        <w:ind w:firstLine="336" w:firstLineChars="112"/>
        <w:rPr>
          <w:rFonts w:ascii="Times New Roman" w:hAnsi="Times New Roman" w:eastAsia="方正仿宋_GBK"/>
          <w:color w:val="000000"/>
          <w:sz w:val="32"/>
          <w:szCs w:val="32"/>
        </w:rPr>
      </w:pPr>
      <w:r>
        <w:rPr>
          <w:rFonts w:ascii="Times New Roman" w:hAnsi="Times New Roman" w:eastAsia="方正楷体_GBK"/>
          <w:color w:val="000000"/>
          <w:sz w:val="30"/>
          <w:szCs w:val="30"/>
        </w:rPr>
        <w:t xml:space="preserve">                    </w:t>
      </w:r>
    </w:p>
    <w:p>
      <w:pPr>
        <w:spacing w:line="570" w:lineRule="exact"/>
        <w:ind w:firstLine="1152" w:firstLineChars="360"/>
        <w:rPr>
          <w:rFonts w:ascii="Times New Roman" w:hAnsi="Times New Roman" w:eastAsia="方正楷体_GBK"/>
          <w:color w:val="000000"/>
          <w:sz w:val="30"/>
          <w:szCs w:val="30"/>
        </w:rPr>
      </w:pPr>
      <w:r>
        <w:rPr>
          <w:rFonts w:ascii="Times New Roman" w:hAnsi="Times New Roman" w:eastAsia="方正仿宋_GBK"/>
          <w:color w:val="000000"/>
          <w:sz w:val="32"/>
          <w:szCs w:val="32"/>
        </w:rPr>
        <w:t xml:space="preserve">                           </w:t>
      </w:r>
      <w:r>
        <w:rPr>
          <w:rFonts w:ascii="Times New Roman" w:hAnsi="Times New Roman" w:eastAsia="方正楷体_GBK"/>
          <w:color w:val="000000"/>
          <w:sz w:val="30"/>
          <w:szCs w:val="30"/>
        </w:rPr>
        <w:t>（公章）</w:t>
      </w:r>
    </w:p>
    <w:p>
      <w:pPr>
        <w:spacing w:line="570" w:lineRule="exact"/>
        <w:ind w:firstLine="1080" w:firstLineChars="360"/>
      </w:pPr>
      <w:r>
        <w:rPr>
          <w:rFonts w:ascii="Times New Roman" w:hAnsi="Times New Roman" w:eastAsia="方正楷体_GBK"/>
          <w:color w:val="000000"/>
          <w:sz w:val="30"/>
          <w:szCs w:val="30"/>
        </w:rPr>
        <w:t xml:space="preserve">                        年      月      日</w:t>
      </w:r>
      <w:bookmarkStart w:id="0" w:name="_GoBack"/>
      <w:bookmarkEnd w:id="0"/>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script"/>
    <w:pitch w:val="default"/>
    <w:sig w:usb0="00000001" w:usb1="080E0000" w:usb2="0000000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方正黑体_GBK">
    <w:panose1 w:val="03000509000000000000"/>
    <w:charset w:val="86"/>
    <w:family w:val="script"/>
    <w:pitch w:val="default"/>
    <w:sig w:usb0="00000001" w:usb1="080E0000" w:usb2="00000000" w:usb3="00000000" w:csb0="00040000" w:csb1="00000000"/>
  </w:font>
  <w:font w:name="仿宋">
    <w:panose1 w:val="02010609060101010101"/>
    <w:charset w:val="86"/>
    <w:family w:val="roman"/>
    <w:pitch w:val="default"/>
    <w:sig w:usb0="800002BF" w:usb1="38CF7CFA" w:usb2="00000016" w:usb3="00000000" w:csb0="00040001" w:csb1="00000000"/>
  </w:font>
  <w:font w:name="方正楷体_GBK">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方正仿宋简体">
    <w:altName w:val="Arial Unicode MS"/>
    <w:panose1 w:val="02010601030101010101"/>
    <w:charset w:val="86"/>
    <w:family w:val="auto"/>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4"/>
        <w:rFonts w:hint="eastAsia" w:ascii="宋体" w:hAnsi="宋体"/>
        <w:sz w:val="28"/>
        <w:szCs w:val="28"/>
      </w:rPr>
    </w:pPr>
    <w:r>
      <w:rPr>
        <w:rStyle w:val="4"/>
        <w:rFonts w:hint="eastAsia" w:ascii="宋体" w:hAnsi="宋体"/>
        <w:sz w:val="28"/>
        <w:szCs w:val="28"/>
      </w:rPr>
      <w:t xml:space="preserve">— </w:t>
    </w:r>
    <w:r>
      <w:rPr>
        <w:rStyle w:val="4"/>
        <w:rFonts w:ascii="Times New Roman" w:hAnsi="Times New Roman"/>
        <w:sz w:val="28"/>
        <w:szCs w:val="28"/>
      </w:rPr>
      <w:fldChar w:fldCharType="begin"/>
    </w:r>
    <w:r>
      <w:rPr>
        <w:rStyle w:val="4"/>
        <w:rFonts w:ascii="Times New Roman" w:hAnsi="Times New Roman"/>
        <w:sz w:val="28"/>
        <w:szCs w:val="28"/>
      </w:rPr>
      <w:instrText xml:space="preserve">PAGE  </w:instrText>
    </w:r>
    <w:r>
      <w:rPr>
        <w:rStyle w:val="4"/>
        <w:rFonts w:ascii="Times New Roman" w:hAnsi="Times New Roman"/>
        <w:sz w:val="28"/>
        <w:szCs w:val="28"/>
      </w:rPr>
      <w:fldChar w:fldCharType="separate"/>
    </w:r>
    <w:r>
      <w:rPr>
        <w:rStyle w:val="4"/>
        <w:rFonts w:ascii="Times New Roman" w:hAnsi="Times New Roman"/>
        <w:sz w:val="28"/>
        <w:szCs w:val="28"/>
      </w:rPr>
      <w:t>20</w:t>
    </w:r>
    <w:r>
      <w:rPr>
        <w:rStyle w:val="4"/>
        <w:rFonts w:ascii="Times New Roman" w:hAnsi="Times New Roman"/>
        <w:sz w:val="28"/>
        <w:szCs w:val="28"/>
      </w:rPr>
      <w:fldChar w:fldCharType="end"/>
    </w:r>
    <w:r>
      <w:rPr>
        <w:rStyle w:val="4"/>
        <w:rFonts w:hint="eastAsia" w:ascii="宋体" w:hAnsi="宋体"/>
        <w:sz w:val="28"/>
        <w:szCs w:val="28"/>
      </w:rPr>
      <w:t xml:space="preserve"> —</w:t>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CA418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2"/>
      <w:lang w:val="en-US" w:eastAsia="zh-CN" w:bidi="ar-SA"/>
    </w:rPr>
  </w:style>
  <w:style w:type="character" w:default="1" w:styleId="3">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character" w:styleId="4">
    <w:name w:val="page number"/>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郭帅康</cp:lastModifiedBy>
  <dcterms:modified xsi:type="dcterms:W3CDTF">2021-04-20T07:52:59Z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