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Times New Roman" w:hAnsi="Times New Roman" w:eastAsia="方正小标宋_GBK"/>
          <w:sz w:val="44"/>
          <w:szCs w:val="44"/>
        </w:rPr>
      </w:pPr>
    </w:p>
    <w:p>
      <w:pPr>
        <w:spacing w:line="600" w:lineRule="exact"/>
        <w:jc w:val="center"/>
        <w:rPr>
          <w:rFonts w:hint="eastAsia"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关于修订《公务员录用体检通用标准（试行）》及《公务员录用体检操作手册（试行）》</w:t>
      </w:r>
    </w:p>
    <w:p>
      <w:pPr>
        <w:spacing w:line="60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有关内容的通知</w:t>
      </w:r>
    </w:p>
    <w:p>
      <w:pPr>
        <w:spacing w:line="600" w:lineRule="exact"/>
        <w:jc w:val="center"/>
        <w:rPr>
          <w:rFonts w:hint="eastAsia" w:ascii="Times New Roman" w:hAnsi="Times New Roman" w:eastAsia="方正仿宋_GBK"/>
          <w:sz w:val="32"/>
          <w:szCs w:val="32"/>
        </w:rPr>
      </w:pPr>
    </w:p>
    <w:p>
      <w:pPr>
        <w:spacing w:line="600" w:lineRule="exact"/>
        <w:jc w:val="center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人社部发〔2016〕140号</w:t>
      </w:r>
    </w:p>
    <w:p>
      <w:pPr>
        <w:spacing w:line="600" w:lineRule="exact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 xml:space="preserve">  </w:t>
      </w:r>
    </w:p>
    <w:p>
      <w:pPr>
        <w:spacing w:line="600" w:lineRule="exact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各省、自治区、直辖市和新疆生产建设兵团人力资源社会保障厅（局）、卫生计生委、公务员局，国务院各部委、各直属机构人事（干部）部门：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为进一步提高公务员录用体检工作科学化、规范化水平，人力资源社会保障部、国家卫生计生委和国家公务员局组织医学专家对《公务员录用体检通用标准（试行）》（以下简称《标准》）和《公务员录用体检操作手册（试行）》（以下简称《操作手册》）部分内容进行了修订，现就有关事项通知如下：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一</w:t>
      </w:r>
      <w:r>
        <w:rPr>
          <w:rFonts w:hint="eastAsia" w:ascii="Times New Roman" w:hAnsi="Times New Roman" w:eastAsia="方正仿宋_GBK"/>
          <w:sz w:val="32"/>
          <w:szCs w:val="32"/>
        </w:rPr>
        <w:t>、将《标准》第一条修订为：风湿性心脏病、心肌病、冠心病、先天性心脏病等器质性心脏病，不合格。先天性心脏病不需手术者或经手术治愈者，合格。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遇有下列情况之一的，排除病理性改变，合格：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（一）心脏听诊有杂音；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（二）频发期前收缩；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（三）心率每分钟小于50次或大于110次；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（四）心电图有异常的其他情况。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二、将《标准》第二条修订为：血压在下列范围内，合格：收缩压小于140mmHg；舒张压小于90mmHg。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三、将《标准》第三条修订为：血液系统疾病，不合格。单纯性缺铁性贫血，血红蛋白男性高于90g／L、女性高于80g／L，合格。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四、将《标准》第六条修订为：慢性胰腺炎、溃疡性结肠炎、克罗恩病等严重慢性消化系统疾病，不合格。胃次全切除术后无严重并发症者，合格。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五、将《标准》第七条修订为：各种急慢性肝炎及肝硬化，不合格。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六、将《标准》第八条修订为：恶性肿瘤，不合格。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七、将《标准》第九条修订为：肾炎、慢性肾盂肾炎、多囊肾、肾功能不全，不合格。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八、将《标准》第十九条修订为：双眼矫正视力均低于4.8（小数视力0.6），一眼失明另一眼矫正视力低于4.9（小数视力0.8），有明显视功能损害眼病者，不合格。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九、将《标准》第二十条修订为：双耳均有听力障碍，在使用人工听觉装置情况下，双耳在3米以内耳语仍听不见者，不合格。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十、《操作手册》根据《标准》上述条文修订情况作了相应修订。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本通知自2017年1月1日起实施。各地各部门要认真执行修订后的《标准》和《操作手册》，切实做好公务员录用体检工作。在具体工作中，遇有问题，请及时反馈中央公务员主管部门和卫生（卫生</w:t>
      </w:r>
      <w:bookmarkStart w:id="0" w:name="_GoBack"/>
      <w:bookmarkEnd w:id="0"/>
      <w:r>
        <w:rPr>
          <w:rFonts w:hint="eastAsia" w:ascii="Times New Roman" w:hAnsi="Times New Roman" w:eastAsia="方正仿宋_GBK"/>
          <w:sz w:val="32"/>
          <w:szCs w:val="32"/>
        </w:rPr>
        <w:t>计生）行政部门。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 xml:space="preserve"> 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附件：公务员录用体检通用标准（试行）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 xml:space="preserve"> </w:t>
      </w:r>
    </w:p>
    <w:p>
      <w:pPr>
        <w:spacing w:line="600" w:lineRule="exact"/>
        <w:jc w:val="center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人力资源社会保障部   国家卫生计生委   国家公务员局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p>
      <w:pPr>
        <w:spacing w:line="600" w:lineRule="exact"/>
        <w:ind w:firstLine="640" w:firstLineChars="200"/>
        <w:jc w:val="right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 xml:space="preserve">   2016年12月30日</w:t>
      </w:r>
    </w:p>
    <w:p>
      <w:pPr>
        <w:widowControl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br w:type="page"/>
      </w:r>
    </w:p>
    <w:p>
      <w:pPr>
        <w:spacing w:line="600" w:lineRule="exact"/>
        <w:jc w:val="center"/>
        <w:rPr>
          <w:rFonts w:hint="eastAsia"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公务员录用体检通用标准（试行）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 xml:space="preserve"> 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第一条  风湿性心脏病、心肌病、冠心病、先天性心脏病等器质性心脏病，不合格。先天性心脏病不需手术者或经手术治愈者，合格。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遇有下列情况之一的，排除病理性改变，合格：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（一）心脏听诊有杂音；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（二）频发期前收缩；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（三）心率每分钟小于50次或大于110次；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（四）心电图有异常的其他情况。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第二条  血压在下列范围内，合格：收缩压小于140mmHg；舒张压小于90mmHg。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第三条  血液系统疾病，不合格。单纯性缺铁性贫血，血红蛋白男性高于90g／L、女性高于80g／L，合格。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第四条  结核病不合格。但下列情况合格：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（一）原发性肺结核、继发性肺结核、结核性胸膜炎，临床治愈后稳定1年无变化者；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（二）肺外结核病：肾结核、骨结核、腹膜结核、淋巴结核等，临床治愈后2年无复发，经专科医院检查无变化者。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第五条  慢性支气管炎伴阻塞性肺气肿、支气管扩张、支气管哮喘，不合格。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第六条  慢性胰腺炎、溃疡性结肠炎、克罗恩病等严重慢性消化系统疾病，不合格。胃次全切除术后无严重并发症者，合格。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第七条  各种急慢性肝炎及肝硬化，不合格。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第八条  恶性肿瘤，不合格。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第九条  肾炎、慢性肾盂肾炎、多囊肾、肾功能不全，不合格。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第十条  糖尿病、尿崩症、肢端肥大症等内分泌系统疾病，不合格。甲状腺功能亢进治愈后1年无症状和体征者，合格。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第十一条  有癫痫病史、精神病史、癔病史、夜游症、严重的神经官能症（经常头痛头晕、失眠、记忆力明显下降等），精神活性物质滥用和依赖者，不合格。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第十二条  红斑狼疮、皮肌炎和/或多发性肌炎、硬皮病、结节性多动脉炎、类风湿性关节炎等各种弥漫性结缔组织疾病，大动脉炎，不合格。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第十三条  晚期血吸虫病，晚期血丝虫病兼有橡皮肿或有乳糜尿，不合格。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第十四条  颅骨缺损、颅内异物存留、颅脑畸形、脑外伤后综合征，不合格。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第十五条  严重的慢性骨髓炎，不合格。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第十六条  三度单纯性甲状腺肿，不合格。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第十七条  有梗阻的胆结石或泌尿系结石，不合格。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第十八条  淋病、梅毒、软下疳、性病性淋巴肉芽肿、尖锐湿疣、生殖器疱疹，艾滋病，不合格。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第十九条  双眼矫正视力均低于4.8（小数视力0.6），一眼失明另一眼矫正视力低于4.9（小数视力0.8），有明显视功能损害眼病者，不合格。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第二十条  双耳均有听力障碍，在使用人工听觉装置情况下，双耳在3米以内耳语仍听不见者，不合格。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第二十一条  未纳入体检标准，影响正常履行职责的其他严重疾病，不合格。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sectPr>
      <w:footerReference r:id="rId3" w:type="default"/>
      <w:pgSz w:w="11906" w:h="16838"/>
      <w:pgMar w:top="2098" w:right="1531" w:bottom="1985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3C0041" w:csb1="A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720330685"/>
                            <w:docPartObj>
                              <w:docPartGallery w:val="autotext"/>
                            </w:docPartObj>
                          </w:sdtPr>
                          <w:sdtEndPr>
                            <w:rPr>
                              <w:sz w:val="28"/>
                              <w:szCs w:val="28"/>
                            </w:rPr>
                          </w:sdtEndPr>
                          <w:sdtContent>
                            <w:p>
                              <w:pPr>
                                <w:pStyle w:val="2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sdtContent>
                        </w:sdt>
                        <w:p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720330685"/>
                      <w:docPartObj>
                        <w:docPartGallery w:val="autotext"/>
                      </w:docPartObj>
                    </w:sdtPr>
                    <w:sdtEndPr>
                      <w:rPr>
                        <w:sz w:val="28"/>
                        <w:szCs w:val="28"/>
                      </w:rPr>
                    </w:sdtEndPr>
                    <w:sdtContent>
                      <w:p>
                        <w:pPr>
                          <w:pStyle w:val="2"/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sdtContent>
                  </w:sdt>
                  <w:p>
                    <w:pPr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DF8"/>
    <w:rsid w:val="0001582F"/>
    <w:rsid w:val="00151AC0"/>
    <w:rsid w:val="002B0259"/>
    <w:rsid w:val="003E3DF8"/>
    <w:rsid w:val="00631B33"/>
    <w:rsid w:val="0063536E"/>
    <w:rsid w:val="006C1AE9"/>
    <w:rsid w:val="006E3DCD"/>
    <w:rsid w:val="0079690E"/>
    <w:rsid w:val="00831516"/>
    <w:rsid w:val="00906ADC"/>
    <w:rsid w:val="009C2392"/>
    <w:rsid w:val="00B347BA"/>
    <w:rsid w:val="00C9340B"/>
    <w:rsid w:val="00CD20A5"/>
    <w:rsid w:val="00D858FF"/>
    <w:rsid w:val="00E508F5"/>
    <w:rsid w:val="43247C73"/>
    <w:rsid w:val="5EA80914"/>
    <w:rsid w:val="66E4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311</Words>
  <Characters>1777</Characters>
  <Lines>14</Lines>
  <Paragraphs>4</Paragraphs>
  <TotalTime>0</TotalTime>
  <ScaleCrop>false</ScaleCrop>
  <LinksUpToDate>false</LinksUpToDate>
  <CharactersWithSpaces>2084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2017-02-21T08:05:00Z</dcterms:created>
  <dc:creator>acer</dc:creator>
  <cp:lastModifiedBy>朱丽丽:返回经办人</cp:lastModifiedBy>
  <dcterms:modified xsi:type="dcterms:W3CDTF">2026-10-27T11:52:24Z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