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D8443" w14:textId="77777777" w:rsidR="009A272C" w:rsidRDefault="00C7458B">
      <w:pPr>
        <w:ind w:right="-58"/>
        <w:rPr>
          <w:rFonts w:eastAsia="仿宋_GB2312"/>
          <w:sz w:val="32"/>
          <w:szCs w:val="32"/>
        </w:rPr>
      </w:pPr>
      <w:r>
        <w:rPr>
          <w:noProof/>
        </w:rPr>
        <mc:AlternateContent>
          <mc:Choice Requires="wps">
            <w:drawing>
              <wp:anchor distT="0" distB="0" distL="114300" distR="114300" simplePos="0" relativeHeight="251660288" behindDoc="0" locked="0" layoutInCell="1" allowOverlap="1" wp14:anchorId="032505C7" wp14:editId="3E5B4370">
                <wp:simplePos x="0" y="0"/>
                <wp:positionH relativeFrom="column">
                  <wp:posOffset>-168910</wp:posOffset>
                </wp:positionH>
                <wp:positionV relativeFrom="paragraph">
                  <wp:posOffset>81915</wp:posOffset>
                </wp:positionV>
                <wp:extent cx="5618480" cy="0"/>
                <wp:effectExtent l="0" t="19050" r="2032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8480" cy="0"/>
                        </a:xfrm>
                        <a:prstGeom prst="line">
                          <a:avLst/>
                        </a:prstGeom>
                        <a:noFill/>
                        <a:ln w="57150" cmpd="thinThick">
                          <a:solidFill>
                            <a:srgbClr val="FFFFFF"/>
                          </a:solidFill>
                          <a:round/>
                        </a:ln>
                      </wps:spPr>
                      <wps:bodyPr/>
                    </wps:wsp>
                  </a:graphicData>
                </a:graphic>
              </wp:anchor>
            </w:drawing>
          </mc:Choice>
          <mc:Fallback xmlns:wpsCustomData="http://www.wps.cn/officeDocument/2013/wpsCustomData">
            <w:pict>
              <v:line id="Line 2" o:spid="_x0000_s1026" o:spt="20" style="position:absolute;left:0pt;margin-left:-13.3pt;margin-top:6.45pt;height:0pt;width:442.4pt;z-index:251660288;mso-width-relative:page;mso-height-relative:page;" filled="f" stroked="t" coordsize="21600,21600" o:gfxdata="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A0lypJ1wAAAAkBAAAPAAAAAAAAAAEAIAAA&#10;ACIAAABkcnMvZG93bnJldi54bWxQSwECFAAUAAAACACHTuJA8qI28dQBAACxAwAADgAAAAAAAAAB&#10;ACAAAAAmAQAAZHJzL2Uyb0RvYy54bWxQSwUGAAAAAAYABgBZAQAAbAUAAAAA&#10;">
                <v:fill on="f" focussize="0,0"/>
                <v:stroke weight="4.5pt" color="#FFFFFF" linestyle="thinThick" joinstyle="round"/>
                <v:imagedata o:title=""/>
                <o:lock v:ext="edit" aspectratio="f"/>
              </v:line>
            </w:pict>
          </mc:Fallback>
        </mc:AlternateContent>
      </w:r>
    </w:p>
    <w:p w14:paraId="5EC80775" w14:textId="77777777" w:rsidR="009A272C" w:rsidRDefault="009A272C">
      <w:pPr>
        <w:adjustRightInd w:val="0"/>
        <w:snapToGrid w:val="0"/>
        <w:ind w:right="-58"/>
        <w:jc w:val="center"/>
        <w:rPr>
          <w:rFonts w:ascii="仿宋_GB2312" w:eastAsia="仿宋_GB2312" w:hAnsi="宋体-18030" w:cs="仿宋_GB2312"/>
          <w:sz w:val="32"/>
          <w:szCs w:val="32"/>
        </w:rPr>
      </w:pPr>
    </w:p>
    <w:p w14:paraId="3AD2FCEE" w14:textId="77777777" w:rsidR="009A272C" w:rsidRDefault="009A272C">
      <w:pPr>
        <w:adjustRightInd w:val="0"/>
        <w:snapToGrid w:val="0"/>
        <w:ind w:right="-58"/>
        <w:jc w:val="center"/>
        <w:rPr>
          <w:rFonts w:ascii="仿宋_GB2312" w:eastAsia="仿宋_GB2312" w:hAnsi="宋体-18030" w:cs="仿宋_GB2312"/>
          <w:sz w:val="32"/>
          <w:szCs w:val="32"/>
        </w:rPr>
      </w:pPr>
    </w:p>
    <w:p w14:paraId="4B3DFFBE" w14:textId="5C57F96F" w:rsidR="009A272C" w:rsidRDefault="00BB265C">
      <w:pPr>
        <w:adjustRightInd w:val="0"/>
        <w:snapToGrid w:val="0"/>
        <w:ind w:right="-58"/>
        <w:jc w:val="center"/>
        <w:rPr>
          <w:rFonts w:ascii="方正小标宋简体" w:eastAsia="方正小标宋简体" w:hAnsi="宋体" w:cs="宋体"/>
          <w:sz w:val="52"/>
          <w:szCs w:val="52"/>
        </w:rPr>
      </w:pPr>
      <w:r>
        <w:rPr>
          <w:rFonts w:ascii="微软雅黑" w:eastAsia="微软雅黑" w:hAnsi="微软雅黑" w:cs="宋体" w:hint="eastAsia"/>
          <w:sz w:val="52"/>
          <w:szCs w:val="52"/>
        </w:rPr>
        <w:t>第二届全国技能大赛江苏选拔赛</w:t>
      </w:r>
    </w:p>
    <w:p w14:paraId="2488E83A" w14:textId="755A7C16" w:rsidR="009A272C" w:rsidRDefault="00C7458B">
      <w:pPr>
        <w:adjustRightInd w:val="0"/>
        <w:snapToGrid w:val="0"/>
        <w:ind w:right="-58"/>
        <w:jc w:val="center"/>
        <w:rPr>
          <w:rFonts w:ascii="方正小标宋简体" w:eastAsia="方正小标宋简体" w:hAnsi="宋体" w:cs="宋体"/>
          <w:sz w:val="44"/>
          <w:szCs w:val="44"/>
        </w:rPr>
      </w:pPr>
      <w:r>
        <w:rPr>
          <w:rFonts w:ascii="方正小标宋简体" w:eastAsia="方正小标宋简体" w:hAnsi="宋体" w:cs="宋体" w:hint="eastAsia"/>
          <w:sz w:val="44"/>
          <w:szCs w:val="44"/>
        </w:rPr>
        <w:t>电工项目</w:t>
      </w:r>
      <w:r w:rsidR="00BB265C">
        <w:rPr>
          <w:rFonts w:ascii="方正小标宋简体" w:eastAsia="方正小标宋简体" w:hAnsi="宋体" w:cs="宋体" w:hint="eastAsia"/>
          <w:sz w:val="44"/>
          <w:szCs w:val="44"/>
        </w:rPr>
        <w:t>理论参考题库</w:t>
      </w:r>
    </w:p>
    <w:p w14:paraId="3341C87F" w14:textId="77777777" w:rsidR="009A272C" w:rsidRDefault="009A272C">
      <w:pPr>
        <w:adjustRightInd w:val="0"/>
        <w:snapToGrid w:val="0"/>
        <w:ind w:right="-58"/>
        <w:jc w:val="center"/>
        <w:rPr>
          <w:rFonts w:ascii="方正小标宋简体" w:eastAsia="方正小标宋简体" w:hAnsi="宋体-18030"/>
          <w:b/>
          <w:bCs/>
          <w:sz w:val="44"/>
          <w:szCs w:val="44"/>
        </w:rPr>
      </w:pPr>
    </w:p>
    <w:p w14:paraId="7DB5784A" w14:textId="77777777" w:rsidR="009A272C" w:rsidRDefault="009A272C">
      <w:pPr>
        <w:adjustRightInd w:val="0"/>
        <w:snapToGrid w:val="0"/>
        <w:ind w:right="-58"/>
        <w:jc w:val="center"/>
        <w:rPr>
          <w:rFonts w:ascii="方正小标宋简体" w:eastAsia="方正小标宋简体" w:hAnsi="宋体-18030"/>
          <w:b/>
          <w:bCs/>
          <w:sz w:val="44"/>
          <w:szCs w:val="44"/>
        </w:rPr>
      </w:pPr>
    </w:p>
    <w:p w14:paraId="35D4AC04" w14:textId="77777777" w:rsidR="00967974" w:rsidRDefault="00967974" w:rsidP="00967974">
      <w:pPr>
        <w:pStyle w:val="a0"/>
        <w:ind w:firstLine="210"/>
      </w:pPr>
    </w:p>
    <w:p w14:paraId="3AD7D61E" w14:textId="77777777" w:rsidR="00967974" w:rsidRPr="00967974" w:rsidRDefault="00967974" w:rsidP="00967974">
      <w:pPr>
        <w:pStyle w:val="a0"/>
        <w:ind w:firstLine="210"/>
      </w:pPr>
    </w:p>
    <w:p w14:paraId="053E0D60" w14:textId="77777777" w:rsidR="009A272C" w:rsidRDefault="009A272C">
      <w:pPr>
        <w:adjustRightInd w:val="0"/>
        <w:snapToGrid w:val="0"/>
        <w:ind w:right="-58"/>
        <w:jc w:val="center"/>
        <w:rPr>
          <w:rFonts w:ascii="方正小标宋简体" w:eastAsia="方正小标宋简体" w:hAnsi="宋体-18030"/>
          <w:b/>
          <w:bCs/>
          <w:sz w:val="44"/>
          <w:szCs w:val="44"/>
        </w:rPr>
      </w:pPr>
    </w:p>
    <w:p w14:paraId="3893D280" w14:textId="77777777" w:rsidR="009A272C" w:rsidRDefault="009A272C">
      <w:pPr>
        <w:adjustRightInd w:val="0"/>
        <w:snapToGrid w:val="0"/>
        <w:ind w:right="-58"/>
        <w:jc w:val="center"/>
        <w:rPr>
          <w:rFonts w:ascii="方正小标宋简体" w:eastAsia="方正小标宋简体" w:hAnsi="宋体-18030"/>
          <w:b/>
          <w:bCs/>
          <w:sz w:val="44"/>
          <w:szCs w:val="44"/>
        </w:rPr>
      </w:pPr>
    </w:p>
    <w:p w14:paraId="19FF3BF0" w14:textId="77777777" w:rsidR="009A272C" w:rsidRDefault="009A272C">
      <w:pPr>
        <w:adjustRightInd w:val="0"/>
        <w:snapToGrid w:val="0"/>
        <w:ind w:right="-58"/>
        <w:jc w:val="center"/>
        <w:rPr>
          <w:rFonts w:ascii="方正小标宋简体" w:eastAsia="方正小标宋简体" w:hAnsi="宋体-18030"/>
          <w:b/>
          <w:bCs/>
          <w:sz w:val="44"/>
          <w:szCs w:val="44"/>
        </w:rPr>
      </w:pPr>
    </w:p>
    <w:p w14:paraId="6FAB2BF1" w14:textId="77777777" w:rsidR="009A272C" w:rsidRDefault="009A272C">
      <w:pPr>
        <w:adjustRightInd w:val="0"/>
        <w:snapToGrid w:val="0"/>
        <w:ind w:right="-58"/>
        <w:jc w:val="center"/>
        <w:rPr>
          <w:rFonts w:ascii="方正小标宋简体" w:eastAsia="方正小标宋简体" w:hAnsi="宋体-18030"/>
          <w:sz w:val="44"/>
          <w:szCs w:val="44"/>
        </w:rPr>
      </w:pPr>
    </w:p>
    <w:p w14:paraId="14C1C0E1" w14:textId="77777777" w:rsidR="009A272C" w:rsidRDefault="009A272C">
      <w:pPr>
        <w:pStyle w:val="TOC1"/>
        <w:tabs>
          <w:tab w:val="right" w:leader="dot" w:pos="8306"/>
        </w:tabs>
        <w:ind w:right="-58"/>
        <w:jc w:val="center"/>
        <w:rPr>
          <w:rFonts w:ascii="方正小标宋简体" w:eastAsia="方正小标宋简体" w:hAnsi="宋体-18030" w:cs="宋体-18030"/>
          <w:sz w:val="44"/>
          <w:szCs w:val="44"/>
        </w:rPr>
      </w:pPr>
    </w:p>
    <w:p w14:paraId="681122D2" w14:textId="77777777" w:rsidR="009A272C" w:rsidRDefault="009A272C">
      <w:pPr>
        <w:pStyle w:val="TOC1"/>
        <w:tabs>
          <w:tab w:val="right" w:leader="dot" w:pos="8306"/>
        </w:tabs>
        <w:ind w:right="-58"/>
        <w:jc w:val="center"/>
        <w:rPr>
          <w:rFonts w:ascii="方正小标宋简体" w:eastAsia="方正小标宋简体" w:hAnsi="宋体-18030" w:cs="宋体-18030"/>
          <w:sz w:val="44"/>
          <w:szCs w:val="44"/>
        </w:rPr>
      </w:pPr>
    </w:p>
    <w:p w14:paraId="7471BD22" w14:textId="77777777" w:rsidR="009A272C" w:rsidRDefault="009A272C">
      <w:pPr>
        <w:pStyle w:val="TOC1"/>
        <w:tabs>
          <w:tab w:val="right" w:leader="dot" w:pos="8306"/>
        </w:tabs>
        <w:ind w:right="-58"/>
        <w:rPr>
          <w:rFonts w:ascii="方正小标宋简体" w:eastAsia="方正小标宋简体" w:hAnsi="宋体-18030" w:cs="宋体-18030"/>
          <w:sz w:val="44"/>
          <w:szCs w:val="44"/>
        </w:rPr>
      </w:pPr>
    </w:p>
    <w:p w14:paraId="4A71C24E" w14:textId="77777777" w:rsidR="009A272C" w:rsidRDefault="00C7458B">
      <w:pPr>
        <w:spacing w:line="239" w:lineRule="auto"/>
        <w:ind w:right="-58"/>
        <w:jc w:val="center"/>
        <w:rPr>
          <w:rFonts w:ascii="方正小标宋简体" w:eastAsia="方正小标宋简体" w:hAnsi="宋体-18030" w:cs="宋体-18030"/>
          <w:sz w:val="44"/>
          <w:szCs w:val="44"/>
        </w:rPr>
      </w:pPr>
      <w:r>
        <w:rPr>
          <w:rFonts w:ascii="方正小标宋简体" w:eastAsia="方正小标宋简体" w:hAnsi="宋体-18030" w:cs="宋体-18030" w:hint="eastAsia"/>
          <w:sz w:val="44"/>
          <w:szCs w:val="44"/>
        </w:rPr>
        <w:t>202</w:t>
      </w:r>
      <w:r w:rsidR="00967974">
        <w:rPr>
          <w:rFonts w:ascii="方正小标宋简体" w:eastAsia="方正小标宋简体" w:hAnsi="宋体-18030" w:cs="宋体-18030"/>
          <w:sz w:val="44"/>
          <w:szCs w:val="44"/>
        </w:rPr>
        <w:t>3</w:t>
      </w:r>
      <w:r>
        <w:rPr>
          <w:rFonts w:ascii="方正小标宋简体" w:eastAsia="方正小标宋简体" w:hAnsi="宋体-18030" w:cs="宋体-18030" w:hint="eastAsia"/>
          <w:sz w:val="44"/>
          <w:szCs w:val="44"/>
        </w:rPr>
        <w:t>年</w:t>
      </w:r>
      <w:r w:rsidR="00171753">
        <w:rPr>
          <w:rFonts w:ascii="方正小标宋简体" w:eastAsia="方正小标宋简体" w:hAnsi="宋体-18030" w:cs="宋体-18030"/>
          <w:sz w:val="44"/>
          <w:szCs w:val="44"/>
        </w:rPr>
        <w:t>5</w:t>
      </w:r>
      <w:r>
        <w:rPr>
          <w:rFonts w:ascii="方正小标宋简体" w:eastAsia="方正小标宋简体" w:hAnsi="宋体-18030" w:cs="宋体-18030" w:hint="eastAsia"/>
          <w:sz w:val="44"/>
          <w:szCs w:val="44"/>
        </w:rPr>
        <w:t>月</w:t>
      </w:r>
    </w:p>
    <w:p w14:paraId="0937F50B" w14:textId="77777777" w:rsidR="009A272C" w:rsidRDefault="00C7458B">
      <w:pPr>
        <w:widowControl/>
        <w:spacing w:line="560" w:lineRule="exact"/>
        <w:jc w:val="center"/>
        <w:rPr>
          <w:rFonts w:ascii="Times New Roman" w:hAnsi="Times New Roman" w:cs="Times New Roman"/>
          <w:b/>
          <w:bCs/>
          <w:kern w:val="0"/>
          <w:sz w:val="32"/>
          <w:szCs w:val="32"/>
        </w:rPr>
        <w:sectPr w:rsidR="009A272C">
          <w:pgSz w:w="11906" w:h="16838"/>
          <w:pgMar w:top="1440" w:right="1800" w:bottom="1440" w:left="1800" w:header="851" w:footer="992" w:gutter="0"/>
          <w:cols w:space="425"/>
          <w:docGrid w:type="lines" w:linePitch="312"/>
        </w:sectPr>
      </w:pPr>
      <w:r>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4E36F69B" wp14:editId="2D9F7DC3">
                <wp:simplePos x="0" y="0"/>
                <wp:positionH relativeFrom="column">
                  <wp:posOffset>1375410</wp:posOffset>
                </wp:positionH>
                <wp:positionV relativeFrom="paragraph">
                  <wp:posOffset>5104130</wp:posOffset>
                </wp:positionV>
                <wp:extent cx="2724150" cy="885825"/>
                <wp:effectExtent l="0" t="0" r="0" b="0"/>
                <wp:wrapNone/>
                <wp:docPr id="6" name="文本框 7"/>
                <wp:cNvGraphicFramePr/>
                <a:graphic xmlns:a="http://schemas.openxmlformats.org/drawingml/2006/main">
                  <a:graphicData uri="http://schemas.microsoft.com/office/word/2010/wordprocessingShape">
                    <wps:wsp>
                      <wps:cNvSpPr txBox="1"/>
                      <wps:spPr>
                        <a:xfrm>
                          <a:off x="0" y="0"/>
                          <a:ext cx="2724150" cy="885825"/>
                        </a:xfrm>
                        <a:prstGeom prst="rect">
                          <a:avLst/>
                        </a:prstGeom>
                        <a:solidFill>
                          <a:srgbClr val="FFFFFF"/>
                        </a:solidFill>
                        <a:ln>
                          <a:noFill/>
                        </a:ln>
                      </wps:spPr>
                      <wps:txbx>
                        <w:txbxContent>
                          <w:p w14:paraId="233EC892" w14:textId="77777777" w:rsidR="00D40288" w:rsidRDefault="00D40288">
                            <w:pPr>
                              <w:jc w:val="center"/>
                              <w:rPr>
                                <w:rFonts w:ascii="Times New Roman" w:hAnsi="Times New Roman"/>
                              </w:rPr>
                            </w:pPr>
                            <w:r>
                              <w:rPr>
                                <w:rFonts w:ascii="Times New Roman" w:eastAsia="黑体" w:hAnsi="Times New Roman" w:hint="eastAsia"/>
                                <w:sz w:val="36"/>
                              </w:rPr>
                              <w:fldChar w:fldCharType="begin"/>
                            </w:r>
                            <w:r>
                              <w:rPr>
                                <w:rFonts w:ascii="Times New Roman" w:eastAsia="黑体" w:hAnsi="Times New Roman" w:hint="eastAsia"/>
                                <w:sz w:val="36"/>
                              </w:rPr>
                              <w:instrText>Time \@ "yyyy</w:instrText>
                            </w:r>
                            <w:r>
                              <w:rPr>
                                <w:rFonts w:ascii="Times New Roman" w:eastAsia="黑体" w:hAnsi="Times New Roman" w:hint="eastAsia"/>
                                <w:sz w:val="36"/>
                              </w:rPr>
                              <w:instrText>年</w:instrText>
                            </w:r>
                            <w:r>
                              <w:rPr>
                                <w:rFonts w:ascii="Times New Roman" w:eastAsia="黑体" w:hAnsi="Times New Roman" w:hint="eastAsia"/>
                                <w:sz w:val="36"/>
                              </w:rPr>
                              <w:instrText>M</w:instrText>
                            </w:r>
                            <w:r>
                              <w:rPr>
                                <w:rFonts w:ascii="Times New Roman" w:eastAsia="黑体" w:hAnsi="Times New Roman" w:hint="eastAsia"/>
                                <w:sz w:val="36"/>
                              </w:rPr>
                              <w:instrText>月</w:instrText>
                            </w:r>
                            <w:r>
                              <w:rPr>
                                <w:rFonts w:ascii="Times New Roman" w:eastAsia="黑体" w:hAnsi="Times New Roman" w:hint="eastAsia"/>
                                <w:sz w:val="36"/>
                              </w:rPr>
                              <w:instrText>d</w:instrText>
                            </w:r>
                            <w:r>
                              <w:rPr>
                                <w:rFonts w:ascii="Times New Roman" w:eastAsia="黑体" w:hAnsi="Times New Roman" w:hint="eastAsia"/>
                                <w:sz w:val="36"/>
                              </w:rPr>
                              <w:instrText>日</w:instrText>
                            </w:r>
                            <w:r>
                              <w:rPr>
                                <w:rFonts w:ascii="Times New Roman" w:eastAsia="黑体" w:hAnsi="Times New Roman" w:hint="eastAsia"/>
                                <w:sz w:val="36"/>
                              </w:rPr>
                              <w:instrText>"</w:instrText>
                            </w:r>
                            <w:r>
                              <w:rPr>
                                <w:rFonts w:ascii="Times New Roman" w:eastAsia="黑体" w:hAnsi="Times New Roman" w:hint="eastAsia"/>
                                <w:sz w:val="36"/>
                              </w:rPr>
                              <w:fldChar w:fldCharType="separate"/>
                            </w:r>
                            <w:r w:rsidR="00BB265C">
                              <w:rPr>
                                <w:rFonts w:ascii="Times New Roman" w:eastAsia="黑体" w:hAnsi="Times New Roman" w:hint="eastAsia"/>
                                <w:noProof/>
                                <w:sz w:val="36"/>
                              </w:rPr>
                              <w:t>2023</w:t>
                            </w:r>
                            <w:r w:rsidR="00BB265C">
                              <w:rPr>
                                <w:rFonts w:ascii="Times New Roman" w:eastAsia="黑体" w:hAnsi="Times New Roman" w:hint="eastAsia"/>
                                <w:noProof/>
                                <w:sz w:val="36"/>
                              </w:rPr>
                              <w:t>年</w:t>
                            </w:r>
                            <w:r w:rsidR="00BB265C">
                              <w:rPr>
                                <w:rFonts w:ascii="Times New Roman" w:eastAsia="黑体" w:hAnsi="Times New Roman" w:hint="eastAsia"/>
                                <w:noProof/>
                                <w:sz w:val="36"/>
                              </w:rPr>
                              <w:t>5</w:t>
                            </w:r>
                            <w:r w:rsidR="00BB265C">
                              <w:rPr>
                                <w:rFonts w:ascii="Times New Roman" w:eastAsia="黑体" w:hAnsi="Times New Roman" w:hint="eastAsia"/>
                                <w:noProof/>
                                <w:sz w:val="36"/>
                              </w:rPr>
                              <w:t>月</w:t>
                            </w:r>
                            <w:r w:rsidR="00BB265C">
                              <w:rPr>
                                <w:rFonts w:ascii="Times New Roman" w:eastAsia="黑体" w:hAnsi="Times New Roman" w:hint="eastAsia"/>
                                <w:noProof/>
                                <w:sz w:val="36"/>
                              </w:rPr>
                              <w:t>30</w:t>
                            </w:r>
                            <w:r w:rsidR="00BB265C">
                              <w:rPr>
                                <w:rFonts w:ascii="Times New Roman" w:eastAsia="黑体" w:hAnsi="Times New Roman" w:hint="eastAsia"/>
                                <w:noProof/>
                                <w:sz w:val="36"/>
                              </w:rPr>
                              <w:t>日</w:t>
                            </w:r>
                            <w:r>
                              <w:rPr>
                                <w:rFonts w:ascii="Times New Roman" w:eastAsia="黑体" w:hAnsi="Times New Roman" w:hint="eastAsia"/>
                                <w:sz w:val="36"/>
                              </w:rPr>
                              <w:fldChar w:fldCharType="end"/>
                            </w:r>
                          </w:p>
                        </w:txbxContent>
                      </wps:txbx>
                      <wps:bodyPr upright="1"/>
                    </wps:wsp>
                  </a:graphicData>
                </a:graphic>
              </wp:anchor>
            </w:drawing>
          </mc:Choice>
          <mc:Fallback>
            <w:pict>
              <v:shapetype w14:anchorId="4E36F69B" id="_x0000_t202" coordsize="21600,21600" o:spt="202" path="m,l,21600r21600,l21600,xe">
                <v:stroke joinstyle="miter"/>
                <v:path gradientshapeok="t" o:connecttype="rect"/>
              </v:shapetype>
              <v:shape id="文本框 7" o:spid="_x0000_s1026" type="#_x0000_t202" style="position:absolute;left:0;text-align:left;margin-left:108.3pt;margin-top:401.9pt;width:214.5pt;height:69.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" stroked="f">
                <v:textbox>
                  <w:txbxContent>
                    <w:p w14:paraId="233EC892" w14:textId="77777777" w:rsidR="00D40288" w:rsidRDefault="00D40288">
                      <w:pPr>
                        <w:jc w:val="center"/>
                        <w:rPr>
                          <w:rFonts w:ascii="Times New Roman" w:hAnsi="Times New Roman"/>
                        </w:rPr>
                      </w:pPr>
                      <w:r>
                        <w:rPr>
                          <w:rFonts w:ascii="Times New Roman" w:eastAsia="黑体" w:hAnsi="Times New Roman" w:hint="eastAsia"/>
                          <w:sz w:val="36"/>
                        </w:rPr>
                        <w:fldChar w:fldCharType="begin"/>
                      </w:r>
                      <w:r>
                        <w:rPr>
                          <w:rFonts w:ascii="Times New Roman" w:eastAsia="黑体" w:hAnsi="Times New Roman" w:hint="eastAsia"/>
                          <w:sz w:val="36"/>
                        </w:rPr>
                        <w:instrText>Time \@ "yyyy</w:instrText>
                      </w:r>
                      <w:r>
                        <w:rPr>
                          <w:rFonts w:ascii="Times New Roman" w:eastAsia="黑体" w:hAnsi="Times New Roman" w:hint="eastAsia"/>
                          <w:sz w:val="36"/>
                        </w:rPr>
                        <w:instrText>年</w:instrText>
                      </w:r>
                      <w:r>
                        <w:rPr>
                          <w:rFonts w:ascii="Times New Roman" w:eastAsia="黑体" w:hAnsi="Times New Roman" w:hint="eastAsia"/>
                          <w:sz w:val="36"/>
                        </w:rPr>
                        <w:instrText>M</w:instrText>
                      </w:r>
                      <w:r>
                        <w:rPr>
                          <w:rFonts w:ascii="Times New Roman" w:eastAsia="黑体" w:hAnsi="Times New Roman" w:hint="eastAsia"/>
                          <w:sz w:val="36"/>
                        </w:rPr>
                        <w:instrText>月</w:instrText>
                      </w:r>
                      <w:r>
                        <w:rPr>
                          <w:rFonts w:ascii="Times New Roman" w:eastAsia="黑体" w:hAnsi="Times New Roman" w:hint="eastAsia"/>
                          <w:sz w:val="36"/>
                        </w:rPr>
                        <w:instrText>d</w:instrText>
                      </w:r>
                      <w:r>
                        <w:rPr>
                          <w:rFonts w:ascii="Times New Roman" w:eastAsia="黑体" w:hAnsi="Times New Roman" w:hint="eastAsia"/>
                          <w:sz w:val="36"/>
                        </w:rPr>
                        <w:instrText>日</w:instrText>
                      </w:r>
                      <w:r>
                        <w:rPr>
                          <w:rFonts w:ascii="Times New Roman" w:eastAsia="黑体" w:hAnsi="Times New Roman" w:hint="eastAsia"/>
                          <w:sz w:val="36"/>
                        </w:rPr>
                        <w:instrText>"</w:instrText>
                      </w:r>
                      <w:r>
                        <w:rPr>
                          <w:rFonts w:ascii="Times New Roman" w:eastAsia="黑体" w:hAnsi="Times New Roman" w:hint="eastAsia"/>
                          <w:sz w:val="36"/>
                        </w:rPr>
                        <w:fldChar w:fldCharType="separate"/>
                      </w:r>
                      <w:r w:rsidR="00BB265C">
                        <w:rPr>
                          <w:rFonts w:ascii="Times New Roman" w:eastAsia="黑体" w:hAnsi="Times New Roman" w:hint="eastAsia"/>
                          <w:noProof/>
                          <w:sz w:val="36"/>
                        </w:rPr>
                        <w:t>2023</w:t>
                      </w:r>
                      <w:r w:rsidR="00BB265C">
                        <w:rPr>
                          <w:rFonts w:ascii="Times New Roman" w:eastAsia="黑体" w:hAnsi="Times New Roman" w:hint="eastAsia"/>
                          <w:noProof/>
                          <w:sz w:val="36"/>
                        </w:rPr>
                        <w:t>年</w:t>
                      </w:r>
                      <w:r w:rsidR="00BB265C">
                        <w:rPr>
                          <w:rFonts w:ascii="Times New Roman" w:eastAsia="黑体" w:hAnsi="Times New Roman" w:hint="eastAsia"/>
                          <w:noProof/>
                          <w:sz w:val="36"/>
                        </w:rPr>
                        <w:t>5</w:t>
                      </w:r>
                      <w:r w:rsidR="00BB265C">
                        <w:rPr>
                          <w:rFonts w:ascii="Times New Roman" w:eastAsia="黑体" w:hAnsi="Times New Roman" w:hint="eastAsia"/>
                          <w:noProof/>
                          <w:sz w:val="36"/>
                        </w:rPr>
                        <w:t>月</w:t>
                      </w:r>
                      <w:r w:rsidR="00BB265C">
                        <w:rPr>
                          <w:rFonts w:ascii="Times New Roman" w:eastAsia="黑体" w:hAnsi="Times New Roman" w:hint="eastAsia"/>
                          <w:noProof/>
                          <w:sz w:val="36"/>
                        </w:rPr>
                        <w:t>30</w:t>
                      </w:r>
                      <w:r w:rsidR="00BB265C">
                        <w:rPr>
                          <w:rFonts w:ascii="Times New Roman" w:eastAsia="黑体" w:hAnsi="Times New Roman" w:hint="eastAsia"/>
                          <w:noProof/>
                          <w:sz w:val="36"/>
                        </w:rPr>
                        <w:t>日</w:t>
                      </w:r>
                      <w:r>
                        <w:rPr>
                          <w:rFonts w:ascii="Times New Roman" w:eastAsia="黑体" w:hAnsi="Times New Roman" w:hint="eastAsia"/>
                          <w:sz w:val="36"/>
                        </w:rPr>
                        <w:fldChar w:fldCharType="end"/>
                      </w:r>
                    </w:p>
                  </w:txbxContent>
                </v:textbox>
              </v:shape>
            </w:pict>
          </mc:Fallback>
        </mc:AlternateContent>
      </w:r>
    </w:p>
    <w:p w14:paraId="4FF691F7" w14:textId="77777777" w:rsidR="00363216" w:rsidRPr="001A58EC" w:rsidRDefault="001A58EC" w:rsidP="00363216">
      <w:pPr>
        <w:spacing w:line="360" w:lineRule="auto"/>
        <w:ind w:firstLineChars="200" w:firstLine="460"/>
        <w:rPr>
          <w:rFonts w:ascii="仿宋_GB2312" w:eastAsia="仿宋_GB2312" w:hAnsi="Microsoft YaHei UI Light" w:cs="Microsoft YaHei UI Light"/>
          <w:spacing w:val="-5"/>
          <w:sz w:val="24"/>
        </w:rPr>
      </w:pPr>
      <w:bookmarkStart w:id="0" w:name="_Hlk134466643"/>
      <w:r>
        <w:rPr>
          <w:rFonts w:ascii="仿宋_GB2312" w:eastAsia="仿宋_GB2312" w:hAnsi="Microsoft YaHei UI Light" w:cs="Microsoft YaHei UI Light" w:hint="eastAsia"/>
          <w:spacing w:val="-5"/>
          <w:sz w:val="24"/>
        </w:rPr>
        <w:lastRenderedPageBreak/>
        <w:t>一、单项选择题</w:t>
      </w:r>
    </w:p>
    <w:bookmarkEnd w:id="0"/>
    <w:p w14:paraId="414A9A28"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Pr="00736E00">
        <w:rPr>
          <w:rFonts w:ascii="仿宋_GB2312" w:eastAsia="仿宋_GB2312" w:hAnsi="Microsoft YaHei UI Light" w:cs="Microsoft YaHei UI Light"/>
          <w:spacing w:val="-5"/>
          <w:sz w:val="24"/>
        </w:rPr>
        <w:t>职业道德是社会主义</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的重要组成部分。</w:t>
      </w:r>
    </w:p>
    <w:p w14:paraId="6608B9CF" w14:textId="77777777" w:rsid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思想体系</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B.社会体系</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C.法制体系</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D.道德体系</w:t>
      </w:r>
    </w:p>
    <w:p w14:paraId="77CD2CC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职业道德是一种</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的约束机制。</w:t>
      </w:r>
    </w:p>
    <w:p w14:paraId="153B2AA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强制性</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B.非强制性</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C.随意性</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D.自发性</w:t>
      </w:r>
    </w:p>
    <w:p w14:paraId="19DF2AA6"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职业道德的内容包括：职业道德意识、职业道德行为规范和</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w:t>
      </w:r>
    </w:p>
    <w:p w14:paraId="2173D2B6"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bookmarkStart w:id="1" w:name="A.职业守则_____B.道德规范_________C.思想行为______D."/>
      <w:bookmarkEnd w:id="1"/>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职业守则</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B.道德规范</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C.思想行为</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D.意识规范</w:t>
      </w:r>
    </w:p>
    <w:p w14:paraId="736750A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社会主义职业道德的基本原则是</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w:t>
      </w:r>
    </w:p>
    <w:p w14:paraId="5D8D196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bookmarkStart w:id="2" w:name="A.共产主义_____B.集团主义_____C.集体主义_____D.全心全意为"/>
      <w:bookmarkEnd w:id="2"/>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共产主义</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B.集团主义</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C.集体主义</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D.全心全意为人民服务</w:t>
      </w:r>
    </w:p>
    <w:p w14:paraId="0913D03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是要求大家共同遵守的办事规程或行动准则。</w:t>
      </w:r>
    </w:p>
    <w:p w14:paraId="5826D0D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组织</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B.文化</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C.制度</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D.环境</w:t>
      </w:r>
    </w:p>
    <w:p w14:paraId="642707F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sidRPr="00736E00">
        <w:rPr>
          <w:rFonts w:ascii="仿宋_GB2312" w:eastAsia="仿宋_GB2312" w:hAnsi="Microsoft YaHei UI Light" w:cs="Microsoft YaHei UI Light"/>
          <w:spacing w:val="-5"/>
          <w:sz w:val="24"/>
        </w:rPr>
        <w:t>下列事项中，</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属于办事公道。</w:t>
      </w:r>
    </w:p>
    <w:p w14:paraId="486AA272" w14:textId="77777777" w:rsidR="007326F1"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顾全大局，一切听从上级</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B.大公无私，拒绝亲戚求助</w:t>
      </w:r>
    </w:p>
    <w:p w14:paraId="3DE6BCF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C.知人善任，努力培养知己</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D.坚持原则，不计个人得失</w:t>
      </w:r>
    </w:p>
    <w:p w14:paraId="57EC297E"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sidRPr="00736E00">
        <w:rPr>
          <w:rFonts w:ascii="仿宋_GB2312" w:eastAsia="仿宋_GB2312" w:hAnsi="Microsoft YaHei UI Light" w:cs="Microsoft YaHei UI Light"/>
          <w:spacing w:val="-5"/>
          <w:sz w:val="24"/>
        </w:rPr>
        <w:t>精益生产是适用于制造企业的组织管理方法。以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人</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为中心，以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简化</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为手段， 以</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为最终目标。</w:t>
      </w:r>
    </w:p>
    <w:p w14:paraId="1A00B7D8"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尽善尽美</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B.优质高产</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C.技术水平</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D.经济效益</w:t>
      </w:r>
    </w:p>
    <w:p w14:paraId="2899909E"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sidRPr="00736E00">
        <w:rPr>
          <w:rFonts w:ascii="仿宋_GB2312" w:eastAsia="仿宋_GB2312" w:hAnsi="Microsoft YaHei UI Light" w:cs="Microsoft YaHei UI Light"/>
          <w:spacing w:val="-5"/>
          <w:sz w:val="24"/>
        </w:rPr>
        <w:t>电工班组完成一个阶段的质量活动课题，成果报告包括课题活动的</w:t>
      </w:r>
      <w:r w:rsidR="007326F1">
        <w:rPr>
          <w:rFonts w:ascii="仿宋_GB2312" w:eastAsia="仿宋_GB2312" w:hAnsi="Microsoft YaHei UI Light" w:cs="Microsoft YaHei UI Light"/>
          <w:spacing w:val="-5"/>
          <w:sz w:val="24"/>
        </w:rPr>
        <w:t>（   ）</w:t>
      </w:r>
      <w:r w:rsidRPr="00736E00">
        <w:rPr>
          <w:rFonts w:ascii="仿宋_GB2312" w:eastAsia="仿宋_GB2312" w:hAnsi="Microsoft YaHei UI Light" w:cs="Microsoft YaHei UI Light"/>
          <w:spacing w:val="-5"/>
          <w:sz w:val="24"/>
        </w:rPr>
        <w:t>全部内容。</w:t>
      </w:r>
    </w:p>
    <w:p w14:paraId="264DCB40" w14:textId="77777777" w:rsidR="007326F1"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计划</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实施</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检查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总结</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B.计划</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检查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实施</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总结</w:t>
      </w:r>
    </w:p>
    <w:p w14:paraId="117B258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C.计划</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检查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总结</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实施</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D.检查</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计划</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实施</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总结</w:t>
      </w:r>
    </w:p>
    <w:p w14:paraId="3C5B6643"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电工班组主要是为生产服务的，活动课题一般都需要围绕提高</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保证设备正常运转而提出的。</w:t>
      </w:r>
    </w:p>
    <w:p w14:paraId="196EF75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经济效益</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B.产品质量</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C.产品数量</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D.技术水平</w:t>
      </w:r>
    </w:p>
    <w:p w14:paraId="5113F775"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修理工作中，要按照设备</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进行修复，严格把握修理的质量关，不得降低设备原有的性能。</w:t>
      </w:r>
    </w:p>
    <w:p w14:paraId="0609337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原始数据和精度要求</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B.损坏程度</w:t>
      </w:r>
    </w:p>
    <w:p w14:paraId="2A07847E"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C.运转情况</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D.维修工艺要求</w:t>
      </w:r>
    </w:p>
    <w:p w14:paraId="7D7294B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ISO9000 族标准包括质量术语标准、</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和 ISO9000 系列标准。</w:t>
      </w:r>
    </w:p>
    <w:p w14:paraId="2FBFFA2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技术标准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B.术语标准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C.质量标准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D.质量技术标准</w:t>
      </w:r>
    </w:p>
    <w:p w14:paraId="72EBD978"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ISO9000 族标准中，</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系列是支持性标准，是保证质量要求的实施指南。</w:t>
      </w:r>
    </w:p>
    <w:p w14:paraId="5D02B8BE"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A.ISO9003</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B.ISO9002</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C.ISO9001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D.ISO10000</w:t>
      </w:r>
    </w:p>
    <w:p w14:paraId="4C763D72"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ISO9000 族标准中，</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是指导性标准。</w:t>
      </w:r>
    </w:p>
    <w:p w14:paraId="6F2011E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A.ISO9000-1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B.ISO9001~ISO9003</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C.ISO9004-1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D.ISO9008-1</w:t>
      </w:r>
    </w:p>
    <w:p w14:paraId="3C5AF247"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ISO9000 族标准与 TQC 的差别在于：ISO9000 族标准是从</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立场上所规定的质量保证。</w:t>
      </w:r>
    </w:p>
    <w:p w14:paraId="080D6C48"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设计者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B.采购者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C.供应者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D.操作者</w:t>
      </w:r>
    </w:p>
    <w:p w14:paraId="05FFBB82"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根据基础和专业理论知识，运用准确的语言对学员讲解、叙述设备工作原理，说明任务和操作内容完成这些工作的程序、组织和操作方法称之为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教学法。</w:t>
      </w:r>
    </w:p>
    <w:p w14:paraId="3EC92A4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示范教学法</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B.现场讲授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C.课堂讲授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D.技能指导</w:t>
      </w:r>
    </w:p>
    <w:p w14:paraId="46683E5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是约定俗成的大家共同遵循的行为准则。</w:t>
      </w:r>
    </w:p>
    <w:p w14:paraId="282C40D6"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社会公德</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B.社会责任</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C.社会文化</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D.社会价值</w:t>
      </w:r>
    </w:p>
    <w:p w14:paraId="44C0122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具有效率高、责任感强、守纪律但做事比较保守的典型特征。</w:t>
      </w:r>
    </w:p>
    <w:p w14:paraId="178650A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实干者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B.协调者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C.冒进者</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D.创新者</w:t>
      </w:r>
    </w:p>
    <w:p w14:paraId="16D08CE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主要是指满足员工的精神世界需求，形成企业凝聚力与和谐的企业环境。</w:t>
      </w:r>
    </w:p>
    <w:p w14:paraId="59BB48C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岗位文化的价值特征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B.岗位文化的品牌特征</w:t>
      </w:r>
    </w:p>
    <w:p w14:paraId="00E3A44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C.岗位文化的人文特征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D.岗位文化的禁忌特征</w:t>
      </w:r>
    </w:p>
    <w:p w14:paraId="382120AA"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我们将人们在进行职业活动的过程中，一切符合职业要求的心理意识、行为准则和行 为规范的总和称之为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9EEE56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职业道德</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B.职业技能</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C.职业行为</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D.职业意识</w:t>
      </w:r>
    </w:p>
    <w:p w14:paraId="0CE4CA2A"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我国最早对于工匠质量管理的规定是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402C63E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商税则例</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B.物勒工名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C.官山海法令</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D.四民分业</w:t>
      </w:r>
    </w:p>
    <w:p w14:paraId="0200988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是工匠精神的延伸。</w:t>
      </w:r>
    </w:p>
    <w:p w14:paraId="6BE8ABE4"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职业素养</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B.精益求精</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C.创造创新</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D.爱岗敬业</w:t>
      </w:r>
    </w:p>
    <w:p w14:paraId="581727CA"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工匠精神的核心思想是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B5E58C3" w14:textId="77777777" w:rsidR="007326F1" w:rsidRDefault="00736E00" w:rsidP="007326F1">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品质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B.意识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C.价值观</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D.责任心</w:t>
      </w:r>
    </w:p>
    <w:p w14:paraId="3D7FE54A" w14:textId="77777777" w:rsidR="00736E00" w:rsidRPr="00736E00" w:rsidRDefault="007326F1" w:rsidP="007326F1">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工匠精神的本质是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E8C276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爱岗敬业</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B.勤奋踏实</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C.责任心</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D.精益求精</w:t>
      </w:r>
    </w:p>
    <w:p w14:paraId="11D0FE0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2</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我国机电产品的电气安全认证制度为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9AF0BF8" w14:textId="77777777" w:rsid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A.CQC</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B.CE</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C.CCC</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D.ABC</w:t>
      </w:r>
    </w:p>
    <w:p w14:paraId="6B6AFB5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劳动的双重含义决定了从业人员全新的</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和职业道德观念。</w:t>
      </w:r>
    </w:p>
    <w:p w14:paraId="023A099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精神文明</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B.思想境界</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C.劳动态度</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D.整体素质</w:t>
      </w:r>
    </w:p>
    <w:p w14:paraId="078D86A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当低压电气发生火灾时，首先应做的是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B733DA9" w14:textId="77777777" w:rsid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迅速设法切断电源</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B.迅速离开现场去报告领导</w:t>
      </w:r>
    </w:p>
    <w:p w14:paraId="6F11656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C.迅速用干粉或者二氧化碳灭火器灭火</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D.用水浇灭</w:t>
      </w:r>
    </w:p>
    <w:p w14:paraId="096D3735"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特种作业人员必须年满</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周岁。</w:t>
      </w:r>
    </w:p>
    <w:p w14:paraId="3DEBA4A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A.16</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B.18</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C.20</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D.22</w:t>
      </w:r>
    </w:p>
    <w:p w14:paraId="14195213"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可用于操作高压跌落式熔断器、单极隔离开关及装设临时接地线等。</w:t>
      </w:r>
    </w:p>
    <w:p w14:paraId="2A6E527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绝缘手套</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B.绝缘鞋</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C.绝缘棒</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D.金属棒</w:t>
      </w:r>
    </w:p>
    <w:p w14:paraId="655F1FA2"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为了防止跨步电压对人体造成伤害，要求防雷接地装置距离建筑物出入口、人行道的 最小距离不应小于</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米。</w:t>
      </w:r>
    </w:p>
    <w:p w14:paraId="0D4D79B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A.2</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B.3</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C.4</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D.5</w:t>
      </w:r>
    </w:p>
    <w:p w14:paraId="704368F3"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保护线（接地或接零线）的颜色按标准应采用</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51E1BB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红色</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B.蓝色</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C.黄绿双色</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D.任意色</w:t>
      </w:r>
    </w:p>
    <w:p w14:paraId="4F1991BF"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雨雪天气室外设备宜采用间接验电；若直接验电，应使用</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，并戴绝缘手套。</w:t>
      </w:r>
    </w:p>
    <w:p w14:paraId="22F91F8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声光验电器</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B.高压声光验电器</w:t>
      </w:r>
    </w:p>
    <w:p w14:paraId="4A3C7C4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C.雨雪型验电器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D.高压验电棒</w:t>
      </w:r>
    </w:p>
    <w:p w14:paraId="0D77922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高压试验不得少于两人，试验负责人应由</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担任。</w:t>
      </w:r>
    </w:p>
    <w:p w14:paraId="3F2E68B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有试验资质人员</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B.工作负责人</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C.班长</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D.有经验的人员</w:t>
      </w:r>
    </w:p>
    <w:p w14:paraId="7272FA35"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触电伤员脱离电源后，正确的抢救体位是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 xml:space="preserve"> 。</w:t>
      </w:r>
    </w:p>
    <w:p w14:paraId="3FF5AE0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左侧卧位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B.右侧卧位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C.仰卧位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D.俯卧位</w:t>
      </w:r>
    </w:p>
    <w:p w14:paraId="4F22163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10kV 绝缘操作杆最小有效绝缘长度为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m。</w:t>
      </w:r>
    </w:p>
    <w:p w14:paraId="69BBF7E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A.0.4</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B.0.5</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C.0.7</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D.0.8</w:t>
      </w:r>
    </w:p>
    <w:p w14:paraId="6B2144C8"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当电气火灾发生时，应首先切断电源再灭火；但当电源无法切断时，只能带电灭火。 如果 500V 低压配电柜出现此情况，那么可选用的灭火器是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7658A8E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泡沫灭火器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B.二氧化碳灭火器</w:t>
      </w:r>
    </w:p>
    <w:p w14:paraId="4253EC9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C.水基式灭火器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D.卤代烷灭火器</w:t>
      </w:r>
    </w:p>
    <w:p w14:paraId="28A88539"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3</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电流对人体的热效应造成的伤害是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40B94C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电烧伤</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B.电烙印</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C.皮肤金属化</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D.皮肤腐烂</w:t>
      </w:r>
    </w:p>
    <w:p w14:paraId="2B58660C"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带电断、接空载线路时，作业人员应戴护目镜，并采取</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保护。</w:t>
      </w:r>
    </w:p>
    <w:p w14:paraId="794FB19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防感应电措施</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B.绝缘隔离措施</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C.有色眼镜防护措施</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D.消弧措施</w:t>
      </w:r>
    </w:p>
    <w:p w14:paraId="015C3EB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高压配电线路不得进行</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作业。</w:t>
      </w:r>
    </w:p>
    <w:p w14:paraId="4ADF35D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中间电位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B.等电位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C.地电位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D.带电</w:t>
      </w:r>
    </w:p>
    <w:p w14:paraId="7020815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电工作业中，保险绳的使用应</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2A0FF4C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高挂低用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B.低挂高用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C.保证省电</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D.保证省钱</w:t>
      </w:r>
    </w:p>
    <w:p w14:paraId="412E330F"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w:t>
      </w:r>
      <w:r w:rsidR="00736E00" w:rsidRPr="00736E00">
        <w:rPr>
          <w:rFonts w:ascii="仿宋_GB2312" w:eastAsia="仿宋_GB2312" w:hAnsi="Microsoft YaHei UI Light" w:cs="Microsoft YaHei UI Light"/>
          <w:spacing w:val="-5"/>
          <w:sz w:val="24"/>
        </w:rPr>
        <w:t>禁止合闸，有人工作</w:t>
      </w:r>
      <w:r w:rsidR="00736E00" w:rsidRPr="00736E00">
        <w:rPr>
          <w:rFonts w:ascii="仿宋_GB2312" w:eastAsia="仿宋_GB2312" w:hAnsi="Microsoft YaHei UI Light" w:cs="Microsoft YaHei UI Light"/>
          <w:spacing w:val="-5"/>
          <w:sz w:val="24"/>
        </w:rPr>
        <w:t>”</w:t>
      </w:r>
      <w:r w:rsidR="00736E00" w:rsidRPr="00736E00">
        <w:rPr>
          <w:rFonts w:ascii="仿宋_GB2312" w:eastAsia="仿宋_GB2312" w:hAnsi="Microsoft YaHei UI Light" w:cs="Microsoft YaHei UI Light"/>
          <w:spacing w:val="-5"/>
          <w:sz w:val="24"/>
        </w:rPr>
        <w:t xml:space="preserve">的标志牌应制作为 </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2469AC34"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红底白字</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B.白底红字</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C.白底绿字</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D.红底黄字</w:t>
      </w:r>
    </w:p>
    <w:p w14:paraId="050013FF"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当电气设备发生接地故障，接地电流通过接地体向大地流散，若人在接地短路点周围 行走，其两脚间的电位差引起的触电叫</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触电。</w:t>
      </w:r>
    </w:p>
    <w:p w14:paraId="6F0BCD9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单相</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B.跨步电压</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C.感应电</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D.直接</w:t>
      </w:r>
    </w:p>
    <w:p w14:paraId="32DAFD49"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PE线或PEN线上除工作接地外，其他接地点的再次接地称为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接地。</w:t>
      </w:r>
    </w:p>
    <w:p w14:paraId="1633B4D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直接</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B.间接</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C.重复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D.保护</w:t>
      </w:r>
    </w:p>
    <w:p w14:paraId="58AE1F82"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下列材料中，导电性能最好的是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2AFB91E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铝</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B.铜</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D.玻璃</w:t>
      </w:r>
    </w:p>
    <w:p w14:paraId="1019E075"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国家标准规定，凡</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KW 以上的三相交流异步电动机均采用三角形接法。</w:t>
      </w:r>
    </w:p>
    <w:p w14:paraId="4BC49430" w14:textId="77777777" w:rsidR="007326F1" w:rsidRDefault="00736E00" w:rsidP="007326F1">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A.3</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B.4</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C.7.5</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D.10</w:t>
      </w:r>
    </w:p>
    <w:p w14:paraId="4F75CB4E" w14:textId="77777777" w:rsidR="00736E00" w:rsidRPr="00736E00" w:rsidRDefault="007326F1" w:rsidP="007326F1">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电力系统负载大部分是感性负载，常采用</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的方法提高电力系统的功率因数。</w:t>
      </w:r>
    </w:p>
    <w:p w14:paraId="75054F5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串联电容补偿</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B.并联电容补偿</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C.串联电感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D.并联电感</w:t>
      </w:r>
    </w:p>
    <w:p w14:paraId="67C0CA6A"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RLC 并联电路在频率 f0 时发生谐振，当频率增加 1 倍时，电路呈</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状态。</w:t>
      </w:r>
    </w:p>
    <w:p w14:paraId="6A22253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电阻性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B.电感性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C.电容性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D.谐振</w:t>
      </w:r>
    </w:p>
    <w:p w14:paraId="3AFB821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下列被测物理量适用于使用红外传感器进行测量的是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DBB23B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压力</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B.力矩</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C.温度</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D.厚度</w:t>
      </w:r>
    </w:p>
    <w:p w14:paraId="6F552DF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P 型半导体是在本征半导体中加入微量的</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元素构成的。</w:t>
      </w:r>
    </w:p>
    <w:p w14:paraId="31D24A4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三价</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B.四价</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C.五价</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D.六价</w:t>
      </w:r>
    </w:p>
    <w:p w14:paraId="6B7974D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稳压二极管的正常工作状态是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2D853D0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导通状态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B.截止状态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C.反向击穿状态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D.任意状态</w:t>
      </w:r>
    </w:p>
    <w:p w14:paraId="6B82B0AC"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用万用表检测某二极管时，发现其正、反电阻均约等于 1K</w:t>
      </w:r>
      <w:r w:rsidR="00736E00" w:rsidRPr="00736E00">
        <w:rPr>
          <w:rFonts w:ascii="仿宋_GB2312" w:eastAsia="仿宋_GB2312" w:hAnsi="Microsoft YaHei UI Light" w:cs="Microsoft YaHei UI Light"/>
          <w:spacing w:val="-5"/>
          <w:sz w:val="24"/>
        </w:rPr>
        <w:t>Ω</w:t>
      </w:r>
      <w:r w:rsidR="00736E00" w:rsidRPr="00736E00">
        <w:rPr>
          <w:rFonts w:ascii="仿宋_GB2312" w:eastAsia="仿宋_GB2312" w:hAnsi="Microsoft YaHei UI Light" w:cs="Microsoft YaHei UI Light"/>
          <w:spacing w:val="-5"/>
          <w:sz w:val="24"/>
        </w:rPr>
        <w:t>，说明该二极管</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FC097BF"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已经击穿</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B.完好状态</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C.内部老化不通</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D.无法判断好坏</w:t>
      </w:r>
    </w:p>
    <w:p w14:paraId="6A8A252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若使三极管具有电流放大能力，必须满足的外部条件是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0C0D7F5" w14:textId="77777777" w:rsid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发射结正偏、集电结正偏</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B.发射结反偏、集电结反偏</w:t>
      </w:r>
    </w:p>
    <w:p w14:paraId="1129BD14"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C.发射结正偏、集电结反偏</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D.发射结反偏、集电结正偏</w:t>
      </w:r>
    </w:p>
    <w:p w14:paraId="0947716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分立元件基本放大电路中，经过晶体管的信号</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4D6145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有直流成分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B.有交流成分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C.有交直流成分</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D.没有交直流成分</w:t>
      </w:r>
    </w:p>
    <w:p w14:paraId="73D66574"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分压式偏置的共发射极放大电路中，若 VB  点电位过高，电路易出现</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2FF00E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截止失真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B.饱和失真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C.晶体管被烧损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D.没有放大作用</w:t>
      </w:r>
    </w:p>
    <w:p w14:paraId="0BD2C888"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射极输出器的输出电阻越小，说明该电路的</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3063D3B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带负载能力越强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B.带负载能力越差</w:t>
      </w:r>
    </w:p>
    <w:p w14:paraId="00BECB54"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C.前级或信号源负荷越轻</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D.电压放大倍数越大</w:t>
      </w:r>
    </w:p>
    <w:p w14:paraId="328AF94C"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功放电路易出现的失真现象是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88A950B"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饱和失真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B.截止失真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C.交越失真</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D.噪声</w:t>
      </w:r>
    </w:p>
    <w:p w14:paraId="178485B7"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射极输出器是典型的</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电路。</w:t>
      </w:r>
    </w:p>
    <w:p w14:paraId="520A723B"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电流串联负反馈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B.电压并联负反馈</w:t>
      </w:r>
    </w:p>
    <w:p w14:paraId="75CD167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C.电压串联负反馈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D.电流并联正反馈。</w:t>
      </w:r>
    </w:p>
    <w:p w14:paraId="57E42661"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在分析运放电路时，常用到理想运放的两个重要结论是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6A12BFB"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虚短与虚地</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B.虚断与虚短</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C.断路与短路</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D.虚短与短路</w:t>
      </w:r>
    </w:p>
    <w:p w14:paraId="502126B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集成运放一般工作在两个区域，分别是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区域。</w:t>
      </w:r>
    </w:p>
    <w:p w14:paraId="22D7B904"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正反馈与负反馈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B.线性与非线性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C.虚断和虚短</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D.虚短与断路</w:t>
      </w:r>
    </w:p>
    <w:p w14:paraId="48E18334"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在一个闭合电路中，负载从电源获得最大功率的条件是两者</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E7336F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阻抗匹配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B.阻抗相等</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C.阻抗接近 0</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 、阻抗接近</w:t>
      </w:r>
      <w:r w:rsidRPr="00736E00">
        <w:rPr>
          <w:rFonts w:ascii="仿宋_GB2312" w:eastAsia="仿宋_GB2312" w:hAnsi="Microsoft YaHei UI Light" w:cs="Microsoft YaHei UI Light"/>
          <w:spacing w:val="-5"/>
          <w:sz w:val="24"/>
        </w:rPr>
        <w:t>∞</w:t>
      </w:r>
    </w:p>
    <w:p w14:paraId="750F4EE1"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要使输出阻抗减小，输入阻抗增大，应采用</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类型的放大电路。</w:t>
      </w:r>
    </w:p>
    <w:p w14:paraId="675208B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电压串联负反馈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B.电压并联负反馈</w:t>
      </w:r>
    </w:p>
    <w:p w14:paraId="5124715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C.电流并联负反馈</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D.电流串联负反馈</w:t>
      </w:r>
    </w:p>
    <w:p w14:paraId="7E1D579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NPN、PNP 三极管用作放大器时，其发射结</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46B74501"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均承受反向电压</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B.均承受正向电压</w:t>
      </w:r>
    </w:p>
    <w:p w14:paraId="7FDF13E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C.仅 NPN 管承受反向电压</w:t>
      </w:r>
      <w:r>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D.仅 PNP 管承受反向电压</w:t>
      </w:r>
    </w:p>
    <w:p w14:paraId="2C0B44E9"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对于放大电路，所谓开环是指放大电路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475F56E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无信号源</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B.无反馈通路</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C.无电源</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D.无负载</w:t>
      </w:r>
    </w:p>
    <w:p w14:paraId="2F9638A8"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对于放大电路，所谓闭环反馈是指放大电路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31086338"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接入信号源内阻</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B.存在反馈通路</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C.接入电源</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D.接入负载</w:t>
      </w:r>
    </w:p>
    <w:p w14:paraId="29D31B2F" w14:textId="77777777" w:rsid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鉴相器是将两个信号的</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变成电压的过程。</w:t>
      </w:r>
    </w:p>
    <w:p w14:paraId="22C6AAA0"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频率差</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B.相位差</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C.振幅差</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D.极性差</w:t>
      </w:r>
    </w:p>
    <w:p w14:paraId="3A8C79B7"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电阻与电感元件并联的单相交流电路中，若它们的电流有效值分别为 3A 和 4A，则它们的总电流有效值为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3A26472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A.7 A</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B.6 A</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C.5 A</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D.4 A</w:t>
      </w:r>
    </w:p>
    <w:p w14:paraId="6984B60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在自动控制系统的输入量不变的情况下引入反馈后，</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说明系统引入的是负反馈。</w:t>
      </w:r>
    </w:p>
    <w:p w14:paraId="234804F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输入量增大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B.输出量增大</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C.输入量减小</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D.输出量减小</w:t>
      </w:r>
    </w:p>
    <w:p w14:paraId="1CF3F43E"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下列几种 TTL 电路中，其输出端可实现</w:t>
      </w:r>
      <w:r w:rsidR="00736E00" w:rsidRPr="00736E00">
        <w:rPr>
          <w:rFonts w:ascii="仿宋_GB2312" w:eastAsia="仿宋_GB2312" w:hAnsi="Microsoft YaHei UI Light" w:cs="Microsoft YaHei UI Light"/>
          <w:spacing w:val="-5"/>
          <w:sz w:val="24"/>
        </w:rPr>
        <w:t>“</w:t>
      </w:r>
      <w:r w:rsidR="00736E00" w:rsidRPr="00736E00">
        <w:rPr>
          <w:rFonts w:ascii="仿宋_GB2312" w:eastAsia="仿宋_GB2312" w:hAnsi="Microsoft YaHei UI Light" w:cs="Microsoft YaHei UI Light"/>
          <w:spacing w:val="-5"/>
          <w:sz w:val="24"/>
        </w:rPr>
        <w:t>线与</w:t>
      </w:r>
      <w:r w:rsidR="00736E00" w:rsidRPr="00736E00">
        <w:rPr>
          <w:rFonts w:ascii="仿宋_GB2312" w:eastAsia="仿宋_GB2312" w:hAnsi="Microsoft YaHei UI Light" w:cs="Microsoft YaHei UI Light"/>
          <w:spacing w:val="-5"/>
          <w:sz w:val="24"/>
        </w:rPr>
        <w:t>”</w:t>
      </w:r>
      <w:r w:rsidR="00736E00" w:rsidRPr="00736E00">
        <w:rPr>
          <w:rFonts w:ascii="仿宋_GB2312" w:eastAsia="仿宋_GB2312" w:hAnsi="Microsoft YaHei UI Light" w:cs="Microsoft YaHei UI Light"/>
          <w:spacing w:val="-5"/>
          <w:sz w:val="24"/>
        </w:rPr>
        <w:t>功能的电路是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5EDA6F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或非门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B.与非门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C.异或门</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D.OC 门</w:t>
      </w:r>
    </w:p>
    <w:p w14:paraId="192A6324"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下列逻辑运算中结果正确的是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A2A0BA9"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A.1&amp;0=1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B.0&amp;1=1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C.1＋0=0</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D.1＋1=1</w:t>
      </w:r>
    </w:p>
    <w:p w14:paraId="0A0E12F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在门电路中，当决定一个事件的条件全部具备，事件才发生，该关系为</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8FB170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736E00">
        <w:rPr>
          <w:rFonts w:ascii="仿宋_GB2312" w:eastAsia="仿宋_GB2312" w:hAnsi="Microsoft YaHei UI Light" w:cs="Microsoft YaHei UI Light"/>
          <w:spacing w:val="-5"/>
          <w:sz w:val="24"/>
        </w:rPr>
        <w:t>与逻辑</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B.或逻辑</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C.非逻辑</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D.逻辑加</w:t>
      </w:r>
    </w:p>
    <w:p w14:paraId="33B02ED5"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下列十进制数与二进制数转换结果正确的是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9016472" w14:textId="77777777" w:rsidR="007326F1"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A.（8）10=（110）2</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B.（4）10=（1000）2</w:t>
      </w:r>
    </w:p>
    <w:p w14:paraId="15770C5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C.（10）10=（1100）2</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D.（9）10=（1001）2</w:t>
      </w:r>
    </w:p>
    <w:p w14:paraId="1320E51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对 CMOS 与非门电路，其多余输入端的正确处理方法是</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7001260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通过大电阻接地（&gt;1.5K</w:t>
      </w:r>
      <w:r w:rsidR="00736E00" w:rsidRPr="00736E00">
        <w:rPr>
          <w:rFonts w:ascii="仿宋_GB2312" w:eastAsia="仿宋_GB2312" w:hAnsi="Microsoft YaHei UI Light" w:cs="Microsoft YaHei UI Light"/>
          <w:spacing w:val="-5"/>
          <w:sz w:val="24"/>
        </w:rPr>
        <w:t>Ω</w:t>
      </w:r>
      <w:r w:rsidR="00736E00" w:rsidRPr="00736E00">
        <w:rPr>
          <w:rFonts w:ascii="仿宋_GB2312" w:eastAsia="仿宋_GB2312" w:hAnsi="Microsoft YaHei UI Light" w:cs="Microsoft YaHei UI Light"/>
          <w:spacing w:val="-5"/>
          <w:sz w:val="24"/>
        </w:rPr>
        <w:t>）</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B.悬空</w:t>
      </w:r>
    </w:p>
    <w:p w14:paraId="771DAF3D"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lastRenderedPageBreak/>
        <w:t>C.通过小电阻接地（&lt;1K</w:t>
      </w:r>
      <w:r w:rsidRPr="00736E00">
        <w:rPr>
          <w:rFonts w:ascii="仿宋_GB2312" w:eastAsia="仿宋_GB2312" w:hAnsi="Microsoft YaHei UI Light" w:cs="Microsoft YaHei UI Light"/>
          <w:spacing w:val="-5"/>
          <w:sz w:val="24"/>
        </w:rPr>
        <w:t>Ω</w:t>
      </w:r>
      <w:r w:rsidRPr="00736E00">
        <w:rPr>
          <w:rFonts w:ascii="仿宋_GB2312" w:eastAsia="仿宋_GB2312" w:hAnsi="Microsoft YaHei UI Light" w:cs="Microsoft YaHei UI Light"/>
          <w:spacing w:val="-5"/>
          <w:sz w:val="24"/>
        </w:rPr>
        <w:t>）</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D.通过电阻接 VCC</w:t>
      </w:r>
    </w:p>
    <w:p w14:paraId="48D8B45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一个数据选择器的地址输入端有3个时，最多可以有</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个数据信号输出。</w:t>
      </w:r>
    </w:p>
    <w:p w14:paraId="3C8C41B5"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A.4</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B.6</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C.8</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D.16</w:t>
      </w:r>
    </w:p>
    <w:p w14:paraId="6BC18223"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十六路数据选择器的地址输入（选择控制）端有</w:t>
      </w:r>
      <w:r>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个。</w:t>
      </w:r>
    </w:p>
    <w:p w14:paraId="79AA5A32"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A.2</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B.4</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C.8</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D.16</w:t>
      </w:r>
    </w:p>
    <w:p w14:paraId="17531625"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能够输出多种信号波形的信号发生器是（ ）。</w:t>
      </w:r>
    </w:p>
    <w:p w14:paraId="69854528"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A.锁相频率合成信号源    B.函数信号发生器C.正弦波形发生器 D.脉冲发生器</w:t>
      </w:r>
    </w:p>
    <w:p w14:paraId="38BB06D1"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某频率计测得信号频率值为 0.05210MHZ，则其有效数字（  ）。</w:t>
      </w:r>
    </w:p>
    <w:p w14:paraId="7A01605B" w14:textId="77777777" w:rsidR="00325044" w:rsidRDefault="00736E00" w:rsidP="00325044">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A.6 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 5 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 4 位</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 3 位</w:t>
      </w:r>
    </w:p>
    <w:p w14:paraId="21DA7A7F" w14:textId="77777777" w:rsidR="00736E00" w:rsidRPr="00736E00" w:rsidRDefault="00325044" w:rsidP="00325044">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N 型半导体是在本征半导体中加入微量的</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元素构成的。</w:t>
      </w:r>
    </w:p>
    <w:p w14:paraId="559A224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三价</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B.四价</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C.五价</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D.六价</w:t>
      </w:r>
    </w:p>
    <w:p w14:paraId="15226E04"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用钳形电流表测量较小负载电流时，将被测线路绕 2  圈后夹入钳口，若钳形表读数为6A，则负载实际电流为</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A。</w:t>
      </w:r>
    </w:p>
    <w:p w14:paraId="64E34FF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A.2</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B.3</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C.6</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D.12</w:t>
      </w:r>
    </w:p>
    <w:p w14:paraId="7F7F9FA0"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站在高压电线上的小鸟不会触电的原因是</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E1BC8B7"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小鸟是绝缘体，所以不会触电</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B.高压线外面包有一层绝缘层</w:t>
      </w:r>
    </w:p>
    <w:p w14:paraId="6AEFFD9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C.小鸟的适应性强，耐高压</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D.小鸟只停在一根电线上，两爪间的电压很小</w:t>
      </w:r>
    </w:p>
    <w:p w14:paraId="13E0F715"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电路就是电流通过的路径，主要由电源、</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、连接导线和辅助器件所组成。</w:t>
      </w:r>
    </w:p>
    <w:p w14:paraId="3873971A"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电器</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B.开关</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C.元件</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D.负载</w:t>
      </w:r>
    </w:p>
    <w:p w14:paraId="45789C4F"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用指针式万用表对三极管进行简易测试时，万用表的选择开关应置于欧姆挡R</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、R</w:t>
      </w:r>
      <w:r w:rsidR="00736E00" w:rsidRPr="00736E00">
        <w:rPr>
          <w:rFonts w:ascii="仿宋_GB2312" w:eastAsia="仿宋_GB2312" w:hAnsi="Microsoft YaHei UI Light" w:cs="Microsoft YaHei UI Light"/>
          <w:spacing w:val="-5"/>
          <w:sz w:val="24"/>
        </w:rPr>
        <w:t>×</w:t>
      </w:r>
      <w:r w:rsidR="00736E00" w:rsidRPr="00736E00">
        <w:rPr>
          <w:rFonts w:ascii="仿宋_GB2312" w:eastAsia="仿宋_GB2312" w:hAnsi="Microsoft YaHei UI Light" w:cs="Microsoft YaHei UI Light"/>
          <w:spacing w:val="-5"/>
          <w:sz w:val="24"/>
        </w:rPr>
        <w:t>1k 挡进行测量。</w:t>
      </w:r>
    </w:p>
    <w:p w14:paraId="3F1150B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0.1</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10</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100</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w:t>
      </w:r>
      <w:r w:rsidRPr="00736E00">
        <w:rPr>
          <w:rFonts w:ascii="仿宋_GB2312" w:eastAsia="仿宋_GB2312" w:hAnsi="Microsoft YaHei UI Light" w:cs="Microsoft YaHei UI Light"/>
          <w:spacing w:val="-5"/>
          <w:sz w:val="24"/>
        </w:rPr>
        <w:t>×</w:t>
      </w:r>
      <w:r w:rsidRPr="00736E00">
        <w:rPr>
          <w:rFonts w:ascii="仿宋_GB2312" w:eastAsia="仿宋_GB2312" w:hAnsi="Microsoft YaHei UI Light" w:cs="Microsoft YaHei UI Light"/>
          <w:spacing w:val="-5"/>
          <w:sz w:val="24"/>
        </w:rPr>
        <w:t>10k</w:t>
      </w:r>
    </w:p>
    <w:p w14:paraId="1651C03E"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是一种敏感元件，其特点是电阻值随温度的变化而有明显的变化。</w:t>
      </w:r>
    </w:p>
    <w:p w14:paraId="5948BC80"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热敏电阻</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B.热电阻</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C.热电偶</w:t>
      </w:r>
      <w:r w:rsidR="00291B74">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D.应变片</w:t>
      </w:r>
    </w:p>
    <w:p w14:paraId="56745A42"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下列选项中，</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不是串联电路的特点。</w:t>
      </w:r>
    </w:p>
    <w:p w14:paraId="48B7750F"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电流处处相同</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B.总电压等于各段电压之和</w:t>
      </w:r>
    </w:p>
    <w:p w14:paraId="4112AD8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C.总电阻等于各电阻之和</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D.各个支路电压相等</w:t>
      </w:r>
    </w:p>
    <w:p w14:paraId="04989952"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下面各选项中，</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不是并联电路的特点。</w:t>
      </w:r>
    </w:p>
    <w:p w14:paraId="6D3EA0E0"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加在各并联支路两端的电压相等</w:t>
      </w:r>
    </w:p>
    <w:p w14:paraId="16AE9329"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B</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电路内的总电流等于各分支电路的电流之和</w:t>
      </w:r>
    </w:p>
    <w:p w14:paraId="42504105"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C</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并联电阻越多，则总电阻越小，且其值小于任一支路的电阻值</w:t>
      </w:r>
    </w:p>
    <w:p w14:paraId="1BDB2E5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D.电流处处相等</w:t>
      </w:r>
    </w:p>
    <w:p w14:paraId="428D8B0F"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装配过程中对装配零部件和外构件进行标记，应使其标记处于便于</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。如安装插座时，其方向标志或卡口标志位置应向上。</w:t>
      </w:r>
    </w:p>
    <w:p w14:paraId="4B1C94EB"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标志的方位</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B.观察的方位</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C.统一的方位</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D.规定的方位</w:t>
      </w:r>
    </w:p>
    <w:p w14:paraId="2289C660"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整机安装的基本要求有：保证导通与绝缘的电器性能，保证机械强度，保证</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A8C23E6"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装配的要求</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B.散热的要求</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C.传热的要求</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D.性能的要求</w:t>
      </w:r>
    </w:p>
    <w:p w14:paraId="0D49EBED"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对已判断为损坏的元器件，可先行将引线</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，再行拆除。这样可减少其他损伤的可能性，保护印刷电路板上的焊盘。</w:t>
      </w:r>
    </w:p>
    <w:p w14:paraId="67EC8D81"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焊掉</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B.拔掉</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C.裁掉</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D.剪断</w:t>
      </w:r>
    </w:p>
    <w:p w14:paraId="78FD86B8"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如果晶体二极管的正、反向电阻都很大，则该晶体二极管</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 xml:space="preserve"> 。</w:t>
      </w:r>
    </w:p>
    <w:p w14:paraId="31264086"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正常</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B.已被击穿</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C.内部断路</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D.内部短路</w:t>
      </w:r>
    </w:p>
    <w:p w14:paraId="23861BF0"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用万用表测二极管的正、反向电阻来判断二极管的好坏，好的二极管应为</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6AEA960F"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正、反向电阻相等</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B.正向电阻大，反向电阻小</w:t>
      </w:r>
    </w:p>
    <w:p w14:paraId="448BAF6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C.反向电阻比正向电阻大很多倍</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D.正、反向电阻都等于无穷大</w:t>
      </w:r>
    </w:p>
    <w:p w14:paraId="3DD559FD"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当外加偏置电压不变时，若工作温度升高，二极管的正向导通电流将</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3CEA08A4"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增大</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B.减小</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C.不变</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D.不确定</w:t>
      </w:r>
    </w:p>
    <w:p w14:paraId="795A4B39"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某放大电路中三极管的三个管脚的电位分别为 6V、5.3V、12V，则对应该管的管脚排列依次是</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804CD22"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e，b，c</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B.b，e，c</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C.b，c，e</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D.c，b，e</w:t>
      </w:r>
    </w:p>
    <w:p w14:paraId="0B3E5BE9"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三极管工作在放大区，三个电极的电位分别是 6V、12V 和 6.7V，则此三极管是</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7258A2DA"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A.PNP 型硅管</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B.PNP 型锗管</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C.NPN 型锗管</w:t>
      </w:r>
      <w:r w:rsidR="00291B74">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D.NPN 型硅管</w:t>
      </w:r>
    </w:p>
    <w:p w14:paraId="4D6C81A7"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场效应管起放大作用时应工作在漏极特性的</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6B6B244"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非饱和区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B.饱和区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C.截止区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D.击穿区</w:t>
      </w:r>
    </w:p>
    <w:p w14:paraId="39E1C94C"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绝缘栅型场效应管的输入电流</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25F44659"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较大</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B.较小</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C.为零</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D.无法判断</w:t>
      </w:r>
    </w:p>
    <w:p w14:paraId="273B80BA"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正弦电流经过二极管整流后的波形为</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30C6227C"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矩形方波</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B.等腰三角波</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C.正弦半波</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D.仍为正弦波</w:t>
      </w:r>
    </w:p>
    <w:p w14:paraId="3C25AA64"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9</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若某一五色环电阻正确的颜色标注顺序为：绿、棕、黑、金、棕，则该电阻的阻值是</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C0692C7"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A.5.1</w:t>
      </w:r>
      <w:r w:rsidRPr="00736E00">
        <w:rPr>
          <w:rFonts w:ascii="仿宋_GB2312" w:eastAsia="仿宋_GB2312" w:hAnsi="Microsoft YaHei UI Light" w:cs="Microsoft YaHei UI Light"/>
          <w:spacing w:val="-5"/>
          <w:sz w:val="24"/>
        </w:rPr>
        <w:t>Ω</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B.51</w:t>
      </w:r>
      <w:r w:rsidRPr="00736E00">
        <w:rPr>
          <w:rFonts w:ascii="仿宋_GB2312" w:eastAsia="仿宋_GB2312" w:hAnsi="Microsoft YaHei UI Light" w:cs="Microsoft YaHei UI Light"/>
          <w:spacing w:val="-5"/>
          <w:sz w:val="24"/>
        </w:rPr>
        <w:t>Ω</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C.510</w:t>
      </w:r>
      <w:r w:rsidRPr="00736E00">
        <w:rPr>
          <w:rFonts w:ascii="仿宋_GB2312" w:eastAsia="仿宋_GB2312" w:hAnsi="Microsoft YaHei UI Light" w:cs="Microsoft YaHei UI Light"/>
          <w:spacing w:val="-5"/>
          <w:sz w:val="24"/>
        </w:rPr>
        <w:t>Ω</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D.5.1K</w:t>
      </w:r>
      <w:r w:rsidRPr="00736E00">
        <w:rPr>
          <w:rFonts w:ascii="仿宋_GB2312" w:eastAsia="仿宋_GB2312" w:hAnsi="Microsoft YaHei UI Light" w:cs="Microsoft YaHei UI Light"/>
          <w:spacing w:val="-5"/>
          <w:sz w:val="24"/>
        </w:rPr>
        <w:t>Ω</w:t>
      </w:r>
    </w:p>
    <w:p w14:paraId="7339849A"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电容器上标识是474J，该电容器的电容值是</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00A0FD83"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A.474</w:t>
      </w:r>
      <w:r w:rsidR="007326F1" w:rsidRPr="00736E00">
        <w:rPr>
          <w:rFonts w:ascii="仿宋_GB2312" w:eastAsia="仿宋_GB2312" w:hAnsi="Microsoft YaHei UI Light" w:cs="Microsoft YaHei UI Light"/>
          <w:spacing w:val="-5"/>
          <w:sz w:val="24"/>
        </w:rPr>
        <w:t>Pf</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B.0.47uF</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C.0.047 pF</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D.0.047uF</w:t>
      </w:r>
    </w:p>
    <w:p w14:paraId="3B2A3DEB"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若某一个色环电感正确的标注颜色顺序为黄、紫、黑、金，则该电感的电感值为</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5E96241B"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A.47H</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B. 4.7H</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C.47uH</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D.4.7uH</w:t>
      </w:r>
    </w:p>
    <w:p w14:paraId="40F40CE8"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通常情况下，</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参数不能用示波器直接测量。</w:t>
      </w:r>
    </w:p>
    <w:p w14:paraId="6D9FE5BD"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周期</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B.频率</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C.直流电压</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D.直流电流</w:t>
      </w:r>
    </w:p>
    <w:p w14:paraId="2A3D6C1D"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信息处理过程包括了对信息的</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w:t>
      </w:r>
    </w:p>
    <w:p w14:paraId="1169501B" w14:textId="77777777" w:rsidR="007326F1"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识别、采集、表达、传输</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B.采集、存储、加工、传输</w:t>
      </w:r>
    </w:p>
    <w:p w14:paraId="1032DECC" w14:textId="77777777" w:rsidR="00736E00" w:rsidRPr="00736E00" w:rsidRDefault="00736E00" w:rsidP="00736E00">
      <w:pPr>
        <w:spacing w:line="360" w:lineRule="auto"/>
        <w:ind w:firstLineChars="200" w:firstLine="460"/>
        <w:rPr>
          <w:rFonts w:ascii="仿宋_GB2312" w:eastAsia="仿宋_GB2312" w:hAnsi="Microsoft YaHei UI Light" w:cs="Microsoft YaHei UI Light"/>
          <w:spacing w:val="-5"/>
          <w:sz w:val="24"/>
        </w:rPr>
      </w:pPr>
      <w:r w:rsidRPr="00736E00">
        <w:rPr>
          <w:rFonts w:ascii="仿宋_GB2312" w:eastAsia="仿宋_GB2312" w:hAnsi="Microsoft YaHei UI Light" w:cs="Microsoft YaHei UI Light"/>
          <w:spacing w:val="-5"/>
          <w:sz w:val="24"/>
        </w:rPr>
        <w:t>C.鉴别、比较、统计、计算</w:t>
      </w:r>
      <w:r w:rsidR="007326F1">
        <w:rPr>
          <w:rFonts w:ascii="仿宋_GB2312" w:eastAsia="仿宋_GB2312" w:hAnsi="Microsoft YaHei UI Light" w:cs="Microsoft YaHei UI Light" w:hint="eastAsia"/>
          <w:spacing w:val="-5"/>
          <w:sz w:val="24"/>
        </w:rPr>
        <w:t xml:space="preserve"> </w:t>
      </w:r>
      <w:r w:rsidR="007326F1">
        <w:rPr>
          <w:rFonts w:ascii="仿宋_GB2312" w:eastAsia="仿宋_GB2312" w:hAnsi="Microsoft YaHei UI Light" w:cs="Microsoft YaHei UI Light"/>
          <w:spacing w:val="-5"/>
          <w:sz w:val="24"/>
        </w:rPr>
        <w:t xml:space="preserve">    </w:t>
      </w:r>
      <w:r w:rsidRPr="00736E00">
        <w:rPr>
          <w:rFonts w:ascii="仿宋_GB2312" w:eastAsia="仿宋_GB2312" w:hAnsi="Microsoft YaHei UI Light" w:cs="Microsoft YaHei UI Light"/>
          <w:spacing w:val="-5"/>
          <w:sz w:val="24"/>
        </w:rPr>
        <w:t>D.获取、选择、计算、存储</w:t>
      </w:r>
    </w:p>
    <w:p w14:paraId="0A99FA6D" w14:textId="77777777" w:rsidR="00736E00" w:rsidRPr="00736E00" w:rsidRDefault="00325044"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00</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一般实现电能的输送和变换的电路称为</w:t>
      </w:r>
      <w:r w:rsidR="007326F1">
        <w:rPr>
          <w:rFonts w:ascii="仿宋_GB2312" w:eastAsia="仿宋_GB2312" w:hAnsi="Microsoft YaHei UI Light" w:cs="Microsoft YaHei UI Light"/>
          <w:spacing w:val="-5"/>
          <w:sz w:val="24"/>
        </w:rPr>
        <w:t>（   ）</w:t>
      </w:r>
      <w:r w:rsidR="00736E00" w:rsidRPr="00736E00">
        <w:rPr>
          <w:rFonts w:ascii="仿宋_GB2312" w:eastAsia="仿宋_GB2312" w:hAnsi="Microsoft YaHei UI Light" w:cs="Microsoft YaHei UI Light"/>
          <w:spacing w:val="-5"/>
          <w:sz w:val="24"/>
        </w:rPr>
        <w:t>电路。</w:t>
      </w:r>
    </w:p>
    <w:p w14:paraId="5028D18F" w14:textId="77777777" w:rsidR="00736E00" w:rsidRPr="00736E00" w:rsidRDefault="007326F1" w:rsidP="00736E00">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736E00" w:rsidRPr="00736E00">
        <w:rPr>
          <w:rFonts w:ascii="仿宋_GB2312" w:eastAsia="仿宋_GB2312" w:hAnsi="Microsoft YaHei UI Light" w:cs="Microsoft YaHei UI Light"/>
          <w:spacing w:val="-5"/>
          <w:sz w:val="24"/>
        </w:rPr>
        <w:t>电子</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B.弱电</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C.电工</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736E00" w:rsidRPr="00736E00">
        <w:rPr>
          <w:rFonts w:ascii="仿宋_GB2312" w:eastAsia="仿宋_GB2312" w:hAnsi="Microsoft YaHei UI Light" w:cs="Microsoft YaHei UI Light"/>
          <w:spacing w:val="-5"/>
          <w:sz w:val="24"/>
        </w:rPr>
        <w:t>D.数字</w:t>
      </w:r>
    </w:p>
    <w:p w14:paraId="48FC2A0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01</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电容传感器中两极板间的电容量与</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无关。</w:t>
      </w:r>
    </w:p>
    <w:p w14:paraId="0CE40DAE" w14:textId="77777777" w:rsid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极板间相对覆盖的面积</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B.极板间的距离</w:t>
      </w:r>
    </w:p>
    <w:p w14:paraId="23ED913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C.电容极板间介质的介电常数</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D.极板的厚度</w:t>
      </w:r>
    </w:p>
    <w:p w14:paraId="6BE8F658" w14:textId="77777777" w:rsid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102</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压电式传感器目前主要用于测量</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w:t>
      </w:r>
    </w:p>
    <w:p w14:paraId="633F887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A.静态的力或压力</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B.动态的力或压力</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C.速度</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D.温度</w:t>
      </w:r>
    </w:p>
    <w:p w14:paraId="1763899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w:t>
      </w:r>
      <w:r w:rsidR="00D97E88">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压电式传感器的工作原理是基于</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w:t>
      </w:r>
    </w:p>
    <w:p w14:paraId="60A1199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应变效应</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B.电磁效应</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C.光电效应</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D.压电效应</w:t>
      </w:r>
    </w:p>
    <w:p w14:paraId="1F5FFCF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w:t>
      </w:r>
      <w:r w:rsidR="00D97E88">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石英晶体在振荡电路中工作时，</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产生稳定的振荡输出频率。</w:t>
      </w:r>
    </w:p>
    <w:p w14:paraId="407774C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压电效应与逆压电效应交替作用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B.只有压电效应作用</w:t>
      </w:r>
    </w:p>
    <w:p w14:paraId="41C7DE38"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C.只有逆压电效应作用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D.不需要连接任何外部器件</w:t>
      </w:r>
    </w:p>
    <w:p w14:paraId="2BA4E1B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w:t>
      </w:r>
      <w:r w:rsidR="00D97E88">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传感器不可用于非接触式测量的传感器。</w:t>
      </w:r>
    </w:p>
    <w:p w14:paraId="6F73D50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电容式</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B.热电阻</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C.霍尔式</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D.光电式</w:t>
      </w:r>
    </w:p>
    <w:p w14:paraId="49BFC26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w:t>
      </w:r>
      <w:r w:rsidR="00D97E88">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热电偶的</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数值越大，热电偶输出的热电动势就越大。</w:t>
      </w:r>
    </w:p>
    <w:p w14:paraId="5C9111D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热端直径</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EE64BD">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B.热端和冷端的温度</w:t>
      </w:r>
    </w:p>
    <w:p w14:paraId="4465BEE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C.热端和冷端的温差</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D.热电极的电导率</w:t>
      </w:r>
    </w:p>
    <w:p w14:paraId="0E59189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w:t>
      </w:r>
      <w:r w:rsidR="00D97E88">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热电偶中产生热电势的条件是</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w:t>
      </w:r>
    </w:p>
    <w:p w14:paraId="0B11BBBE"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两热电极材料相同</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B.两热电极材料不同</w:t>
      </w:r>
    </w:p>
    <w:p w14:paraId="425C1BCD"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C.两热电极的两端尺寸相同</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D.两热电极的两端尺寸不同</w:t>
      </w:r>
    </w:p>
    <w:p w14:paraId="62A34EA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w:t>
      </w:r>
      <w:r w:rsidR="00D97E88">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用热电阻测温时，热电阻在电桥中采用三线制接法的目的是</w:t>
      </w:r>
      <w:r>
        <w:rPr>
          <w:rFonts w:ascii="仿宋_GB2312" w:eastAsia="仿宋_GB2312" w:hAnsi="Microsoft YaHei UI Light" w:cs="Microsoft YaHei UI Light"/>
          <w:spacing w:val="-5"/>
          <w:sz w:val="24"/>
        </w:rPr>
        <w:t>（   ）</w:t>
      </w:r>
      <w:r w:rsidRPr="00677262">
        <w:rPr>
          <w:rFonts w:ascii="仿宋_GB2312" w:eastAsia="仿宋_GB2312" w:hAnsi="Microsoft YaHei UI Light" w:cs="Microsoft YaHei UI Light"/>
          <w:spacing w:val="-5"/>
          <w:sz w:val="24"/>
        </w:rPr>
        <w:t>。</w:t>
      </w:r>
    </w:p>
    <w:p w14:paraId="2E0D4BF0" w14:textId="77777777" w:rsidR="00EE64BD"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接线方便</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B</w:t>
      </w:r>
      <w:r w:rsidR="00EE64BD">
        <w:rPr>
          <w:rFonts w:ascii="仿宋_GB2312" w:eastAsia="仿宋_GB2312" w:hAnsi="Microsoft YaHei UI Light" w:cs="Microsoft YaHei UI Light" w:hint="eastAsia"/>
          <w:spacing w:val="-5"/>
          <w:sz w:val="24"/>
        </w:rPr>
        <w:t>.</w:t>
      </w:r>
      <w:r w:rsidRPr="00677262">
        <w:rPr>
          <w:rFonts w:ascii="仿宋_GB2312" w:eastAsia="仿宋_GB2312" w:hAnsi="Microsoft YaHei UI Light" w:cs="Microsoft YaHei UI Light"/>
          <w:spacing w:val="-5"/>
          <w:sz w:val="24"/>
        </w:rPr>
        <w:t>减小引线电阻变化产生的测量误差</w:t>
      </w:r>
    </w:p>
    <w:p w14:paraId="4F2705E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C.减小桥路中其它电阻对热电阻的影响</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D.减小桥路中电源对热电阻的影响</w:t>
      </w:r>
    </w:p>
    <w:p w14:paraId="271A9FAD"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w:t>
      </w:r>
      <w:r w:rsidR="00D97E88">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光敏电阻的性能好，灵敏度高，是指给定工作电压下</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36C7621"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暗电阻与亮电阻差值大</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B.亮电阻大</w:t>
      </w:r>
    </w:p>
    <w:p w14:paraId="32FCB85D"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C.暗电阻与亮电阻差值小</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D.暗电阻大</w:t>
      </w:r>
    </w:p>
    <w:p w14:paraId="2439A29A"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D97E88">
        <w:rPr>
          <w:rFonts w:ascii="仿宋_GB2312" w:eastAsia="仿宋_GB2312" w:hAnsi="Microsoft YaHei UI Light" w:cs="Microsoft YaHei UI Light"/>
          <w:spacing w:val="-5"/>
          <w:sz w:val="24"/>
        </w:rPr>
        <w:t>10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光敏电阻的制作依据是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21FA71D"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外光电效应</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B.光电倍增效应</w:t>
      </w:r>
    </w:p>
    <w:p w14:paraId="235AF41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C.内光电效应</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D.光生伏特效应</w:t>
      </w:r>
    </w:p>
    <w:p w14:paraId="7352765C"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11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在光线作用下，半导体的电导率增加的现象属于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D93921F"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外光电效应</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B.光电发射</w:t>
      </w:r>
    </w:p>
    <w:p w14:paraId="61597BE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C.内光电效应</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D.光生伏特效应</w:t>
      </w:r>
    </w:p>
    <w:p w14:paraId="40F392E1"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若要求高精度测量1</w:t>
      </w:r>
      <w:r w:rsidR="00677262" w:rsidRPr="00677262">
        <w:rPr>
          <w:rFonts w:ascii="仿宋_GB2312" w:eastAsia="仿宋_GB2312" w:hAnsi="Microsoft YaHei UI Light" w:cs="Microsoft YaHei UI Light"/>
          <w:spacing w:val="-5"/>
          <w:sz w:val="24"/>
        </w:rPr>
        <w:t>Ω</w:t>
      </w:r>
      <w:r w:rsidR="00677262" w:rsidRPr="00677262">
        <w:rPr>
          <w:rFonts w:ascii="仿宋_GB2312" w:eastAsia="仿宋_GB2312" w:hAnsi="Microsoft YaHei UI Light" w:cs="Microsoft YaHei UI Light"/>
          <w:spacing w:val="-5"/>
          <w:sz w:val="24"/>
        </w:rPr>
        <w:t>以下的小电阻，则应选用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进行测量。</w:t>
      </w:r>
    </w:p>
    <w:p w14:paraId="5B569788" w14:textId="77777777" w:rsid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单臂电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桥B.万用表</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1</w:t>
      </w:r>
      <w:r w:rsidR="00677262" w:rsidRPr="00677262">
        <w:rPr>
          <w:rFonts w:ascii="仿宋_GB2312" w:eastAsia="仿宋_GB2312" w:hAnsi="Microsoft YaHei UI Light" w:cs="Microsoft YaHei UI Light"/>
          <w:spacing w:val="-5"/>
          <w:sz w:val="24"/>
        </w:rPr>
        <w:t>Ω</w:t>
      </w:r>
      <w:r w:rsidR="00677262" w:rsidRPr="00677262">
        <w:rPr>
          <w:rFonts w:ascii="仿宋_GB2312" w:eastAsia="仿宋_GB2312" w:hAnsi="Microsoft YaHei UI Light" w:cs="Microsoft YaHei UI Light"/>
          <w:spacing w:val="-5"/>
          <w:sz w:val="24"/>
        </w:rPr>
        <w:t>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C.毫伏表</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D.双臂电桥</w:t>
      </w:r>
    </w:p>
    <w:p w14:paraId="2400156C"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1</w:t>
      </w:r>
      <w:r w:rsidR="00D97E88">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若测量电感的大小时，则应选用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进行测量。</w:t>
      </w:r>
    </w:p>
    <w:p w14:paraId="3242A1FB"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直流单臂电桥</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B.直流双臂电桥</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C.交流电桥</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D.电压表</w:t>
      </w:r>
    </w:p>
    <w:p w14:paraId="414CFA8B"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电子测量装置的静电屏蔽必须与屏蔽电路的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基准电位相接。</w:t>
      </w:r>
    </w:p>
    <w:p w14:paraId="4134709A"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正电位</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B.负电位</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C.零信号</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D.静电</w:t>
      </w:r>
    </w:p>
    <w:p w14:paraId="13D09013"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一般测温仪由两部分构成，即</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部分及主机部分。</w:t>
      </w:r>
    </w:p>
    <w:p w14:paraId="4333F15C"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探头</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B.热电偶</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C.热敏电阻</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D.温度计</w:t>
      </w:r>
    </w:p>
    <w:p w14:paraId="3ABF22B3"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一般情况，模拟示波器上观察到的波形是由</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完成的。</w:t>
      </w:r>
    </w:p>
    <w:p w14:paraId="51A3036B"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灯丝电压</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B.偏转系统</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C.加速极电压</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D.聚焦极电</w:t>
      </w:r>
    </w:p>
    <w:p w14:paraId="75C70A44"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无需区分表笔极性就能测量直流电量的仪表是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仪表。</w:t>
      </w:r>
    </w:p>
    <w:p w14:paraId="6FE1D035"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磁电系</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B.电磁系</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C.静电系</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D.电动系</w:t>
      </w:r>
    </w:p>
    <w:p w14:paraId="44FD64AF"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热电偶输出的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是从零逐渐上升到相应的温度后不再上升呈平台值。</w:t>
      </w:r>
    </w:p>
    <w:p w14:paraId="480C68E9"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电阻值</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B.热电势</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C.电压值</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D.阻抗值</w:t>
      </w:r>
    </w:p>
    <w:p w14:paraId="1F219C98"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测量轧钢机轧制力时通常选用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进行检测。</w:t>
      </w:r>
    </w:p>
    <w:p w14:paraId="678146E9"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压力传感器</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B.压磁传感器</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C.霍尔传感器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D.压电传感器</w:t>
      </w:r>
    </w:p>
    <w:p w14:paraId="658A54B9"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D97E88">
        <w:rPr>
          <w:rFonts w:ascii="仿宋_GB2312" w:eastAsia="仿宋_GB2312" w:hAnsi="Microsoft YaHei UI Light" w:cs="Microsoft YaHei UI Light"/>
          <w:spacing w:val="-5"/>
          <w:sz w:val="24"/>
        </w:rPr>
        <w:t>20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80C51 单片机应用系统中，可以作为时钟输出的引脚是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6E1359F"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A.RXD</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B.RST</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C.ALE</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D.XTAL1</w:t>
      </w:r>
    </w:p>
    <w:p w14:paraId="08D2C445"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D97E88">
        <w:rPr>
          <w:rFonts w:ascii="仿宋_GB2312" w:eastAsia="仿宋_GB2312" w:hAnsi="Microsoft YaHei UI Light" w:cs="Microsoft YaHei UI Light"/>
          <w:spacing w:val="-5"/>
          <w:sz w:val="24"/>
        </w:rPr>
        <w:t>21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80C51 单片机的 4 个并行口中，能作为通用 I/O 口和高 8 位地址总线的是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口。</w:t>
      </w:r>
    </w:p>
    <w:p w14:paraId="18C044B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A.P0</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B.P1</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C.P2</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D.P3</w:t>
      </w:r>
    </w:p>
    <w:p w14:paraId="2317E191"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2</w:t>
      </w:r>
      <w:r w:rsidR="00D97E88">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计算机术语中，所谓CPU是指</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635320B"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A</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运算器和控制器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B.运算器和存储器</w:t>
      </w:r>
    </w:p>
    <w:p w14:paraId="21CDBCF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C.输入输出设备</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D.控制器和存储器</w:t>
      </w:r>
    </w:p>
    <w:p w14:paraId="6CD6476F"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w:t>
      </w:r>
      <w:r w:rsidR="00D97E88">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下列四条叙述中，有错误的一条是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37F5E0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A.16根地址线的寻址空间可达1MB</w:t>
      </w:r>
    </w:p>
    <w:p w14:paraId="7846A07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B.内存储器的存储单元是按字节编址的</w:t>
      </w:r>
    </w:p>
    <w:p w14:paraId="4887979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C.CPU 中用于存放地址的寄存器称为地址寄存器</w:t>
      </w:r>
    </w:p>
    <w:p w14:paraId="14CEDD3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D.地址总线上传送的只能是地址信息</w:t>
      </w:r>
    </w:p>
    <w:p w14:paraId="5F092F4A"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w:t>
      </w:r>
      <w:r w:rsidR="00D97E88">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MCS-51系列单片机中，若 PSW=18H 时，则当前工作寄存器是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E681F7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A.0组</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B.1组</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C.2组</w:t>
      </w:r>
      <w:r w:rsidR="00EE64BD">
        <w:rPr>
          <w:rFonts w:ascii="仿宋_GB2312" w:eastAsia="仿宋_GB2312" w:hAnsi="Microsoft YaHei UI Light" w:cs="Microsoft YaHei UI Light" w:hint="eastAsia"/>
          <w:spacing w:val="-5"/>
          <w:sz w:val="24"/>
        </w:rPr>
        <w:t xml:space="preserve"> </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 组</w:t>
      </w:r>
    </w:p>
    <w:p w14:paraId="7B8B3206"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2</w:t>
      </w:r>
      <w:r w:rsidR="00D97E88">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下列说法错误的是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260B19AD" w14:textId="77777777" w:rsidR="00677262" w:rsidRDefault="00EE64BD"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同一级别的中断请求按时间的先后顺序响应</w:t>
      </w:r>
    </w:p>
    <w:p w14:paraId="12E4C151"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B</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同一时间同一级别的多中断请求，将形成阻塞，系统无法响应</w:t>
      </w:r>
    </w:p>
    <w:p w14:paraId="6CD8EE21"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C</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低优先级中断请求不能中断高优先级中断请求，但是高优先级中断请求能中断低优 先级中断请求</w:t>
      </w:r>
    </w:p>
    <w:p w14:paraId="5934608C"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D</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同级中断不能嵌套</w:t>
      </w:r>
    </w:p>
    <w:p w14:paraId="4968BEBD"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w:t>
      </w:r>
      <w:r w:rsidR="00D97E88">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系列单片机中，定时器/计数器工作于模式 1 时，其计数器为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26A375E"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A.8 位</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B.16位</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C.14位</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D.13位</w:t>
      </w:r>
    </w:p>
    <w:p w14:paraId="4FDB01C4"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2</w:t>
      </w:r>
      <w:r w:rsidR="00D97E88">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MCS-51系列单片机中，堆栈数据的进出原则是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FDF9645"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先进先出</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B.先进后出</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C.同进同出</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D.只进不出</w:t>
      </w:r>
    </w:p>
    <w:p w14:paraId="5F949547"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w:t>
      </w:r>
      <w:r w:rsidR="00D97E88">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系列单片机开机复位后，CPU 使用的是寄存器第一组的地址范围是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22FB82E"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A.00H-10H</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B.00H-07H</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C.10H-1FH</w:t>
      </w:r>
      <w:r w:rsidR="00EE64BD">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D.08H-0FH</w:t>
      </w:r>
    </w:p>
    <w:p w14:paraId="5BB9B26C"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12</w:t>
      </w:r>
      <w:r w:rsidR="00D97E88">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若某存储器芯片地址线为12根，那么它的存储容量为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DFEC0C8" w14:textId="77777777" w:rsidR="00677262" w:rsidRPr="00677262" w:rsidRDefault="00EE64BD"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1KB</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B.2KB</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C.4KB</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D.8KB</w:t>
      </w:r>
    </w:p>
    <w:p w14:paraId="3136B9E9"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30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MCS-51系列单片机的控制串行接口工作方式的寄存器是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B86DFDC"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A.TCON</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B.PCON</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C.SCON</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D.TMOD</w:t>
      </w:r>
    </w:p>
    <w:p w14:paraId="2046C7F3"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计算机中最常用的字符信息编码是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67184A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A.ASCII码</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B.BCD码</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C.余3码</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D.循环码</w:t>
      </w:r>
    </w:p>
    <w:p w14:paraId="5BF9D5AD"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某种存储器芯片是 8KB</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4/片，那么它的地址线根数是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A8728BD"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A.11根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B.12根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C.13根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D.14根</w:t>
      </w:r>
    </w:p>
    <w:p w14:paraId="4E329ACC"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33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在MCS-51单片机系统中，若晶振频率是 12MHz，一个机器周期等于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μ</w:t>
      </w:r>
      <w:r w:rsidR="00677262" w:rsidRPr="00677262">
        <w:rPr>
          <w:rFonts w:ascii="仿宋_GB2312" w:eastAsia="仿宋_GB2312" w:hAnsi="Microsoft YaHei UI Light" w:cs="Microsoft YaHei UI Light"/>
          <w:spacing w:val="-5"/>
          <w:sz w:val="24"/>
        </w:rPr>
        <w:t>s。</w:t>
      </w:r>
    </w:p>
    <w:p w14:paraId="0669708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D.2.5</w:t>
      </w:r>
    </w:p>
    <w:p w14:paraId="160EE4E1"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单片机的时钟最高频率是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46F4C8D"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2MHz</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B.6 MHz</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C.8MHz</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D.10MHz</w:t>
      </w:r>
    </w:p>
    <w:p w14:paraId="4CD89BA2"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单片机的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是地址数据复用的。</w:t>
      </w:r>
    </w:p>
    <w:p w14:paraId="2CD76A9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A.P0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B.P1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C.P2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D.P3</w:t>
      </w:r>
    </w:p>
    <w:p w14:paraId="5F2133C4"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对MCS-51 单片机的程序存储器进行读操作，只能使用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7CBCB4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A.MOV 指令</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B.PUSH 指令</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C.MOVX 指令</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D.MOVC 指令</w:t>
      </w:r>
    </w:p>
    <w:p w14:paraId="00426446"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下列说法正确的是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E0D801D"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在MCS－51 单片机系统中，各中断发出的中断请求信号都会标记在 IE 寄存器中</w:t>
      </w:r>
    </w:p>
    <w:p w14:paraId="36F8923B"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B</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在MCS－51 单片机系统中，各中断发出的中断请求信号都会标记在 TMOD 寄存器中</w:t>
      </w:r>
    </w:p>
    <w:p w14:paraId="790EC464"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C</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在 MCS－51 单片机系统中，各中断发出的中断请求信号都会标记在 IP 寄存器中</w:t>
      </w:r>
    </w:p>
    <w:p w14:paraId="46913660"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D</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在MCS－51 单片机系统中，各中断发出的中断请求信号都会标记在 TCON 与SCON寄存器中</w:t>
      </w:r>
    </w:p>
    <w:p w14:paraId="4BDFD911"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系列单片机的中断源有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个。</w:t>
      </w:r>
    </w:p>
    <w:p w14:paraId="659732FF"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D.6</w:t>
      </w:r>
    </w:p>
    <w:p w14:paraId="748C47F6"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3</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MCS-51 单片机中，定时器 T1 时有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种工作模式。</w:t>
      </w:r>
    </w:p>
    <w:p w14:paraId="44B194B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D.4</w:t>
      </w:r>
    </w:p>
    <w:p w14:paraId="6BA2FD21"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40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 单片机用串行扩展并行 I/O 口时，串行接口工作方式选择</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6D5D438"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方式0</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B.方式1</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C.方式2</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D.方式3</w:t>
      </w:r>
    </w:p>
    <w:p w14:paraId="343B64A7"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1</w:t>
      </w:r>
      <w:r w:rsidR="00D97E88">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使用8255芯片可以扩展出的I/O口线是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5911B4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A.16根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B.24根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C.22根</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D.32根</w:t>
      </w:r>
    </w:p>
    <w:p w14:paraId="0ACF7C7C"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D97E88">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当8051单片机外扩程序存储器8KB时，需使用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EPROM 2716芯片。</w:t>
      </w:r>
    </w:p>
    <w:p w14:paraId="54E75BC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A.2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D.5 片</w:t>
      </w:r>
    </w:p>
    <w:p w14:paraId="4AB93DCE"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MCS-51单片机外扩ROM、RAM和I/O口时，它的数据总线应选择</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口。</w:t>
      </w:r>
    </w:p>
    <w:p w14:paraId="3F84F77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A.P0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B.P1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C.P2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D.P3</w:t>
      </w:r>
    </w:p>
    <w:p w14:paraId="6B16F5E2"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MCS-51单片机访问片外数据存储器的寻址方式是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AE3D4E3"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立即寻址</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B.寄存器寻址</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C.寄存器间接寻址</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D.直接寻址</w:t>
      </w:r>
    </w:p>
    <w:p w14:paraId="416AF6FC"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当8031单片机外扩程序存储器32KB时，需使用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EPROM 2764芯片。</w:t>
      </w:r>
    </w:p>
    <w:p w14:paraId="3F91F86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A.2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 片</w:t>
      </w:r>
      <w:r w:rsidR="00291B74">
        <w:rPr>
          <w:rFonts w:ascii="仿宋_GB2312" w:eastAsia="仿宋_GB2312" w:hAnsi="Microsoft YaHei UI Light" w:cs="Microsoft YaHei UI Light"/>
          <w:spacing w:val="-5"/>
          <w:sz w:val="24"/>
        </w:rPr>
        <w:t xml:space="preserve">        </w:t>
      </w:r>
      <w:r w:rsidR="00291B74" w:rsidRPr="00677262">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D.5 片</w:t>
      </w:r>
    </w:p>
    <w:p w14:paraId="5DF2DBCF"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当计算机使用快速外部设备时，最好使用的输入/输出方式是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8E778FA"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中断</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B.条件传送</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C.DMA</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D.无条件传送</w:t>
      </w:r>
    </w:p>
    <w:p w14:paraId="7318F46C"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80C51复位初始化时未改变 SP 的内容，第一个入栈的单元地址为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F65B8C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A.08H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B.80H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C.00H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D.07H</w:t>
      </w:r>
    </w:p>
    <w:p w14:paraId="1C6DEF7A"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51系列单片机有五个中断源，外中断 INT1 的入口地址是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088DE9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A.0003H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B.000BH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C.0013H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D.001BH</w:t>
      </w:r>
    </w:p>
    <w:p w14:paraId="5DD0BE7E"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51系列单片机有五个中断源，定时器T0的中断入口地址是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2C28CDF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A.0003H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B.000BH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C.0013H</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D.001BH</w:t>
      </w:r>
    </w:p>
    <w:p w14:paraId="3472C05F"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150</w:t>
      </w:r>
      <w:r w:rsidR="00291B74">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可编程控制器不是普通的计算机，它是一种</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14ABA1B"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单片机</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B.微处理器</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C.工业现场用计算机</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D.微型计算机</w:t>
      </w:r>
    </w:p>
    <w:p w14:paraId="1AD25D20" w14:textId="77777777" w:rsid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D97E88">
        <w:rPr>
          <w:rFonts w:ascii="仿宋_GB2312" w:eastAsia="仿宋_GB2312" w:hAnsi="Microsoft YaHei UI Light" w:cs="Microsoft YaHei UI Light"/>
          <w:spacing w:val="-5"/>
          <w:sz w:val="24"/>
        </w:rPr>
        <w:t>5</w:t>
      </w:r>
      <w:r w:rsidR="00E9616B">
        <w:rPr>
          <w:rFonts w:ascii="仿宋_GB2312" w:eastAsia="仿宋_GB2312" w:hAnsi="Microsoft YaHei UI Light" w:cs="Microsoft YaHei UI Light"/>
          <w:spacing w:val="-5"/>
          <w:sz w:val="24"/>
        </w:rPr>
        <w:t>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控制系统与继电控制系统之间存在元件触点数量、工作方式和</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的差异。</w:t>
      </w:r>
    </w:p>
    <w:p w14:paraId="134B5AC3"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开发方式</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B.工作环境</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C.生产效率</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D.设备操作方式</w:t>
      </w:r>
    </w:p>
    <w:p w14:paraId="4CE59EEA"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52</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是PLC的输出用来控制外部负载的信号。</w:t>
      </w:r>
    </w:p>
    <w:p w14:paraId="200E5A11"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输入继电器</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B.输出继电器</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C.辅助继电器</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D.计数器</w:t>
      </w:r>
    </w:p>
    <w:p w14:paraId="61A1F69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153</w:t>
      </w:r>
      <w:r w:rsidR="00291B74">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PLC中专门用来接收外部用户输入的设备，称</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继电器。</w:t>
      </w:r>
    </w:p>
    <w:p w14:paraId="1D7E1CCF"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辅助</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B.状态</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C.输入</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D.时间</w:t>
      </w:r>
    </w:p>
    <w:p w14:paraId="0A23E0C8"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5</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防止对输入脉冲信号产生干扰，宜采用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方式对输入信号进行滤波。</w:t>
      </w:r>
    </w:p>
    <w:p w14:paraId="1D73193F"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降低电压</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B.重复计数</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C.整形电路</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D.高速计数</w:t>
      </w:r>
    </w:p>
    <w:p w14:paraId="639C4F64"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5</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常用的 PLC 程序编写方法有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法。</w:t>
      </w:r>
    </w:p>
    <w:p w14:paraId="7E9E906F"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00677262" w:rsidRPr="00677262">
        <w:rPr>
          <w:rFonts w:ascii="仿宋_GB2312" w:eastAsia="仿宋_GB2312" w:hAnsi="Microsoft YaHei UI Light" w:cs="Microsoft YaHei UI Light"/>
          <w:spacing w:val="-5"/>
          <w:sz w:val="24"/>
        </w:rPr>
        <w:t>梯形图和功能图</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B.图形符号逻辑</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C.继电器原理图</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D.卡诺图</w:t>
      </w:r>
    </w:p>
    <w:p w14:paraId="2417DBC0"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下面不属于 PLC 编程语言的是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2561E1B"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梯形图</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B.语句表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C.逻辑功能图</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D.程序流程图</w:t>
      </w:r>
    </w:p>
    <w:p w14:paraId="7CCDC4FA"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5</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在PLC的顺序控制程序中采用步进指令方式编程有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等优点。</w:t>
      </w:r>
    </w:p>
    <w:p w14:paraId="7D0A9C7C"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方法简单、规律性强</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B.程序不能修改</w:t>
      </w:r>
    </w:p>
    <w:p w14:paraId="1B223005"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C.功能性强、专用指令</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D.程序不需进行逻辑组合</w:t>
      </w:r>
    </w:p>
    <w:p w14:paraId="0998E3BF"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的功能指令用于数据传送、运算、变换及</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等。</w:t>
      </w:r>
    </w:p>
    <w:p w14:paraId="4965C524"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编写指令语句表</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B.编写状态转移图</w:t>
      </w:r>
    </w:p>
    <w:p w14:paraId="6048DD1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C.编写梯形图</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D.程序控制</w:t>
      </w:r>
    </w:p>
    <w:p w14:paraId="66572548"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将输入信息采入内部，执行</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逻辑功能，最后达到控制要求。</w:t>
      </w:r>
    </w:p>
    <w:p w14:paraId="383E1825"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硬件</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B.元件</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C.用户程序</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D.控制部件</w:t>
      </w:r>
    </w:p>
    <w:p w14:paraId="413106E1"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60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PLC的扫描周期与程序的步数、</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及所有指令的执行时间有关。</w:t>
      </w:r>
    </w:p>
    <w:p w14:paraId="10E1AB80"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辅助继电器</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B.计数器</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C.计时器</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D.时钟频率</w:t>
      </w:r>
    </w:p>
    <w:p w14:paraId="3C7D051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161</w:t>
      </w:r>
      <w:r w:rsidR="00291B74">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大型、模块化的 PLC 与小型、整体式的 PLC 相比，其主要优点不包括</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23396162" w14:textId="77777777" w:rsidR="00677262" w:rsidRPr="00677262" w:rsidRDefault="00291B74"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控制规模大点数多</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B.通讯功能强大</w:t>
      </w:r>
    </w:p>
    <w:p w14:paraId="6B59A32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C.接口数量类型丰富</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D.编程语言种类多</w:t>
      </w:r>
    </w:p>
    <w:p w14:paraId="68D4CBA2" w14:textId="77777777" w:rsidR="00F6527A"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162</w:t>
      </w:r>
      <w:r w:rsidR="00291B74">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输出端口为（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）类型的 PLC，既可控制交流负载又可控制直流负载。</w:t>
      </w:r>
    </w:p>
    <w:p w14:paraId="4694F62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A.继电器</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B.晶体管</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C.晶体管</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D.二极管</w:t>
      </w:r>
    </w:p>
    <w:p w14:paraId="5BB4B42C" w14:textId="77777777" w:rsid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163</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输出端口为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类型的 PLC，只能用于控制交流负载。</w:t>
      </w:r>
    </w:p>
    <w:p w14:paraId="3E70F30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继电器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B.双向晶闸管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C.场效应晶体管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D.三极管</w:t>
      </w:r>
    </w:p>
    <w:p w14:paraId="0E28DEE4"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6</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输出端口为（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）类型的 PLC，既可用于控制直流负载，也可以用于控制交流负载。</w:t>
      </w:r>
    </w:p>
    <w:p w14:paraId="50FB87E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A.继电器</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B.双向晶闸管</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C.场效应晶体管</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D.三极管</w:t>
      </w:r>
    </w:p>
    <w:p w14:paraId="5C996FC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可编程控制器的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是它的主要技术性能之一。</w:t>
      </w:r>
    </w:p>
    <w:p w14:paraId="0562DED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机器型号</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B.接线方式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C.输入/输出点数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D.价格</w:t>
      </w:r>
    </w:p>
    <w:p w14:paraId="3D0CCAD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HMI 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的英文缩写。</w:t>
      </w:r>
    </w:p>
    <w:p w14:paraId="2ECF1617"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Human Machine Intelligence</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B.Human Machine Interface</w:t>
      </w:r>
    </w:p>
    <w:p w14:paraId="598F44B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C.Hand Machine Interface</w:t>
      </w:r>
      <w:r w:rsidR="00291B74">
        <w:rPr>
          <w:rFonts w:ascii="仿宋_GB2312" w:eastAsia="仿宋_GB2312" w:hAnsi="Microsoft YaHei UI Light" w:cs="Microsoft YaHei UI Light"/>
          <w:spacing w:val="-5"/>
          <w:sz w:val="24"/>
        </w:rPr>
        <w:t xml:space="preserve">    </w:t>
      </w:r>
      <w:r w:rsidR="00F6527A">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D.Human Machine Internet</w:t>
      </w:r>
    </w:p>
    <w:p w14:paraId="684C5B46"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的定时器是（</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 xml:space="preserve"> ）。</w:t>
      </w:r>
    </w:p>
    <w:p w14:paraId="5456861D"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硬件实现的延时继电器，在外部调节</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B.软件实现的延时继电器，在内部调节</w:t>
      </w:r>
    </w:p>
    <w:p w14:paraId="1663DFC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C.硬件实现的延时继电器，在内部调节</w:t>
      </w:r>
      <w:r w:rsidR="00F6527A">
        <w:rPr>
          <w:rFonts w:ascii="仿宋_GB2312" w:eastAsia="仿宋_GB2312" w:hAnsi="Microsoft YaHei UI Light" w:cs="Microsoft YaHei UI Light" w:hint="eastAsia"/>
          <w:spacing w:val="-5"/>
          <w:sz w:val="24"/>
        </w:rPr>
        <w:t xml:space="preserve"> </w:t>
      </w:r>
      <w:r w:rsidR="00F6527A">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D.软件实现的延时继电器，在外部调节</w:t>
      </w:r>
    </w:p>
    <w:p w14:paraId="108C9596"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6</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可编程控制器的梯形图采用（ ）方式工作。</w:t>
      </w:r>
    </w:p>
    <w:p w14:paraId="7C53491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并行控制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B.串行控制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C.循环扫描控制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D.连续扫描</w:t>
      </w:r>
    </w:p>
    <w:p w14:paraId="22291BD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6</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编写 PLC 程序时，在几个并联回路相串联的情况下，应将并联回路多的放在梯形图的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，可以节省指令语句表的条数。</w:t>
      </w:r>
    </w:p>
    <w:p w14:paraId="1E1E622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左边</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B.右边</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C.上方</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D.下方</w:t>
      </w:r>
    </w:p>
    <w:p w14:paraId="0EA716A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170</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PLC 梯形图编程中，2 个或 2 个以上的触点串联的电路称为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B1BF063"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串联电路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B.并联电路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C.串联电路块</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D.并联电路块</w:t>
      </w:r>
    </w:p>
    <w:p w14:paraId="39E1CDE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171</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PLC 梯形图编程中，2 个或 2 个以上的触点并联的电路称为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26A4B26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串联电路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B.并联电路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C.串联电路块</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D.并联电路块</w:t>
      </w:r>
    </w:p>
    <w:p w14:paraId="175D7FC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172</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在PLC梯形图编程中，并联触点块串联指令为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8FAAA2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A.LD</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B.OR</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C.ORB</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D.ANB</w:t>
      </w:r>
    </w:p>
    <w:p w14:paraId="435ED6B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173</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 PLC 梯形图编程中，触点应</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285EF814"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写在垂直线上</w:t>
      </w:r>
      <w:r w:rsidR="00291B74">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B.写在水平线上</w:t>
      </w:r>
    </w:p>
    <w:p w14:paraId="5E5FDE7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C.串在输出继电器后面</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D.直接连到右母线上</w:t>
      </w:r>
    </w:p>
    <w:p w14:paraId="1EE5AAA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7</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程序中的 END 指令的用途是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BD1CB4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程序结束，停止运行</w:t>
      </w:r>
    </w:p>
    <w:p w14:paraId="6A7106A3" w14:textId="77777777" w:rsid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B</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指令扫描到端点，有故障</w:t>
      </w:r>
    </w:p>
    <w:p w14:paraId="0D1887F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C</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指令扫描到端点，将进行新的扫描</w:t>
      </w:r>
    </w:p>
    <w:p w14:paraId="0123CB2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D</w:t>
      </w:r>
      <w:r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程序结束、停止运行和指令扫描到端点、有故障</w:t>
      </w:r>
    </w:p>
    <w:p w14:paraId="5536075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编写PLC程序时，功能指令的格式是由</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组成的。</w:t>
      </w:r>
    </w:p>
    <w:p w14:paraId="14C367FA"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功能编号与操作元件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B.助记符和操作元件</w:t>
      </w:r>
    </w:p>
    <w:p w14:paraId="27788D95"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C.标记符与参数</w:t>
      </w:r>
      <w:r w:rsidR="00291B74">
        <w:rPr>
          <w:rFonts w:ascii="仿宋_GB2312" w:eastAsia="仿宋_GB2312" w:hAnsi="Microsoft YaHei UI Light" w:cs="Microsoft YaHei UI Light"/>
          <w:spacing w:val="-5"/>
          <w:sz w:val="24"/>
        </w:rPr>
        <w:t xml:space="preserve">      </w:t>
      </w:r>
      <w:r w:rsidR="00F6527A">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D.助记符与参数</w:t>
      </w:r>
    </w:p>
    <w:p w14:paraId="56DC439A"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在PLC梯形图编程中，传送指令MOV的功能是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B1A46CE"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源数据内容传送给目标单元，同时将源数据清零</w:t>
      </w:r>
    </w:p>
    <w:p w14:paraId="1A1B413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B.源数据内容传送给目标单元，同时源数据不变</w:t>
      </w:r>
    </w:p>
    <w:p w14:paraId="22A11EBE" w14:textId="77777777" w:rsidR="00F6527A"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C.目标数据内容传送给源单元，同时将目标数据清零</w:t>
      </w:r>
    </w:p>
    <w:p w14:paraId="1A25110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D.目标数据内容传送给源单元，同时目标数据不变</w:t>
      </w:r>
    </w:p>
    <w:p w14:paraId="1B0A0CC3"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机型选择的基本原则是在满足</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要求的前提下，保证系统可靠、安全、经济、使用维护方便。</w:t>
      </w:r>
    </w:p>
    <w:p w14:paraId="6B984D8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00677262" w:rsidRPr="00677262">
        <w:rPr>
          <w:rFonts w:ascii="仿宋_GB2312" w:eastAsia="仿宋_GB2312" w:hAnsi="Microsoft YaHei UI Light" w:cs="Microsoft YaHei UI Light"/>
          <w:spacing w:val="-5"/>
          <w:sz w:val="24"/>
        </w:rPr>
        <w:t>硬件设计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B.软件设计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C.控制功能</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D.输出设备</w:t>
      </w:r>
    </w:p>
    <w:p w14:paraId="4CE4540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扩展单元有输出、输入、高速计数和</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模块。</w:t>
      </w:r>
    </w:p>
    <w:p w14:paraId="6E7915D1"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数据转换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B.转矩显示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C.A/D、D/A 转换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D.转速显示</w:t>
      </w:r>
    </w:p>
    <w:p w14:paraId="3646DB6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的交流输出线与直流输出线</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同一根电缆，输出线应尽量远离高压线和动 力线，避免并行。</w:t>
      </w:r>
    </w:p>
    <w:p w14:paraId="575AD3CE"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不能用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B.可以用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C.应该用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D.必须用</w:t>
      </w:r>
    </w:p>
    <w:p w14:paraId="527C6F2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80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下列</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选项不是PLC的特点。</w:t>
      </w:r>
    </w:p>
    <w:p w14:paraId="0AC246C1"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抗干扰能力强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B.编程方便</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C.安装调试方便</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D.功能单一</w:t>
      </w:r>
    </w:p>
    <w:p w14:paraId="5A210412"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81</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不是 PLC 的循环扫描工作中工作阶段。</w:t>
      </w:r>
    </w:p>
    <w:p w14:paraId="3FA61BF4"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输入采样阶段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B.程序监控阶段</w:t>
      </w:r>
    </w:p>
    <w:p w14:paraId="628B2B5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C.程序执行阶段</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D.输出刷新阶段</w:t>
      </w:r>
    </w:p>
    <w:p w14:paraId="1009ADCD"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82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的输出类型不包括下列</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形式。</w:t>
      </w:r>
    </w:p>
    <w:p w14:paraId="5E5D501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继电器输出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B.双向晶闸管输出</w:t>
      </w:r>
    </w:p>
    <w:p w14:paraId="3CD73CAE"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C.晶体管输出</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D.二极管输出</w:t>
      </w:r>
    </w:p>
    <w:p w14:paraId="283FB861"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83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交流接触器的额定工作电压是指在规定条件下，能保证正常工作的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电压。</w:t>
      </w:r>
    </w:p>
    <w:p w14:paraId="2F911A8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最低</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B.最高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C.平均</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D.瞬时</w:t>
      </w:r>
    </w:p>
    <w:p w14:paraId="6CB4B81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8</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正确选用电气元件应遵循的两个基本原则是安全原则和</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原则。</w:t>
      </w:r>
    </w:p>
    <w:p w14:paraId="6C062F07" w14:textId="77777777" w:rsid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经济</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B.品牌</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C.美观</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D.效率</w:t>
      </w:r>
    </w:p>
    <w:p w14:paraId="44470B11"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8</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热继电器的保护特性与电动机过载特性贴近，是为了充分发挥电机的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能力。</w:t>
      </w:r>
    </w:p>
    <w:p w14:paraId="748057D3"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过载</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B.控制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C.节流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D.发电</w:t>
      </w:r>
    </w:p>
    <w:p w14:paraId="7AB632E2"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18</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熔断器的保护特性又称为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ACB0469"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安秒特性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B.灭弧特性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C.时间性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D.伏安特性</w:t>
      </w:r>
    </w:p>
    <w:p w14:paraId="1974F0C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18</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电路中并联电力电容器的作用是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64705A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降低功率因数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B.提高功率因数</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 xml:space="preserve"> C.维持电流</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 xml:space="preserve"> D.增加无功功率</w:t>
      </w:r>
    </w:p>
    <w:p w14:paraId="5DB17478"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18</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防静电的接地电阻要求不大于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Ω</w:t>
      </w:r>
      <w:r w:rsidR="00677262" w:rsidRPr="00677262">
        <w:rPr>
          <w:rFonts w:ascii="仿宋_GB2312" w:eastAsia="仿宋_GB2312" w:hAnsi="Microsoft YaHei UI Light" w:cs="Microsoft YaHei UI Light"/>
          <w:spacing w:val="-5"/>
          <w:sz w:val="24"/>
        </w:rPr>
        <w:t>。</w:t>
      </w:r>
    </w:p>
    <w:p w14:paraId="7BCE096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B.40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 100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D.200</w:t>
      </w:r>
    </w:p>
    <w:p w14:paraId="2A4B2D74"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8</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三相交流异步电动机降压启动是指启动时降低加在电动机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绕组上的电</w:t>
      </w:r>
      <w:r w:rsidR="00677262" w:rsidRPr="00677262">
        <w:rPr>
          <w:rFonts w:ascii="仿宋_GB2312" w:eastAsia="仿宋_GB2312" w:hAnsi="Microsoft YaHei UI Light" w:cs="Microsoft YaHei UI Light"/>
          <w:spacing w:val="-5"/>
          <w:sz w:val="24"/>
        </w:rPr>
        <w:lastRenderedPageBreak/>
        <w:t>压，启动运转后，再使其电压恢复到额定电压正常运行。</w:t>
      </w:r>
    </w:p>
    <w:p w14:paraId="211B72D1"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转子</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B.定子</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C.定子及转子</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D.定子或转子</w:t>
      </w:r>
    </w:p>
    <w:p w14:paraId="35106DD4"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90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三相交流异步电动机在额定工作状态下运行时，定子电路所加的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叫额定电压。</w:t>
      </w:r>
    </w:p>
    <w:p w14:paraId="525236CE"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线电压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B.相电压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C.瞬时电压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D.平均电压</w:t>
      </w:r>
    </w:p>
    <w:p w14:paraId="370D600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w:t>
      </w:r>
      <w:r w:rsidR="00E9616B">
        <w:rPr>
          <w:rFonts w:ascii="仿宋_GB2312" w:eastAsia="仿宋_GB2312" w:hAnsi="Microsoft YaHei UI Light" w:cs="Microsoft YaHei UI Light"/>
          <w:spacing w:val="-5"/>
          <w:sz w:val="24"/>
        </w:rPr>
        <w:t>91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导线接头连接不紧密，会造成接头</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72A4C5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绝缘不够</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B.发热</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C.不导电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D.短路</w:t>
      </w:r>
    </w:p>
    <w:p w14:paraId="4CC0080A"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92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三个阻值相等的电阻串联时的总电阻是并联时总电阻的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倍。</w:t>
      </w:r>
    </w:p>
    <w:p w14:paraId="7E013E5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B.6</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D.2</w:t>
      </w:r>
    </w:p>
    <w:p w14:paraId="10C0D610"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00E9616B">
        <w:rPr>
          <w:rFonts w:ascii="仿宋_GB2312" w:eastAsia="仿宋_GB2312" w:hAnsi="Microsoft YaHei UI Light" w:cs="Microsoft YaHei UI Light"/>
          <w:spacing w:val="-5"/>
          <w:sz w:val="24"/>
        </w:rPr>
        <w:t>93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电磁力的大小与导体的有效长度是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关系。</w:t>
      </w:r>
    </w:p>
    <w:p w14:paraId="50E0EA78"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反比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B.正比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C.不变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D.没</w:t>
      </w:r>
    </w:p>
    <w:p w14:paraId="5F8FE272"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19</w:t>
      </w:r>
      <w:r w:rsidR="00E9616B">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仪表由固定的永久磁铁，可转动的线圈及转轴、游丝、指针、机械调零机构等组成。</w:t>
      </w:r>
    </w:p>
    <w:p w14:paraId="2DEF1BFD"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电磁式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B.磁电式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C.感应式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D.指针式</w:t>
      </w:r>
    </w:p>
    <w:p w14:paraId="491173F4"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9</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测量电动机线圈对外壳的绝缘电阻时，摇表的接线柱</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D9A3693" w14:textId="77777777" w:rsidR="00F6527A"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E</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接在电动机出线的端子，</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L</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接电动机的外壳</w:t>
      </w:r>
    </w:p>
    <w:p w14:paraId="602C848F" w14:textId="77777777" w:rsidR="00F6527A"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B.</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L</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接在电动机出线的端子，</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E</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接电动机的外壳</w:t>
      </w:r>
    </w:p>
    <w:p w14:paraId="26E6560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E</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接在电动机出线的端子，</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L</w:t>
      </w:r>
      <w:r w:rsidRPr="00677262">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接电动机的底座</w:t>
      </w:r>
    </w:p>
    <w:p w14:paraId="6D7E98C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D.可以随便连接，没有规定</w:t>
      </w:r>
    </w:p>
    <w:p w14:paraId="2CB86636"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9</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指针式万用表实质是一个带有整流器的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仪表。</w:t>
      </w:r>
    </w:p>
    <w:p w14:paraId="3935DD97"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电磁式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B.磁电式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C.电动式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D.机械式</w:t>
      </w:r>
    </w:p>
    <w:p w14:paraId="6282B7A1" w14:textId="77777777" w:rsid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9</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非自动切换电器是依靠</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直接操作来进行工作的。</w:t>
      </w:r>
    </w:p>
    <w:p w14:paraId="4BCB8A28"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外力（如手控）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B.电动机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C.电磁感应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D.光电效应</w:t>
      </w:r>
    </w:p>
    <w:p w14:paraId="5A80053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9</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低压熔断器，广泛应用于低压供配电系统和控制系统中，主要用于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保护。</w:t>
      </w:r>
    </w:p>
    <w:p w14:paraId="7C55AD6E"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短路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B.速断</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C.过流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D.过压</w:t>
      </w:r>
    </w:p>
    <w:p w14:paraId="7DEB3E9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19</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电流继电器使用时，其吸引线圈直接或通过电流互感器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在被控电路中。</w:t>
      </w:r>
    </w:p>
    <w:p w14:paraId="44CDC502"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并联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B.串联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C.串联或并联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D.任意连接</w:t>
      </w:r>
    </w:p>
    <w:p w14:paraId="250BAB9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200</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用指针式万用表检查电容器时，指针摆动角度应该先向右偏，再</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BC21C0A"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00677262" w:rsidRPr="00677262">
        <w:rPr>
          <w:rFonts w:ascii="仿宋_GB2312" w:eastAsia="仿宋_GB2312" w:hAnsi="Microsoft YaHei UI Light" w:cs="Microsoft YaHei UI Light"/>
          <w:spacing w:val="-5"/>
          <w:sz w:val="24"/>
        </w:rPr>
        <w:t>保持不动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B.逐渐回摆</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C.来回摆动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D.逐渐增大</w:t>
      </w:r>
    </w:p>
    <w:p w14:paraId="70BA8C3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01</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TTL 集成逻辑门电路内部是以</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为基本元件构成的。</w:t>
      </w:r>
    </w:p>
    <w:p w14:paraId="3FA1F8FD"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bookmarkStart w:id="3" w:name="A.三极管________B.二极管_________C.晶闸管________"/>
      <w:bookmarkEnd w:id="3"/>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三极管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B.二极管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C.晶闸管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D.场效应管</w:t>
      </w:r>
    </w:p>
    <w:p w14:paraId="43D9E80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202</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旋转编码器是一种检测装置，能将检测到的转速信息变换成为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信息输出。</w:t>
      </w:r>
    </w:p>
    <w:p w14:paraId="19A79137"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 w:name="A.电压__________B.电流__________C.功率脉冲______"/>
      <w:bookmarkEnd w:id="4"/>
      <w:r w:rsidR="00677262" w:rsidRPr="00677262">
        <w:rPr>
          <w:rFonts w:ascii="仿宋_GB2312" w:eastAsia="仿宋_GB2312" w:hAnsi="Microsoft YaHei UI Light" w:cs="Microsoft YaHei UI Light"/>
          <w:spacing w:val="-5"/>
          <w:sz w:val="24"/>
        </w:rPr>
        <w:t>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B.电流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C.功率脉冲</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D.脉冲</w:t>
      </w:r>
    </w:p>
    <w:p w14:paraId="4C7AACB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203</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机器人工作时，通常使用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检测距离</w:t>
      </w:r>
    </w:p>
    <w:p w14:paraId="193FE79B"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5" w:name="A．触碰传感器____________B．温度传感器"/>
      <w:bookmarkEnd w:id="5"/>
      <w:r w:rsidR="00677262" w:rsidRPr="00677262">
        <w:rPr>
          <w:rFonts w:ascii="仿宋_GB2312" w:eastAsia="仿宋_GB2312" w:hAnsi="Microsoft YaHei UI Light" w:cs="Microsoft YaHei UI Light"/>
          <w:spacing w:val="-5"/>
          <w:sz w:val="24"/>
        </w:rPr>
        <w:t>触碰传感器</w:t>
      </w:r>
      <w:r w:rsidR="00291B74">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B．温度传感器</w:t>
      </w:r>
    </w:p>
    <w:p w14:paraId="43A4EEF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6" w:name="C．超声波传感器__________D．湿度传感器"/>
      <w:bookmarkEnd w:id="6"/>
      <w:r w:rsidRPr="00677262">
        <w:rPr>
          <w:rFonts w:ascii="仿宋_GB2312" w:eastAsia="仿宋_GB2312" w:hAnsi="Microsoft YaHei UI Light" w:cs="Microsoft YaHei UI Light"/>
          <w:spacing w:val="-5"/>
          <w:sz w:val="24"/>
        </w:rPr>
        <w:t>C．超声波传感器</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D．湿度传感器</w:t>
      </w:r>
    </w:p>
    <w:p w14:paraId="2970426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204</w:t>
      </w:r>
      <w:r w:rsidR="00F6527A">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旋转式编码器输出脉冲多，表示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2B09753"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7" w:name="A.输出电压高______B.分辨率低______C.输出电流大______D."/>
      <w:bookmarkEnd w:id="7"/>
      <w:r w:rsidR="00677262" w:rsidRPr="00677262">
        <w:rPr>
          <w:rFonts w:ascii="仿宋_GB2312" w:eastAsia="仿宋_GB2312" w:hAnsi="Microsoft YaHei UI Light" w:cs="Microsoft YaHei UI Light"/>
          <w:spacing w:val="-5"/>
          <w:sz w:val="24"/>
        </w:rPr>
        <w:t>输出电压高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B.分辨率低</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C.输出电流大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D.分辨率高</w:t>
      </w:r>
    </w:p>
    <w:p w14:paraId="5BAA3B8B" w14:textId="77777777" w:rsid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w:t>
      </w:r>
      <w:r w:rsidR="00E9616B">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三相异步电动机的电源频率为 50Hz，额定转速为 1455r/min，相对应的转差率为</w:t>
      </w:r>
      <w:r w:rsidR="00677262">
        <w:rPr>
          <w:rFonts w:ascii="仿宋_GB2312" w:eastAsia="仿宋_GB2312" w:hAnsi="Microsoft YaHei UI Light" w:cs="Microsoft YaHei UI Light"/>
          <w:spacing w:val="-5"/>
          <w:sz w:val="24"/>
        </w:rPr>
        <w:t>（   ）</w:t>
      </w:r>
      <w:bookmarkStart w:id="8" w:name="A.0.004__________B.0.03__________C.0.18_"/>
      <w:bookmarkEnd w:id="8"/>
      <w:r w:rsidR="00677262">
        <w:rPr>
          <w:rFonts w:ascii="仿宋_GB2312" w:eastAsia="仿宋_GB2312" w:hAnsi="Microsoft YaHei UI Light" w:cs="Microsoft YaHei UI Light" w:hint="eastAsia"/>
          <w:spacing w:val="-5"/>
          <w:sz w:val="24"/>
        </w:rPr>
        <w:t>。</w:t>
      </w:r>
    </w:p>
    <w:p w14:paraId="2CBB2F05"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A.0.004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B.0.03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C.0.18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D.0.52</w:t>
      </w:r>
    </w:p>
    <w:p w14:paraId="24079F65"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w:t>
      </w:r>
      <w:r w:rsidR="00E9616B">
        <w:rPr>
          <w:rFonts w:ascii="仿宋_GB2312" w:eastAsia="仿宋_GB2312" w:hAnsi="Microsoft YaHei UI Light" w:cs="Microsoft YaHei UI Light"/>
          <w:spacing w:val="-5"/>
          <w:sz w:val="24"/>
        </w:rPr>
        <w:t>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三相交流异步电动机的最大转矩与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37AB198"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9" w:name="A.电压成正比____B.电压平方成正比____C.电压成反比____D.电压平"/>
      <w:bookmarkEnd w:id="9"/>
      <w:r w:rsidR="00677262" w:rsidRPr="00677262">
        <w:rPr>
          <w:rFonts w:ascii="仿宋_GB2312" w:eastAsia="仿宋_GB2312" w:hAnsi="Microsoft YaHei UI Light" w:cs="Microsoft YaHei UI Light"/>
          <w:spacing w:val="-5"/>
          <w:sz w:val="24"/>
        </w:rPr>
        <w:t>电压成正比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B.电压平方成正比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C.电压成反比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D.电压平方成反比</w:t>
      </w:r>
    </w:p>
    <w:p w14:paraId="24FBEE22"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w:t>
      </w:r>
      <w:r w:rsidR="00E9616B">
        <w:rPr>
          <w:rFonts w:ascii="仿宋_GB2312" w:eastAsia="仿宋_GB2312" w:hAnsi="Microsoft YaHei UI Light" w:cs="Microsoft YaHei UI Light"/>
          <w:spacing w:val="-5"/>
          <w:sz w:val="24"/>
        </w:rPr>
        <w:t>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绕线式异步电动机转子串电阻启动时，启动电流减小，启动转矩增大的原因是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FEB66FD" w14:textId="77777777" w:rsidR="00F6527A" w:rsidRDefault="00F6527A" w:rsidP="00677262">
      <w:pPr>
        <w:spacing w:line="360" w:lineRule="auto"/>
        <w:ind w:firstLineChars="200" w:firstLine="460"/>
        <w:rPr>
          <w:rFonts w:ascii="仿宋_GB2312" w:eastAsia="仿宋_GB2312" w:hAnsi="Microsoft YaHei UI Light" w:cs="Microsoft YaHei UI Light"/>
          <w:spacing w:val="-5"/>
          <w:sz w:val="24"/>
        </w:rPr>
      </w:pPr>
      <w:bookmarkStart w:id="10" w:name="A.转子电路的有功电流变大_____B.转子电路的无功电流变大"/>
      <w:bookmarkEnd w:id="10"/>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转子电路的有功电流变大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B.转子电路的无功电流变大</w:t>
      </w:r>
      <w:bookmarkStart w:id="11" w:name="C.转子电路的转差率变大_______D._转子电路的转差率变小"/>
      <w:bookmarkEnd w:id="11"/>
    </w:p>
    <w:p w14:paraId="34DAF38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C.转子电路的转差率变大</w:t>
      </w:r>
      <w:r w:rsidR="00291B74">
        <w:rPr>
          <w:rFonts w:ascii="仿宋_GB2312" w:eastAsia="仿宋_GB2312" w:hAnsi="Microsoft YaHei UI Light" w:cs="Microsoft YaHei UI Light"/>
          <w:spacing w:val="-5"/>
          <w:sz w:val="24"/>
        </w:rPr>
        <w:t xml:space="preserve">     </w:t>
      </w:r>
      <w:r w:rsidR="00F6527A">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 转子电路的转差率变小</w:t>
      </w:r>
    </w:p>
    <w:p w14:paraId="4EBDEA3F"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w:t>
      </w:r>
      <w:r w:rsidR="00E9616B">
        <w:rPr>
          <w:rFonts w:ascii="仿宋_GB2312" w:eastAsia="仿宋_GB2312" w:hAnsi="Microsoft YaHei UI Light" w:cs="Microsoft YaHei UI Light"/>
          <w:spacing w:val="-5"/>
          <w:sz w:val="24"/>
        </w:rPr>
        <w:t>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三相六极转子上有 40  齿的步进电动机，采用单三拍供电时电动机的步矩角</w:t>
      </w:r>
      <w:r w:rsidR="00677262" w:rsidRPr="00677262">
        <w:rPr>
          <w:rFonts w:ascii="仿宋_GB2312" w:eastAsia="仿宋_GB2312" w:hAnsi="Microsoft YaHei UI Light" w:cs="Microsoft YaHei UI Light"/>
          <w:spacing w:val="-5"/>
          <w:sz w:val="24"/>
        </w:rPr>
        <w:t>θ</w:t>
      </w:r>
      <w:r w:rsidR="00677262" w:rsidRPr="00677262">
        <w:rPr>
          <w:rFonts w:ascii="仿宋_GB2312" w:eastAsia="仿宋_GB2312" w:hAnsi="Microsoft YaHei UI Light" w:cs="Microsoft YaHei UI Light"/>
          <w:spacing w:val="-5"/>
          <w:sz w:val="24"/>
        </w:rPr>
        <w:t>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6D0490D"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2" w:name="A.3°__________B.6°__________C.9°________"/>
      <w:bookmarkEnd w:id="12"/>
      <w:r w:rsidRPr="00677262">
        <w:rPr>
          <w:rFonts w:ascii="仿宋_GB2312" w:eastAsia="仿宋_GB2312" w:hAnsi="Microsoft YaHei UI Light" w:cs="Microsoft YaHei UI Light"/>
          <w:spacing w:val="-5"/>
          <w:sz w:val="24"/>
        </w:rPr>
        <w:t>A.3</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B.6</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C.9</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D.12</w:t>
      </w:r>
      <w:r w:rsidRPr="00677262">
        <w:rPr>
          <w:rFonts w:ascii="仿宋_GB2312" w:eastAsia="仿宋_GB2312" w:hAnsi="Microsoft YaHei UI Light" w:cs="Microsoft YaHei UI Light"/>
          <w:spacing w:val="-5"/>
          <w:sz w:val="24"/>
        </w:rPr>
        <w:t>°</w:t>
      </w:r>
    </w:p>
    <w:p w14:paraId="5F8F7394"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0</w:t>
      </w:r>
      <w:r w:rsidR="00E9616B">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在继电器控制线路中，自保持控制可以通过</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环节来实现。</w:t>
      </w:r>
    </w:p>
    <w:p w14:paraId="1D51D846"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bookmarkStart w:id="13" w:name="A.互锁_______B.自锁_______C.联锁_______D.延时"/>
      <w:bookmarkEnd w:id="13"/>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互锁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B.自锁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C.联锁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D.延时</w:t>
      </w:r>
    </w:p>
    <w:p w14:paraId="67E2B14C"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sidR="00E9616B">
        <w:rPr>
          <w:rFonts w:ascii="仿宋_GB2312" w:eastAsia="仿宋_GB2312" w:hAnsi="Microsoft YaHei UI Light" w:cs="Microsoft YaHei UI Light"/>
          <w:spacing w:val="-5"/>
          <w:sz w:val="24"/>
        </w:rPr>
        <w:t>10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直流电动机回馈制动时，电动机处于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状态。</w:t>
      </w:r>
    </w:p>
    <w:p w14:paraId="7EB88F77"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bookmarkStart w:id="14" w:name="A.电动_______B.发电________C.空载_________D.短路"/>
      <w:bookmarkEnd w:id="14"/>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电动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B.发电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C.空载</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D.短路</w:t>
      </w:r>
    </w:p>
    <w:p w14:paraId="0964C6CA" w14:textId="77777777" w:rsidR="00677262" w:rsidRPr="00677262" w:rsidRDefault="00F6527A"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sidR="00E9616B">
        <w:rPr>
          <w:rFonts w:ascii="仿宋_GB2312" w:eastAsia="仿宋_GB2312" w:hAnsi="Microsoft YaHei UI Light" w:cs="Microsoft YaHei UI Light"/>
          <w:spacing w:val="-5"/>
          <w:sz w:val="24"/>
        </w:rPr>
        <w:t>11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计算机处理信息时经常以字节或字的形式处理，字包含的二进制信息有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位。</w:t>
      </w:r>
    </w:p>
    <w:p w14:paraId="7A2ADEE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5" w:name="A.4____________B.8_____________C.16_____"/>
      <w:bookmarkEnd w:id="15"/>
      <w:r w:rsidRPr="00677262">
        <w:rPr>
          <w:rFonts w:ascii="仿宋_GB2312" w:eastAsia="仿宋_GB2312" w:hAnsi="Microsoft YaHei UI Light" w:cs="Microsoft YaHei UI Light"/>
          <w:spacing w:val="-5"/>
          <w:sz w:val="24"/>
        </w:rPr>
        <w:lastRenderedPageBreak/>
        <w:t>A.4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C.16</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D.32</w:t>
      </w:r>
    </w:p>
    <w:p w14:paraId="59B6A54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12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将二进制数 010101011001 转换为十进制数是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EF0633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6" w:name="A.559______B.1369______C.1631______D.316"/>
      <w:bookmarkEnd w:id="16"/>
      <w:r w:rsidRPr="00677262">
        <w:rPr>
          <w:rFonts w:ascii="仿宋_GB2312" w:eastAsia="仿宋_GB2312" w:hAnsi="Microsoft YaHei UI Light" w:cs="Microsoft YaHei UI Light"/>
          <w:spacing w:val="-5"/>
          <w:sz w:val="24"/>
        </w:rPr>
        <w:t>A.559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B.1369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C.1631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D.3161</w:t>
      </w:r>
    </w:p>
    <w:p w14:paraId="771A6867"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13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十进制整数-1256 在十六位计算机系统中用二进制表示是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B241F3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7" w:name="A.0000_0100_1110_1000________B.0001_0010"/>
      <w:bookmarkEnd w:id="17"/>
      <w:r w:rsidRPr="00677262">
        <w:rPr>
          <w:rFonts w:ascii="仿宋_GB2312" w:eastAsia="仿宋_GB2312" w:hAnsi="Microsoft YaHei UI Light" w:cs="Microsoft YaHei UI Light"/>
          <w:spacing w:val="-5"/>
          <w:sz w:val="24"/>
        </w:rPr>
        <w:t>A.0000 0100 1110 1000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B.0001 0010 0101 0110</w:t>
      </w:r>
    </w:p>
    <w:p w14:paraId="43CD8AA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8" w:name="C.1001_0010_0101_0110________D.1111_1011"/>
      <w:bookmarkEnd w:id="18"/>
      <w:r w:rsidRPr="00677262">
        <w:rPr>
          <w:rFonts w:ascii="仿宋_GB2312" w:eastAsia="仿宋_GB2312" w:hAnsi="Microsoft YaHei UI Light" w:cs="Microsoft YaHei UI Light"/>
          <w:spacing w:val="-5"/>
          <w:sz w:val="24"/>
        </w:rPr>
        <w:t>C.1001 0010 0101 0110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D.1111 1011 0001 1000</w:t>
      </w:r>
    </w:p>
    <w:p w14:paraId="3F4DA33B"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14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一片容量为 1024 字节</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4 位的存储器，表示有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个地址。</w:t>
      </w:r>
    </w:p>
    <w:p w14:paraId="207BD17F"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19" w:name="A.4__________B.8__________C.1024________"/>
      <w:bookmarkEnd w:id="19"/>
      <w:r w:rsidRPr="00677262">
        <w:rPr>
          <w:rFonts w:ascii="仿宋_GB2312" w:eastAsia="仿宋_GB2312" w:hAnsi="Microsoft YaHei UI Light" w:cs="Microsoft YaHei UI Light"/>
          <w:spacing w:val="-5"/>
          <w:sz w:val="24"/>
        </w:rPr>
        <w:t>A.4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C.1024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D.4096</w:t>
      </w:r>
    </w:p>
    <w:p w14:paraId="4920BE6B" w14:textId="77777777" w:rsidR="00E9616B" w:rsidRDefault="00E9616B" w:rsidP="00E9616B">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215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的微分指令（或者叫沿指令）的作用是（ ）。</w:t>
      </w:r>
      <w:bookmarkStart w:id="20" w:name="A.信号保持________________B.将长信号变为短信号"/>
      <w:bookmarkEnd w:id="20"/>
    </w:p>
    <w:p w14:paraId="0835DB14" w14:textId="77777777" w:rsidR="00E9616B" w:rsidRDefault="00677262" w:rsidP="00E9616B">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A.信号保持</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B.将长信号变为短信号</w:t>
      </w:r>
      <w:bookmarkStart w:id="21" w:name="C.将短信号变为长信号______D.延时作用"/>
      <w:bookmarkEnd w:id="21"/>
      <w:r w:rsidR="00E9616B">
        <w:rPr>
          <w:rFonts w:ascii="仿宋_GB2312" w:eastAsia="仿宋_GB2312" w:hAnsi="Microsoft YaHei UI Light" w:cs="Microsoft YaHei UI Light" w:hint="eastAsia"/>
          <w:spacing w:val="-5"/>
          <w:sz w:val="24"/>
        </w:rPr>
        <w:t xml:space="preserve"> </w:t>
      </w:r>
      <w:r w:rsidR="00E9616B">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C.将短信号变为长信号</w:t>
      </w:r>
      <w:r w:rsidR="00E9616B">
        <w:rPr>
          <w:rFonts w:ascii="仿宋_GB2312" w:eastAsia="仿宋_GB2312" w:hAnsi="Microsoft YaHei UI Light" w:cs="Microsoft YaHei UI Light" w:hint="eastAsia"/>
          <w:spacing w:val="-5"/>
          <w:sz w:val="24"/>
        </w:rPr>
        <w:t xml:space="preserve"> </w:t>
      </w:r>
      <w:r w:rsidR="00E9616B">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 xml:space="preserve"> D.延时作用</w:t>
      </w:r>
    </w:p>
    <w:p w14:paraId="15223754" w14:textId="77777777" w:rsidR="00677262" w:rsidRPr="00677262" w:rsidRDefault="00E9616B" w:rsidP="00E9616B">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216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可编程序控制器一般由 CPU、存储器、（ ）、电源及编程器等五部分组成</w:t>
      </w:r>
    </w:p>
    <w:p w14:paraId="5CB159A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输入/输出接口</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B.导线</w:t>
      </w:r>
      <w:bookmarkStart w:id="22" w:name="C.连接部件______________D.控制信号"/>
      <w:bookmarkEnd w:id="22"/>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C.连接部件</w:t>
      </w:r>
      <w:r w:rsidR="00291B74">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D.控制信号</w:t>
      </w:r>
    </w:p>
    <w:p w14:paraId="1AC9F24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217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PID 控制器是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05F682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23" w:name="A.比例-微分控制器_______B.比例-积分控制器"/>
      <w:bookmarkEnd w:id="23"/>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比例-微分控制器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B.比例-积分控制器</w:t>
      </w:r>
    </w:p>
    <w:p w14:paraId="772A7C86" w14:textId="77777777" w:rsid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24" w:name="C.微分-积分控制器_______D.比例-积分-微分控制器"/>
      <w:bookmarkEnd w:id="24"/>
      <w:r w:rsidRPr="00677262">
        <w:rPr>
          <w:rFonts w:ascii="仿宋_GB2312" w:eastAsia="仿宋_GB2312" w:hAnsi="Microsoft YaHei UI Light" w:cs="Microsoft YaHei UI Light"/>
          <w:spacing w:val="-5"/>
          <w:sz w:val="24"/>
        </w:rPr>
        <w:t>C.微分-积分控制器</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D.比例-积分-微分控制器</w:t>
      </w:r>
    </w:p>
    <w:p w14:paraId="33F805E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218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带有速度、电流双闭环调速系统，在系统过载或堵转时，速度调节器处于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D077E6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25" w:name="A.饱和状态________B.调节状态________C.截止状态______"/>
      <w:bookmarkEnd w:id="25"/>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饱和状态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B.调节状态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C.截止状态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D.放大状态</w:t>
      </w:r>
    </w:p>
    <w:p w14:paraId="33892F8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19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无静差调速系统的调节原理是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0F210E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26" w:name="A.依靠偏差的积累_____________________B.依靠偏差对时间的"/>
      <w:bookmarkEnd w:id="26"/>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依靠偏差的积累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B.依靠偏差对时间的记忆</w:t>
      </w:r>
    </w:p>
    <w:p w14:paraId="517F889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27" w:name="C.依靠偏差对作用时间的积累___________D.用偏差进行调节"/>
      <w:bookmarkEnd w:id="27"/>
      <w:r w:rsidRPr="00677262">
        <w:rPr>
          <w:rFonts w:ascii="仿宋_GB2312" w:eastAsia="仿宋_GB2312" w:hAnsi="Microsoft YaHei UI Light" w:cs="Microsoft YaHei UI Light"/>
          <w:spacing w:val="-5"/>
          <w:sz w:val="24"/>
        </w:rPr>
        <w:t>C.依靠偏差对作用时间的积累</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D.用偏差进行调节</w:t>
      </w:r>
    </w:p>
    <w:p w14:paraId="24A71F4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液压系统中，油泵是属于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A67E99E"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28" w:name="A.动力元件_______B.控制元件_______C.执行元件_______D"/>
      <w:bookmarkEnd w:id="28"/>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动力元件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B.控制元件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C.执行元件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D.辅助元件。</w:t>
      </w:r>
    </w:p>
    <w:p w14:paraId="3F7A31C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对油污污染不敏感的液压泵是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DD4A84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29" w:name="A.双级式叶片泵_____B.凸轮转子泵_____C.双联式叶片泵_____D."/>
      <w:bookmarkEnd w:id="29"/>
      <w:r w:rsidR="00677262" w:rsidRPr="00677262">
        <w:rPr>
          <w:rFonts w:ascii="仿宋_GB2312" w:eastAsia="仿宋_GB2312" w:hAnsi="Microsoft YaHei UI Light" w:cs="Microsoft YaHei UI Light"/>
          <w:spacing w:val="-5"/>
          <w:sz w:val="24"/>
        </w:rPr>
        <w:t>双级式叶片泵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B.凸轮转子泵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C.双联式叶片泵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D.齿轮泵</w:t>
      </w:r>
    </w:p>
    <w:p w14:paraId="7247EDA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222</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是最危险的触电形式。</w:t>
      </w:r>
    </w:p>
    <w:p w14:paraId="4C75EFC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30" w:name="A.双手两相触电______B.单手单相触电______C.跨步电压触电____"/>
      <w:bookmarkEnd w:id="30"/>
      <w:r w:rsidR="00677262" w:rsidRPr="00677262">
        <w:rPr>
          <w:rFonts w:ascii="仿宋_GB2312" w:eastAsia="仿宋_GB2312" w:hAnsi="Microsoft YaHei UI Light" w:cs="Microsoft YaHei UI Light"/>
          <w:spacing w:val="-5"/>
          <w:sz w:val="24"/>
        </w:rPr>
        <w:t>双手两相触电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B.单手单相触电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C.跨步电压触电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D.单脚单相触电</w:t>
      </w:r>
    </w:p>
    <w:p w14:paraId="637D38F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光敏电阻在强光照射下电阻值</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5FECC4B"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31" w:name="A.很大__________B.很小__________C.无穷大_______"/>
      <w:bookmarkEnd w:id="31"/>
      <w:r w:rsidR="00677262" w:rsidRPr="00677262">
        <w:rPr>
          <w:rFonts w:ascii="仿宋_GB2312" w:eastAsia="仿宋_GB2312" w:hAnsi="Microsoft YaHei UI Light" w:cs="Microsoft YaHei UI Light"/>
          <w:spacing w:val="-5"/>
          <w:sz w:val="24"/>
        </w:rPr>
        <w:t>很大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B.很小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C.无穷大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D.为零</w:t>
      </w:r>
    </w:p>
    <w:p w14:paraId="2AF0496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三相交流异步电动机采用 Y-</w:t>
      </w:r>
      <w:r w:rsidR="00677262" w:rsidRPr="00677262">
        <w:rPr>
          <w:rFonts w:ascii="仿宋_GB2312" w:eastAsia="仿宋_GB2312" w:hAnsi="Microsoft YaHei UI Light" w:cs="Microsoft YaHei UI Light"/>
          <w:spacing w:val="-5"/>
          <w:sz w:val="24"/>
        </w:rPr>
        <w:t>Δ</w:t>
      </w:r>
      <w:r w:rsidR="00677262" w:rsidRPr="00677262">
        <w:rPr>
          <w:rFonts w:ascii="仿宋_GB2312" w:eastAsia="仿宋_GB2312" w:hAnsi="Microsoft YaHei UI Light" w:cs="Microsoft YaHei UI Light"/>
          <w:spacing w:val="-5"/>
          <w:sz w:val="24"/>
        </w:rPr>
        <w:t>降压起动时的起动转矩是直接起动时的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lastRenderedPageBreak/>
        <w:t>倍。</w:t>
      </w:r>
    </w:p>
    <w:p w14:paraId="5F3D3E2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32" w:name="A.1/9__________B.1/3__________C.0.866___"/>
      <w:bookmarkEnd w:id="32"/>
      <w:r w:rsidRPr="00677262">
        <w:rPr>
          <w:rFonts w:ascii="仿宋_GB2312" w:eastAsia="仿宋_GB2312" w:hAnsi="Microsoft YaHei UI Light" w:cs="Microsoft YaHei UI Light"/>
          <w:spacing w:val="-5"/>
          <w:sz w:val="24"/>
        </w:rPr>
        <w:t>A.1/9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C.0.866</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w:t>
      </w:r>
    </w:p>
    <w:p w14:paraId="4B852A9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交流伺服电动机的转子通常做成</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EBEC77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33" w:name="A.罩极式________B.凸极式________C.线绕式________D"/>
      <w:bookmarkEnd w:id="33"/>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罩极式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B.凸极式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C.线绕式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D.笼型</w:t>
      </w:r>
    </w:p>
    <w:p w14:paraId="07F691A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空心杯非磁性转子交流伺服电动机，当只有励磁绕组通入励磁电流时，产生的磁场为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磁场。</w:t>
      </w:r>
    </w:p>
    <w:p w14:paraId="193D4A7E" w14:textId="77777777" w:rsidR="00E9616B" w:rsidRDefault="00677262" w:rsidP="00E9616B">
      <w:pPr>
        <w:spacing w:line="360" w:lineRule="auto"/>
        <w:ind w:firstLineChars="200" w:firstLine="460"/>
        <w:rPr>
          <w:rFonts w:ascii="仿宋_GB2312" w:eastAsia="仿宋_GB2312" w:hAnsi="Microsoft YaHei UI Light" w:cs="Microsoft YaHei UI Light"/>
          <w:spacing w:val="-5"/>
          <w:sz w:val="24"/>
        </w:rPr>
      </w:pPr>
      <w:bookmarkStart w:id="34" w:name="A.脉动___________B.旋转____________C.恒定_____"/>
      <w:bookmarkEnd w:id="34"/>
      <w:r w:rsidRPr="00677262">
        <w:rPr>
          <w:rFonts w:ascii="仿宋_GB2312" w:eastAsia="仿宋_GB2312" w:hAnsi="Microsoft YaHei UI Light" w:cs="Microsoft YaHei UI Light"/>
          <w:spacing w:val="-5"/>
          <w:sz w:val="24"/>
        </w:rPr>
        <w:t>脉动</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B.旋转</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C.恒定</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D.不定</w:t>
      </w:r>
    </w:p>
    <w:p w14:paraId="5F5F936C" w14:textId="77777777" w:rsidR="00E9616B" w:rsidRDefault="00E9616B" w:rsidP="00E9616B">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三相异步电动机正反转控制电路中，互锁的作用是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bookmarkStart w:id="35" w:name="A.保证起动后持续运行_______B.防止电机正、反转同时起动"/>
      <w:bookmarkEnd w:id="35"/>
    </w:p>
    <w:p w14:paraId="70A7734B" w14:textId="77777777" w:rsidR="00E9616B" w:rsidRDefault="00677262" w:rsidP="00E9616B">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A.保证起动后持续运行</w:t>
      </w:r>
      <w:r w:rsidR="00291B74">
        <w:rPr>
          <w:rFonts w:ascii="仿宋_GB2312" w:eastAsia="仿宋_GB2312" w:hAnsi="Microsoft YaHei UI Light" w:cs="Microsoft YaHei UI Light"/>
          <w:spacing w:val="-5"/>
          <w:sz w:val="24"/>
        </w:rPr>
        <w:t xml:space="preserve">     </w:t>
      </w:r>
      <w:r w:rsidR="00E9616B">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B.防止电机正、反转同时起动</w:t>
      </w:r>
      <w:bookmarkStart w:id="36" w:name="C.防止控制电路发生短路_____D.防止电机启动后自动停止"/>
      <w:bookmarkEnd w:id="36"/>
    </w:p>
    <w:p w14:paraId="62FEF503" w14:textId="77777777" w:rsidR="00677262" w:rsidRPr="00677262" w:rsidRDefault="00677262" w:rsidP="00E9616B">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C.防止控制电路发生短路</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D.防止电机启动后自动停止</w:t>
      </w:r>
    </w:p>
    <w:p w14:paraId="6A0A5C2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28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场效应晶体管输出方式的 PLC 不适用于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负载。</w:t>
      </w:r>
    </w:p>
    <w:p w14:paraId="2A7E9C9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37" w:name="A.直流类型_____B.交流类型_____C.高速脉冲输出_____D.直流脉"/>
      <w:bookmarkEnd w:id="37"/>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直流类型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B.交流类型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C.高速脉冲输出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D.直流脉宽调制输出</w:t>
      </w:r>
    </w:p>
    <w:p w14:paraId="564909F7"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三位五通电磁阀的常态位置是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B1037C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38" w:name="A.左位________B.中位________C.右位________D.任意"/>
      <w:bookmarkEnd w:id="38"/>
      <w:r w:rsidR="00677262" w:rsidRPr="00677262">
        <w:rPr>
          <w:rFonts w:ascii="仿宋_GB2312" w:eastAsia="仿宋_GB2312" w:hAnsi="Microsoft YaHei UI Light" w:cs="Microsoft YaHei UI Light"/>
          <w:spacing w:val="-5"/>
          <w:sz w:val="24"/>
        </w:rPr>
        <w:t>左位</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B.中位</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C.右位</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D.任意位置</w:t>
      </w:r>
    </w:p>
    <w:p w14:paraId="4838881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30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气动马达是将压缩空气的压力能转换成机械能的装置，它属于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元件。</w:t>
      </w:r>
    </w:p>
    <w:p w14:paraId="3BCA8A9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39" w:name="A.动力________B.辅助________C.控制________D.执行"/>
      <w:bookmarkEnd w:id="39"/>
      <w:r w:rsidR="00677262" w:rsidRPr="00677262">
        <w:rPr>
          <w:rFonts w:ascii="仿宋_GB2312" w:eastAsia="仿宋_GB2312" w:hAnsi="Microsoft YaHei UI Light" w:cs="Microsoft YaHei UI Light"/>
          <w:spacing w:val="-5"/>
          <w:sz w:val="24"/>
        </w:rPr>
        <w:t>动力</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B.辅助</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C.控制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D.执行</w:t>
      </w:r>
    </w:p>
    <w:p w14:paraId="6432A1D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231</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能够实现往复式间歇运动。</w:t>
      </w:r>
    </w:p>
    <w:p w14:paraId="05775B5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40" w:name="A.槽轮__________B.棘轮___________C.凸轮_______"/>
      <w:bookmarkEnd w:id="40"/>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槽轮</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B.棘轮</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C.凸轮</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D.不完全齿轮</w:t>
      </w:r>
    </w:p>
    <w:p w14:paraId="4EF724B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32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低压电缆的屏蔽层要</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，外面要有绝缘层，以防与其他接地线接触相碰。</w:t>
      </w:r>
    </w:p>
    <w:p w14:paraId="7A47743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1" w:name="A.接零_________B.接设备外壳_________C.多点接地_____"/>
      <w:bookmarkEnd w:id="41"/>
      <w:r w:rsidR="00677262" w:rsidRPr="00677262">
        <w:rPr>
          <w:rFonts w:ascii="仿宋_GB2312" w:eastAsia="仿宋_GB2312" w:hAnsi="Microsoft YaHei UI Light" w:cs="Microsoft YaHei UI Light"/>
          <w:spacing w:val="-5"/>
          <w:sz w:val="24"/>
        </w:rPr>
        <w:t>接零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B.接设备外壳</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C.多点接地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D.一端接地</w:t>
      </w:r>
    </w:p>
    <w:p w14:paraId="22423A9F"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保护接地用于中性点</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供电运行方式。</w:t>
      </w:r>
    </w:p>
    <w:p w14:paraId="61CFBB1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2" w:name="A.直接接地______B.不接地______C.经电阻接地______D.经电"/>
      <w:bookmarkEnd w:id="42"/>
      <w:r w:rsidR="00677262" w:rsidRPr="00677262">
        <w:rPr>
          <w:rFonts w:ascii="仿宋_GB2312" w:eastAsia="仿宋_GB2312" w:hAnsi="Microsoft YaHei UI Light" w:cs="Microsoft YaHei UI Light"/>
          <w:spacing w:val="-5"/>
          <w:sz w:val="24"/>
        </w:rPr>
        <w:t>直接接地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B.不接地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C.经电阻接地</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D.经电感线圈接地</w:t>
      </w:r>
    </w:p>
    <w:p w14:paraId="7949D06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维修电工在操作中，特别要注意</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问题。</w:t>
      </w:r>
    </w:p>
    <w:p w14:paraId="1FCBDD5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3" w:name="A.提高工作效率____B.安全事故的防范____C.带电作业____D.节省材"/>
      <w:bookmarkEnd w:id="43"/>
      <w:r w:rsidR="00677262" w:rsidRPr="00677262">
        <w:rPr>
          <w:rFonts w:ascii="仿宋_GB2312" w:eastAsia="仿宋_GB2312" w:hAnsi="Microsoft YaHei UI Light" w:cs="Microsoft YaHei UI Light"/>
          <w:spacing w:val="-5"/>
          <w:sz w:val="24"/>
        </w:rPr>
        <w:t>高工作效率</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B.安全事故的防范</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C.带电作业</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D.节省材料</w:t>
      </w:r>
    </w:p>
    <w:p w14:paraId="6AF77D8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在晶闸管整流电路中，</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主要是用来过电压保护。</w:t>
      </w:r>
    </w:p>
    <w:p w14:paraId="3397172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4" w:name="A.热敏电阻______B.自恢复保险________C._压敏电阻______"/>
      <w:bookmarkEnd w:id="44"/>
      <w:r w:rsidR="00677262" w:rsidRPr="00677262">
        <w:rPr>
          <w:rFonts w:ascii="仿宋_GB2312" w:eastAsia="仿宋_GB2312" w:hAnsi="Microsoft YaHei UI Light" w:cs="Microsoft YaHei UI Light"/>
          <w:spacing w:val="-5"/>
          <w:sz w:val="24"/>
        </w:rPr>
        <w:t>热敏电阻</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B.自恢复保险</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 压敏电阻</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D.电压继电器</w:t>
      </w:r>
    </w:p>
    <w:p w14:paraId="46602A1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在电路设计中，若把晶体三极管作为电子开关，则该三极管应工作在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状态。</w:t>
      </w:r>
    </w:p>
    <w:p w14:paraId="723B253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5" w:name="A.截止___________B.放大__________C.饱和_______"/>
      <w:bookmarkEnd w:id="45"/>
      <w:r w:rsidR="00677262" w:rsidRPr="00677262">
        <w:rPr>
          <w:rFonts w:ascii="仿宋_GB2312" w:eastAsia="仿宋_GB2312" w:hAnsi="Microsoft YaHei UI Light" w:cs="Microsoft YaHei UI Light"/>
          <w:spacing w:val="-5"/>
          <w:sz w:val="24"/>
        </w:rPr>
        <w:t>截止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B.放大</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C.饱和</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D.截止和饱和</w:t>
      </w:r>
    </w:p>
    <w:p w14:paraId="620FBB0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与非门逻辑功能可以概括为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0869B6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bookmarkStart w:id="46" w:name="A.入0出1，全1出0_________________B.入1出0，全0出0_"/>
      <w:bookmarkEnd w:id="46"/>
      <w:r w:rsidR="00677262" w:rsidRPr="00677262">
        <w:rPr>
          <w:rFonts w:ascii="仿宋_GB2312" w:eastAsia="仿宋_GB2312" w:hAnsi="Microsoft YaHei UI Light" w:cs="Microsoft YaHei UI Light"/>
          <w:spacing w:val="-5"/>
          <w:sz w:val="24"/>
        </w:rPr>
        <w:t>入 0 出 1，全 1 出 0</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B.入 1 出 0，全 0 出 0</w:t>
      </w:r>
    </w:p>
    <w:p w14:paraId="1704066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47" w:name="C.入0出1，全1出1_________________D.入1出0，全0出1"/>
      <w:bookmarkEnd w:id="47"/>
      <w:r w:rsidRPr="00677262">
        <w:rPr>
          <w:rFonts w:ascii="仿宋_GB2312" w:eastAsia="仿宋_GB2312" w:hAnsi="Microsoft YaHei UI Light" w:cs="Microsoft YaHei UI Light"/>
          <w:spacing w:val="-5"/>
          <w:sz w:val="24"/>
        </w:rPr>
        <w:t>C.入 0 出 1，全 1 出 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D.入 1 出 0，全 0 出 1</w:t>
      </w:r>
    </w:p>
    <w:p w14:paraId="1075497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38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若某一单相半波可控整流电路中变压器次级电压为 20V，则整流管实际承受的最高反向电压为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V。</w:t>
      </w:r>
    </w:p>
    <w:p w14:paraId="7E8F7992" w14:textId="77777777" w:rsidR="00677262" w:rsidRPr="00677262" w:rsidRDefault="00677262" w:rsidP="00677262">
      <w:pPr>
        <w:spacing w:line="360" w:lineRule="auto"/>
        <w:ind w:firstLineChars="200" w:firstLine="48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noProof/>
          <w:spacing w:val="-5"/>
          <w:sz w:val="24"/>
        </w:rPr>
        <mc:AlternateContent>
          <mc:Choice Requires="wpg">
            <w:drawing>
              <wp:anchor distT="0" distB="0" distL="114300" distR="114300" simplePos="0" relativeHeight="251673600" behindDoc="0" locked="0" layoutInCell="1" allowOverlap="1" wp14:anchorId="1784EFF9" wp14:editId="61F6ED42">
                <wp:simplePos x="0" y="0"/>
                <wp:positionH relativeFrom="page">
                  <wp:posOffset>5160010</wp:posOffset>
                </wp:positionH>
                <wp:positionV relativeFrom="paragraph">
                  <wp:posOffset>56515</wp:posOffset>
                </wp:positionV>
                <wp:extent cx="182245" cy="181610"/>
                <wp:effectExtent l="6985" t="5715" r="10795" b="3175"/>
                <wp:wrapNone/>
                <wp:docPr id="3" name="组合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245" cy="181610"/>
                          <a:chOff x="8126" y="89"/>
                          <a:chExt cx="287" cy="286"/>
                        </a:xfrm>
                      </wpg:grpSpPr>
                      <wps:wsp>
                        <wps:cNvPr id="5" name="Line 3"/>
                        <wps:cNvCnPr>
                          <a:cxnSpLocks noChangeShapeType="1"/>
                        </wps:cNvCnPr>
                        <wps:spPr bwMode="auto">
                          <a:xfrm>
                            <a:off x="8131" y="266"/>
                            <a:ext cx="30" cy="0"/>
                          </a:xfrm>
                          <a:prstGeom prst="line">
                            <a:avLst/>
                          </a:prstGeom>
                          <a:noFill/>
                          <a:ln w="633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 name="Line 4"/>
                        <wps:cNvCnPr>
                          <a:cxnSpLocks noChangeShapeType="1"/>
                        </wps:cNvCnPr>
                        <wps:spPr bwMode="auto">
                          <a:xfrm>
                            <a:off x="8161" y="253"/>
                            <a:ext cx="45" cy="80"/>
                          </a:xfrm>
                          <a:prstGeom prst="line">
                            <a:avLst/>
                          </a:prstGeom>
                          <a:noFill/>
                          <a:ln w="1268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 name="AutoShape 5"/>
                        <wps:cNvSpPr>
                          <a:spLocks/>
                        </wps:cNvSpPr>
                        <wps:spPr bwMode="auto">
                          <a:xfrm>
                            <a:off x="8210" y="94"/>
                            <a:ext cx="202" cy="239"/>
                          </a:xfrm>
                          <a:custGeom>
                            <a:avLst/>
                            <a:gdLst>
                              <a:gd name="T0" fmla="+- 0 8211 8211"/>
                              <a:gd name="T1" fmla="*/ T0 w 202"/>
                              <a:gd name="T2" fmla="+- 0 333 94"/>
                              <a:gd name="T3" fmla="*/ 333 h 239"/>
                              <a:gd name="T4" fmla="+- 0 8269 8211"/>
                              <a:gd name="T5" fmla="*/ T4 w 202"/>
                              <a:gd name="T6" fmla="+- 0 94 94"/>
                              <a:gd name="T7" fmla="*/ 94 h 239"/>
                              <a:gd name="T8" fmla="+- 0 8269 8211"/>
                              <a:gd name="T9" fmla="*/ T8 w 202"/>
                              <a:gd name="T10" fmla="+- 0 94 94"/>
                              <a:gd name="T11" fmla="*/ 94 h 239"/>
                              <a:gd name="T12" fmla="+- 0 8413 8211"/>
                              <a:gd name="T13" fmla="*/ T12 w 202"/>
                              <a:gd name="T14" fmla="+- 0 94 94"/>
                              <a:gd name="T15" fmla="*/ 94 h 239"/>
                            </a:gdLst>
                            <a:ahLst/>
                            <a:cxnLst>
                              <a:cxn ang="0">
                                <a:pos x="T1" y="T3"/>
                              </a:cxn>
                              <a:cxn ang="0">
                                <a:pos x="T5" y="T7"/>
                              </a:cxn>
                              <a:cxn ang="0">
                                <a:pos x="T9" y="T11"/>
                              </a:cxn>
                              <a:cxn ang="0">
                                <a:pos x="T13" y="T15"/>
                              </a:cxn>
                            </a:cxnLst>
                            <a:rect l="0" t="0" r="r" b="b"/>
                            <a:pathLst>
                              <a:path w="202" h="239">
                                <a:moveTo>
                                  <a:pt x="0" y="239"/>
                                </a:moveTo>
                                <a:lnTo>
                                  <a:pt x="58" y="0"/>
                                </a:lnTo>
                                <a:moveTo>
                                  <a:pt x="58" y="0"/>
                                </a:moveTo>
                                <a:lnTo>
                                  <a:pt x="202" y="0"/>
                                </a:lnTo>
                              </a:path>
                            </a:pathLst>
                          </a:custGeom>
                          <a:noFill/>
                          <a:ln w="6337">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Text Box 6"/>
                        <wps:cNvSpPr txBox="1">
                          <a:spLocks noChangeArrowheads="1"/>
                        </wps:cNvSpPr>
                        <wps:spPr bwMode="auto">
                          <a:xfrm>
                            <a:off x="8125" y="89"/>
                            <a:ext cx="287"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80ACB" w14:textId="77777777" w:rsidR="00D40288" w:rsidRDefault="00D40288" w:rsidP="00677262">
                              <w:pPr>
                                <w:spacing w:before="10" w:line="276" w:lineRule="exact"/>
                                <w:ind w:left="158"/>
                                <w:rPr>
                                  <w:rFonts w:ascii="Times New Roman"/>
                                  <w:sz w:val="24"/>
                                </w:rPr>
                              </w:pPr>
                              <w:r>
                                <w:rPr>
                                  <w:rFonts w:ascii="Times New Roman"/>
                                  <w:w w:val="99"/>
                                  <w:sz w:val="24"/>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84EFF9" id="组合 3" o:spid="_x0000_s1027" style="position:absolute;left:0;text-align:left;margin-left:406.3pt;margin-top:4.45pt;width:14.35pt;height:14.3pt;z-index:251673600;mso-position-horizontal-relative:page" coordorigin="8126,89" coordsize="287,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">
                <v:line id="Line 3" o:spid="_x0000_s1028" style="position:absolute;visibility:visible;mso-wrap-style:square" from="8131,266" to="8161,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" strokeweight=".17603mm"/>
                <v:line id="Line 4" o:spid="_x0000_s1029" style="position:absolute;visibility:visible;mso-wrap-style:square" from="8161,253" to="8206,3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" strokeweight=".35242mm"/>
                <v:shape id="AutoShape 5" o:spid="_x0000_s1030" style="position:absolute;left:8210;top:94;width:202;height:239;visibility:visible;mso-wrap-style:square;v-text-anchor:top" coordsize="202,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" path="m,239l58,t,l202,e" filled="f" strokeweight=".17603mm">
                  <v:path arrowok="t" o:connecttype="custom" o:connectlocs="0,333;58,94;58,94;202,94" o:connectangles="0,0,0,0"/>
                </v:shape>
                <v:shape id="Text Box 6" o:spid="_x0000_s1031" type="#_x0000_t202" style="position:absolute;left:8125;top:89;width:287;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00A80ACB" w14:textId="77777777" w:rsidR="00D40288" w:rsidRDefault="00D40288" w:rsidP="00677262">
                        <w:pPr>
                          <w:spacing w:before="10" w:line="276" w:lineRule="exact"/>
                          <w:ind w:left="158"/>
                          <w:rPr>
                            <w:rFonts w:ascii="Times New Roman"/>
                            <w:sz w:val="24"/>
                          </w:rPr>
                        </w:pPr>
                        <w:r>
                          <w:rPr>
                            <w:rFonts w:ascii="Times New Roman"/>
                            <w:w w:val="99"/>
                            <w:sz w:val="24"/>
                          </w:rPr>
                          <w:t>2</w:t>
                        </w:r>
                      </w:p>
                    </w:txbxContent>
                  </v:textbox>
                </v:shape>
                <w10:wrap anchorx="page"/>
              </v:group>
            </w:pict>
          </mc:Fallback>
        </mc:AlternateContent>
      </w:r>
      <w:bookmarkStart w:id="48" w:name="A.9______________B.18_______________C.20"/>
      <w:bookmarkEnd w:id="48"/>
      <w:r w:rsidRPr="00677262">
        <w:rPr>
          <w:rFonts w:ascii="仿宋_GB2312" w:eastAsia="仿宋_GB2312" w:hAnsi="Microsoft YaHei UI Light" w:cs="Microsoft YaHei UI Light"/>
          <w:spacing w:val="-5"/>
          <w:sz w:val="24"/>
        </w:rPr>
        <w:t>A.9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C.20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D.20</w:t>
      </w:r>
    </w:p>
    <w:p w14:paraId="6137CA1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39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对某一直流电动机进行电枢回路串电阻调速时，若增大电枢回路的电阻，则电机转速</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4512F3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49" w:name="A.降低___________B.升高____________C.不变_____"/>
      <w:bookmarkEnd w:id="49"/>
      <w:r w:rsidR="00677262" w:rsidRPr="00677262">
        <w:rPr>
          <w:rFonts w:ascii="仿宋_GB2312" w:eastAsia="仿宋_GB2312" w:hAnsi="Microsoft YaHei UI Light" w:cs="Microsoft YaHei UI Light"/>
          <w:spacing w:val="-5"/>
          <w:sz w:val="24"/>
        </w:rPr>
        <w:t>降低</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B.升高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C.不变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D.不一定</w:t>
      </w:r>
    </w:p>
    <w:p w14:paraId="298D672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交流异步电动机在变频调速过程中，应尽可能使气隙磁通</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0BA83DB"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bookmarkStart w:id="50" w:name="A.大些___________B.小些____________C.恒定_____"/>
      <w:bookmarkEnd w:id="50"/>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大些</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B.小些</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C.恒定</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D.由小到大变化</w:t>
      </w:r>
    </w:p>
    <w:p w14:paraId="7E612FB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一般闭环系统是建立在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的基础上，根据偏差调节系统的稳定性。</w:t>
      </w:r>
    </w:p>
    <w:p w14:paraId="717154E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51" w:name="A.正反馈_________B.负反馈__________C.反馈_______"/>
      <w:bookmarkEnd w:id="51"/>
      <w:r w:rsidR="00677262" w:rsidRPr="00677262">
        <w:rPr>
          <w:rFonts w:ascii="仿宋_GB2312" w:eastAsia="仿宋_GB2312" w:hAnsi="Microsoft YaHei UI Light" w:cs="Microsoft YaHei UI Light"/>
          <w:spacing w:val="-5"/>
          <w:sz w:val="24"/>
        </w:rPr>
        <w:t>正反馈</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B.负反馈</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C.反馈</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D.前馈</w:t>
      </w:r>
    </w:p>
    <w:p w14:paraId="23D3FE4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242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在转速、电流双闭环直流调速系统中，实现系统无静差调速的原理是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6CE150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52" w:name="A.依靠偏差___________________________B.依靠偏差对"/>
      <w:bookmarkEnd w:id="52"/>
      <w:r w:rsidR="00677262" w:rsidRPr="00677262">
        <w:rPr>
          <w:rFonts w:ascii="仿宋_GB2312" w:eastAsia="仿宋_GB2312" w:hAnsi="Microsoft YaHei UI Light" w:cs="Microsoft YaHei UI Light"/>
          <w:spacing w:val="-5"/>
          <w:sz w:val="24"/>
        </w:rPr>
        <w:t>依靠偏差</w:t>
      </w:r>
      <w:r w:rsidR="00291B74">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B.依靠偏差对时间的积累</w:t>
      </w:r>
    </w:p>
    <w:p w14:paraId="7B0A5CD9"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bookmarkStart w:id="53" w:name="C.依靠偏差的记忆_____________________D.依靠偏差对时间的"/>
      <w:bookmarkEnd w:id="53"/>
      <w:r w:rsidRPr="00677262">
        <w:rPr>
          <w:rFonts w:ascii="仿宋_GB2312" w:eastAsia="仿宋_GB2312" w:hAnsi="Microsoft YaHei UI Light" w:cs="Microsoft YaHei UI Light"/>
          <w:spacing w:val="-5"/>
          <w:sz w:val="24"/>
        </w:rPr>
        <w:t>C.依靠偏差的记忆</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D.依靠偏差对时间的记忆</w:t>
      </w:r>
    </w:p>
    <w:p w14:paraId="5798FBD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带有转速、电流双闭环直流调速系统，在启动时速度调节器处于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状态。</w:t>
      </w:r>
    </w:p>
    <w:p w14:paraId="2301A56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54" w:name="A.调节___________B.零______________C.截止____"/>
      <w:bookmarkEnd w:id="54"/>
      <w:r w:rsidR="00677262" w:rsidRPr="00677262">
        <w:rPr>
          <w:rFonts w:ascii="仿宋_GB2312" w:eastAsia="仿宋_GB2312" w:hAnsi="Microsoft YaHei UI Light" w:cs="Microsoft YaHei UI Light"/>
          <w:spacing w:val="-5"/>
          <w:sz w:val="24"/>
        </w:rPr>
        <w:t>调节</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C.截止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D.饱和</w:t>
      </w:r>
    </w:p>
    <w:p w14:paraId="1132E21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用 PLC 控制步进电机时，其输出点的类型应选（  ）型。</w:t>
      </w:r>
    </w:p>
    <w:p w14:paraId="68177FD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bookmarkStart w:id="55" w:name="A.晶体三极管______B.单向晶闸管______C.双向晶闸管______D"/>
      <w:bookmarkEnd w:id="55"/>
      <w:r w:rsidR="00677262" w:rsidRPr="00677262">
        <w:rPr>
          <w:rFonts w:ascii="仿宋_GB2312" w:eastAsia="仿宋_GB2312" w:hAnsi="Microsoft YaHei UI Light" w:cs="Microsoft YaHei UI Light"/>
          <w:spacing w:val="-5"/>
          <w:sz w:val="24"/>
        </w:rPr>
        <w:t>晶体三极管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B.单向晶闸管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C.双向晶闸管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D.继电器</w:t>
      </w:r>
    </w:p>
    <w:p w14:paraId="68912B6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245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当相线截面积 S（mm</w:t>
      </w:r>
      <w:r w:rsidR="00677262" w:rsidRPr="00677262">
        <w:rPr>
          <w:rFonts w:ascii="仿宋_GB2312" w:eastAsia="仿宋_GB2312" w:hAnsi="Microsoft YaHei UI Light" w:cs="Microsoft YaHei UI Light"/>
          <w:spacing w:val="-5"/>
          <w:sz w:val="24"/>
        </w:rPr>
        <w:t>²</w:t>
      </w:r>
      <w:r w:rsidR="00677262" w:rsidRPr="00677262">
        <w:rPr>
          <w:rFonts w:ascii="仿宋_GB2312" w:eastAsia="仿宋_GB2312" w:hAnsi="Microsoft YaHei UI Light" w:cs="Microsoft YaHei UI Light"/>
          <w:spacing w:val="-5"/>
          <w:sz w:val="24"/>
        </w:rPr>
        <w:t>）为：16＜S</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35 时，相应保护导体的最小截面积不应小于（</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 xml:space="preserve"> ）。</w:t>
      </w:r>
    </w:p>
    <w:p w14:paraId="243A303C"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B.6</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D.16</w:t>
      </w:r>
    </w:p>
    <w:p w14:paraId="67593B4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同一建筑物、构筑物的电线绝缘层颜色选择应一致，一般保护地线（PE 线）应是（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w:t>
      </w:r>
    </w:p>
    <w:p w14:paraId="6543BF3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黄线</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B.绿线</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C.蓝线</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D.黄绿相间线</w:t>
      </w:r>
    </w:p>
    <w:p w14:paraId="730BE2E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BV 型绝缘电线 2.5mm2 的绝缘层厚度不小于（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）mm。</w:t>
      </w:r>
    </w:p>
    <w:p w14:paraId="2A0C4854"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B.0.9</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D.1.2</w:t>
      </w:r>
    </w:p>
    <w:p w14:paraId="343F8FF7"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金属电缆桥架及其支架全长应不少于（ ）处与接地（PE）或接零（PEN）干线相连接。</w:t>
      </w:r>
    </w:p>
    <w:p w14:paraId="0582BB38"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w:t>
      </w:r>
    </w:p>
    <w:p w14:paraId="03550793"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49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线路停电时，必须按照（ ）的顺序操作，送电时相反。</w:t>
      </w:r>
    </w:p>
    <w:p w14:paraId="701036AA" w14:textId="77777777" w:rsidR="00E9616B"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 xml:space="preserve">断路器、负荷侧隔离开关、母线侧隔离开关 </w:t>
      </w:r>
    </w:p>
    <w:p w14:paraId="390E14AB" w14:textId="77777777" w:rsidR="00E9616B"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B.断路器、母线侧隔离开关、负荷侧隔离开关</w:t>
      </w:r>
    </w:p>
    <w:p w14:paraId="6C3BA6BB" w14:textId="77777777" w:rsidR="00E9616B"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C.负荷侧隔离开关、母线侧隔离开关、断路器</w:t>
      </w:r>
    </w:p>
    <w:p w14:paraId="47784021"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D.母线侧隔离开关、负荷侧隔离开关、断路器</w:t>
      </w:r>
    </w:p>
    <w:p w14:paraId="6B4116E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照明配电箱（盘）内开关动作灵活可靠，带有漏电保护的回路，漏电保护装置动作电流不大于（</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 xml:space="preserve"> ）mA。</w:t>
      </w:r>
    </w:p>
    <w:p w14:paraId="3B19028C"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A.30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D.50</w:t>
      </w:r>
    </w:p>
    <w:p w14:paraId="4983924B" w14:textId="77777777" w:rsidR="00E9616B"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在下列办法中，不能改变交流异步电动机转速的是（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w:t>
      </w:r>
    </w:p>
    <w:p w14:paraId="5790347E" w14:textId="77777777" w:rsidR="00E9616B"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A.改变定子绕组地磁极对数      B.改变供电电网地电压</w:t>
      </w:r>
    </w:p>
    <w:p w14:paraId="523A992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C.改变供电电网的频率</w:t>
      </w:r>
      <w:r w:rsidR="00291B74">
        <w:rPr>
          <w:rFonts w:ascii="仿宋_GB2312" w:eastAsia="仿宋_GB2312" w:hAnsi="Microsoft YaHei UI Light" w:cs="Microsoft YaHei UI Light"/>
          <w:spacing w:val="-5"/>
          <w:sz w:val="24"/>
        </w:rPr>
        <w:t xml:space="preserve">      </w:t>
      </w:r>
      <w:r w:rsidR="00E9616B">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D.改变电动机的转差率</w:t>
      </w:r>
    </w:p>
    <w:p w14:paraId="2D12E6D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变频调速所用的 VVVF 型变频器，具有（  ）功能。</w:t>
      </w:r>
    </w:p>
    <w:p w14:paraId="492E358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调压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B.调频</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C.调压与调频</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D.调功率</w:t>
      </w:r>
    </w:p>
    <w:p w14:paraId="0CC9103B"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253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直流电动机的转速公式为（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w:t>
      </w:r>
    </w:p>
    <w:p w14:paraId="18806F2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n=（U-IaRa）/Ce</w:t>
      </w:r>
      <w:r w:rsidR="00677262" w:rsidRPr="00677262">
        <w:rPr>
          <w:rFonts w:ascii="仿宋_GB2312" w:eastAsia="仿宋_GB2312" w:hAnsi="Microsoft YaHei UI Light" w:cs="Microsoft YaHei UI Light"/>
          <w:spacing w:val="-5"/>
          <w:sz w:val="24"/>
        </w:rPr>
        <w:t>Φ</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B.n=（U+IaRa）/Ce</w:t>
      </w:r>
      <w:r w:rsidR="00677262" w:rsidRPr="00677262">
        <w:rPr>
          <w:rFonts w:ascii="仿宋_GB2312" w:eastAsia="仿宋_GB2312" w:hAnsi="Microsoft YaHei UI Light" w:cs="Microsoft YaHei UI Light"/>
          <w:spacing w:val="-5"/>
          <w:sz w:val="24"/>
        </w:rPr>
        <w:t>Φ</w:t>
      </w:r>
    </w:p>
    <w:p w14:paraId="12348B6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C.n=Ce</w:t>
      </w:r>
      <w:r w:rsidRPr="00677262">
        <w:rPr>
          <w:rFonts w:ascii="仿宋_GB2312" w:eastAsia="仿宋_GB2312" w:hAnsi="Microsoft YaHei UI Light" w:cs="Microsoft YaHei UI Light"/>
          <w:spacing w:val="-5"/>
          <w:sz w:val="24"/>
        </w:rPr>
        <w:t>Φ</w:t>
      </w:r>
      <w:r w:rsidRPr="00677262">
        <w:rPr>
          <w:rFonts w:ascii="仿宋_GB2312" w:eastAsia="仿宋_GB2312" w:hAnsi="Microsoft YaHei UI Light" w:cs="Microsoft YaHei UI Light"/>
          <w:spacing w:val="-5"/>
          <w:sz w:val="24"/>
        </w:rPr>
        <w:t>/（U-IaRa）</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D.n=Ce</w:t>
      </w:r>
      <w:r w:rsidRPr="00677262">
        <w:rPr>
          <w:rFonts w:ascii="仿宋_GB2312" w:eastAsia="仿宋_GB2312" w:hAnsi="Microsoft YaHei UI Light" w:cs="Microsoft YaHei UI Light"/>
          <w:spacing w:val="-5"/>
          <w:sz w:val="24"/>
        </w:rPr>
        <w:t>Φ</w:t>
      </w:r>
      <w:r w:rsidRPr="00677262">
        <w:rPr>
          <w:rFonts w:ascii="仿宋_GB2312" w:eastAsia="仿宋_GB2312" w:hAnsi="Microsoft YaHei UI Light" w:cs="Microsoft YaHei UI Light"/>
          <w:spacing w:val="-5"/>
          <w:sz w:val="24"/>
        </w:rPr>
        <w:t>/（U+IaRa）</w:t>
      </w:r>
    </w:p>
    <w:p w14:paraId="04D4A14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直流电动机调速所用的斩波器主要起（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）作用。</w:t>
      </w:r>
    </w:p>
    <w:p w14:paraId="6C3CA0E5"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调电阻</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B.调电流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C.调电抗</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D.调电压</w:t>
      </w:r>
    </w:p>
    <w:p w14:paraId="6CF56B8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线绕式异步电动机串级调速的特点是（ ）。</w:t>
      </w:r>
    </w:p>
    <w:p w14:paraId="1E2BCB87" w14:textId="77777777" w:rsidR="00E9616B"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机械特性软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B.调速不平滑</w:t>
      </w:r>
      <w:r w:rsidR="00291B74">
        <w:rPr>
          <w:rFonts w:ascii="仿宋_GB2312" w:eastAsia="仿宋_GB2312" w:hAnsi="Microsoft YaHei UI Light" w:cs="Microsoft YaHei UI Light"/>
          <w:spacing w:val="-5"/>
          <w:sz w:val="24"/>
        </w:rPr>
        <w:t xml:space="preserve">      </w:t>
      </w:r>
    </w:p>
    <w:p w14:paraId="112BC2A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C.功率损耗大</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D.可在一定范围内调速</w:t>
      </w:r>
    </w:p>
    <w:p w14:paraId="56D73484"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256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线绕式异步电动机采用串级调速与转子回路串电阻调速相比</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906A07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机械特性一样</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B.机械特性较软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C.机械特性较硬</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D.机械特性较差</w:t>
      </w:r>
    </w:p>
    <w:p w14:paraId="2E46E06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257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三相并励换向器电动机调速适用于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负载。</w:t>
      </w:r>
    </w:p>
    <w:p w14:paraId="701AB95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恒转矩</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B.逐渐增大转矩</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C.恒功率</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D.逐渐减小转矩</w:t>
      </w:r>
    </w:p>
    <w:p w14:paraId="4C44F8C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258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转子供电式三相并励交流换向器电动机的调速范围在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以内时，调速平滑性很高。</w:t>
      </w:r>
    </w:p>
    <w:p w14:paraId="0D07B5C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C.5:1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D.10:1</w:t>
      </w:r>
    </w:p>
    <w:p w14:paraId="7BD5F0A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2</w:t>
      </w:r>
      <w:r>
        <w:rPr>
          <w:rFonts w:ascii="仿宋_GB2312" w:eastAsia="仿宋_GB2312" w:hAnsi="Microsoft YaHei UI Light" w:cs="Microsoft YaHei UI Light"/>
          <w:spacing w:val="-5"/>
          <w:sz w:val="24"/>
        </w:rPr>
        <w:t>59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无换向器电动机的逆变电路直流侧</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97D400E"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串有大电容</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B.串有大电感</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C.并有大电容</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D.并有大电感</w:t>
      </w:r>
    </w:p>
    <w:p w14:paraId="350F44C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下列直流电动机调速方法中，能实现无级调速且能量损耗小的方法是采用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控制。</w:t>
      </w:r>
    </w:p>
    <w:p w14:paraId="25CDA0FE" w14:textId="77777777" w:rsidR="00E9616B"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直流他励发电机－直流电动机组</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B.改变电枢回路电阻</w:t>
      </w:r>
    </w:p>
    <w:p w14:paraId="5CA5F3EF"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C.斩波器</w:t>
      </w:r>
      <w:r w:rsidR="00291B74">
        <w:rPr>
          <w:rFonts w:ascii="仿宋_GB2312" w:eastAsia="仿宋_GB2312" w:hAnsi="Microsoft YaHei UI Light" w:cs="Microsoft YaHei UI Light"/>
          <w:spacing w:val="-5"/>
          <w:sz w:val="24"/>
        </w:rPr>
        <w:t xml:space="preserve">   </w:t>
      </w:r>
      <w:r w:rsidR="00E9616B">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D.削弱磁场</w:t>
      </w:r>
    </w:p>
    <w:p w14:paraId="658BF27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直流电动机用斩波器调速时，可实现</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4E2770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有级调速</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B.无级调速</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C.恒定转速</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D.分挡调速</w:t>
      </w:r>
    </w:p>
    <w:p w14:paraId="3EFC5A2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262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调速系统的调速范围和静差率这两个指标</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21B362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互不相关</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B.相互制约</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C.相互补充</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D.相互平等</w:t>
      </w:r>
    </w:p>
    <w:p w14:paraId="18F9418C"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电流截止负反馈的截止方法不仅可以用电压比较方法，而且可以在反馈回路中串接一 个</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来实现。</w:t>
      </w:r>
    </w:p>
    <w:p w14:paraId="2D546782"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晶闸管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B.三极管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C.单结晶体管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D.稳压二极管</w:t>
      </w:r>
    </w:p>
    <w:p w14:paraId="1A13C34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在标尺光栅移动过程中（透射直线式），光电元件接收到的光通量忽强忽弱，于是产生 了近似</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的电流量。</w:t>
      </w:r>
    </w:p>
    <w:p w14:paraId="0337B84A"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方波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B.正弦波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C.锯齿波</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D.梯形波</w:t>
      </w:r>
    </w:p>
    <w:p w14:paraId="0BA5B086"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光栅透射直线式是一种用光电元件把两块光栅移动时产生的明暗变化转变为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变化进行的测量方式。</w:t>
      </w:r>
    </w:p>
    <w:p w14:paraId="6E71BCA7"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B.电流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C.功率</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D.温度</w:t>
      </w:r>
    </w:p>
    <w:p w14:paraId="1C5F3771"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感应同步器主要技术参数有动态范围、 精度、分辩率，其中动态范围为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BDE9A15"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A.0.2～40m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B.0.2～20m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C.0.3～40m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D.0.3～20m</w:t>
      </w:r>
    </w:p>
    <w:p w14:paraId="75C9DBA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267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磁尺主要参数有动态范围、精度、分辨率，其中动态范围为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BFCDFE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A.1～40m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B.1～10m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C.1～20m</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D.1～50m</w:t>
      </w:r>
    </w:p>
    <w:p w14:paraId="0F265DFD"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268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感应同步器在安装时必须保持两尺平行，两平面间的间隙约为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mm。</w:t>
      </w:r>
    </w:p>
    <w:p w14:paraId="4DF067CF"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B.0.75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D.0.25</w:t>
      </w:r>
    </w:p>
    <w:p w14:paraId="1ACB532F" w14:textId="77777777" w:rsidR="00E9616B"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69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 xml:space="preserve">计算机在电力传动的自动控制系统中，一般分为（ </w:t>
      </w:r>
      <w:r>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w:t>
      </w:r>
    </w:p>
    <w:p w14:paraId="0542E388" w14:textId="77777777" w:rsidR="00E9616B"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A.生产管理级和过程控制级    B.单机控制和多机控制</w:t>
      </w:r>
    </w:p>
    <w:p w14:paraId="721F876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C.直控级和监控级</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D.管理级和监控级</w:t>
      </w:r>
    </w:p>
    <w:p w14:paraId="3E99B68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自动生产线系统中一些位置检测的输入信号一般采用（ ）信号。</w:t>
      </w:r>
    </w:p>
    <w:p w14:paraId="29FC6A0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开关量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B.数字量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C.模拟量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D.除开关量以外所有的量</w:t>
      </w:r>
    </w:p>
    <w:p w14:paraId="537C7A97"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271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自动生产流水线电气部分由顺序控制器装置、执行器、被控对象和检测元件组成，其 中核心部分是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6977C9D8"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执行器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B.被控对象</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C.顺序控制器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D.检测元件</w:t>
      </w:r>
    </w:p>
    <w:p w14:paraId="33875F4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72</w:t>
      </w:r>
      <w:r>
        <w:rPr>
          <w:rFonts w:ascii="仿宋_GB2312" w:eastAsia="仿宋_GB2312" w:hAnsi="Microsoft YaHei UI Light" w:cs="Microsoft YaHei UI Light" w:hint="eastAsia"/>
          <w:spacing w:val="-5"/>
          <w:sz w:val="24"/>
        </w:rPr>
        <w:t>、</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在电梯线路附近操作，都必须做到</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切断电源、上锁挂牌或采取相应的安全防范措施。</w:t>
      </w:r>
    </w:p>
    <w:p w14:paraId="6B5DF6C9"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安装人员/事先</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B.责任员工/随时</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C.任何员工/立刻</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D.现场人员/事先</w:t>
      </w:r>
    </w:p>
    <w:p w14:paraId="0ED16360" w14:textId="77777777" w:rsidR="00677262" w:rsidRPr="00677262" w:rsidRDefault="00E9616B"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273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电梯轿厢额定载重量为 1000kg，一般情况下轿厢乘</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人应为满载。</w:t>
      </w:r>
    </w:p>
    <w:p w14:paraId="11DE1226"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A.5</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B.8</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D.15</w:t>
      </w:r>
    </w:p>
    <w:p w14:paraId="0F6AFF18"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PLC 控制的电梯指令按钮公共线是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伏。</w:t>
      </w:r>
    </w:p>
    <w:p w14:paraId="16C8F38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A.110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B.24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C.220</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D.36</w:t>
      </w:r>
    </w:p>
    <w:p w14:paraId="3633DB56"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用晶体管作为电子器件制作的计算机属于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7E7242C9"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第一代</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B.第二代</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C.第三代</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D.第四代</w:t>
      </w:r>
    </w:p>
    <w:p w14:paraId="00792357"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276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计算机发展历史中所提到的 486、586 微机，其中的 486、586 的含义是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24D8012"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主存的大小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B.芯片的规格</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C.硬盘的容量</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D.主频</w:t>
      </w:r>
    </w:p>
    <w:p w14:paraId="3237069C"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277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计算机发展的方向是巨型化、微型化、网络化、智能化，其中</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巨型化</w:t>
      </w:r>
      <w:r w:rsidR="00677262" w:rsidRPr="00677262">
        <w:rPr>
          <w:rFonts w:ascii="仿宋_GB2312" w:eastAsia="仿宋_GB2312" w:hAnsi="Microsoft YaHei UI Light" w:cs="Microsoft YaHei UI Light"/>
          <w:spacing w:val="-5"/>
          <w:sz w:val="24"/>
        </w:rPr>
        <w:t>”</w:t>
      </w:r>
      <w:r w:rsidR="00677262" w:rsidRPr="00677262">
        <w:rPr>
          <w:rFonts w:ascii="仿宋_GB2312" w:eastAsia="仿宋_GB2312" w:hAnsi="Microsoft YaHei UI Light" w:cs="Microsoft YaHei UI Light"/>
          <w:spacing w:val="-5"/>
          <w:sz w:val="24"/>
        </w:rPr>
        <w:t>是指</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4056C56"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体积大</w:t>
      </w:r>
      <w:r w:rsidR="00291B74">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B.质量大</w:t>
      </w:r>
    </w:p>
    <w:p w14:paraId="5F19D4AA"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C.外部设备更多</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D.功能更强、运算速度更快、存储量更大</w:t>
      </w:r>
    </w:p>
    <w:p w14:paraId="7D006B26"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微机中的中央处理器包括控制器和</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41B9881"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显示器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B.加法器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C.存储器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D.运算器</w:t>
      </w:r>
    </w:p>
    <w:p w14:paraId="01B63E8B"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79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计算机内采用二进制的主要原因是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478A1E62"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运算速度快</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B.运算精度高</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C.算法简单</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D.电子元件特征</w:t>
      </w:r>
    </w:p>
    <w:p w14:paraId="18BC5ED0"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将二进制数 010101011011 转换为十进制数是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D8E077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A.1371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B.3171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C.1137</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D.1731</w:t>
      </w:r>
    </w:p>
    <w:p w14:paraId="1CC01E2B"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输入采样阶段是 PLC 的中央处理器对各输入端进行扫描，将输入端信号送入</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152203B"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累加器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B.指针寄存器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C.状态寄存器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D.存贮器</w:t>
      </w:r>
    </w:p>
    <w:p w14:paraId="16AB2B49"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国内外 PLC 各生产厂家都把</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作为第一用户编程语言。</w:t>
      </w:r>
    </w:p>
    <w:p w14:paraId="3FA85DAC"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梯形图</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B.指令表</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C.逻辑功能图</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D.C 语言</w:t>
      </w:r>
    </w:p>
    <w:p w14:paraId="391E5445"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283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通过 PLC 的指示灯，用户无法判断 PLC 的</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B93AB2A"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00677262" w:rsidRPr="00677262">
        <w:rPr>
          <w:rFonts w:ascii="仿宋_GB2312" w:eastAsia="仿宋_GB2312" w:hAnsi="Microsoft YaHei UI Light" w:cs="Microsoft YaHei UI Light"/>
          <w:spacing w:val="-5"/>
          <w:sz w:val="24"/>
        </w:rPr>
        <w:t>模拟量状态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 IO 口状态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C.故障状态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D.工作状态</w:t>
      </w:r>
    </w:p>
    <w:p w14:paraId="4B1A4AC4"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工时定额通常包括作业时间、布置工作的时间、</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与生活需要的时间，以及加工准备和结束时间。</w:t>
      </w:r>
    </w:p>
    <w:p w14:paraId="4AB3193E"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辅助</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B.休息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C.停工损失</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D.非生产性工作时所消耗</w:t>
      </w:r>
    </w:p>
    <w:p w14:paraId="53DC49C5"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铰接四杆机构有曲柄的条件有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个。</w:t>
      </w:r>
    </w:p>
    <w:p w14:paraId="4506FA2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D.4</w:t>
      </w:r>
    </w:p>
    <w:p w14:paraId="37B6D5F3"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内燃机中的曲柄滑块机构，应该是以</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为主动件。</w:t>
      </w:r>
    </w:p>
    <w:p w14:paraId="7C3A9ED2"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滑块</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B.曲柄</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C.内燃机</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D.连杆</w:t>
      </w:r>
    </w:p>
    <w:p w14:paraId="6FEBCC6E"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287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链传动属于</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传动。</w:t>
      </w:r>
    </w:p>
    <w:p w14:paraId="440E98C3"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磨擦</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B.啮合</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C.齿轮</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D.液压</w:t>
      </w:r>
    </w:p>
    <w:p w14:paraId="7F0753F7"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88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链传动中的两轮的转数与两轮的齿数成</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72D36D8"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正比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B.反比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C.平方比</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D.立方比</w:t>
      </w:r>
    </w:p>
    <w:p w14:paraId="7C9DF014"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289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发生电气火灾时，不可以使用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灭火器进行灭火。</w:t>
      </w:r>
    </w:p>
    <w:p w14:paraId="521039E2"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四氯化碳</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B.二氧化碳</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C.干粉</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D.泡沫</w:t>
      </w:r>
    </w:p>
    <w:p w14:paraId="53896E70"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290</w:t>
      </w:r>
      <w:r w:rsidR="00677262" w:rsidRPr="00677262">
        <w:rPr>
          <w:rFonts w:ascii="仿宋_GB2312" w:eastAsia="仿宋_GB2312" w:hAnsi="Microsoft YaHei UI Light" w:cs="Microsoft YaHei UI Light"/>
          <w:spacing w:val="-5"/>
          <w:sz w:val="24"/>
        </w:rPr>
        <w:t>机械工业中，常用的润滑剂主要有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大类。</w:t>
      </w:r>
    </w:p>
    <w:p w14:paraId="5A5EA8A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D.5</w:t>
      </w:r>
    </w:p>
    <w:p w14:paraId="7C7848E8" w14:textId="77777777" w:rsid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91</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如果一直线电流的方向由北向南，在它的上方放一个可以自由转动的小磁针，则小磁</w:t>
      </w:r>
      <w:r w:rsidR="00677262" w:rsidRPr="00677262">
        <w:rPr>
          <w:rFonts w:ascii="仿宋_GB2312" w:eastAsia="仿宋_GB2312" w:hAnsi="Microsoft YaHei UI Light" w:cs="Microsoft YaHei UI Light" w:hint="eastAsia"/>
          <w:spacing w:val="-5"/>
          <w:sz w:val="24"/>
        </w:rPr>
        <w:t>针的 N 极偏向</w:t>
      </w:r>
      <w:r w:rsidR="00BA7A7F">
        <w:rPr>
          <w:rFonts w:ascii="仿宋_GB2312" w:eastAsia="仿宋_GB2312" w:hAnsi="Microsoft YaHei UI Light" w:cs="Microsoft YaHei UI Light" w:hint="eastAsia"/>
          <w:spacing w:val="-5"/>
          <w:sz w:val="24"/>
        </w:rPr>
        <w:t>（     ）</w:t>
      </w:r>
      <w:r w:rsidR="00677262" w:rsidRPr="00677262">
        <w:rPr>
          <w:rFonts w:ascii="仿宋_GB2312" w:eastAsia="仿宋_GB2312" w:hAnsi="Microsoft YaHei UI Light" w:cs="Microsoft YaHei UI Light" w:hint="eastAsia"/>
          <w:spacing w:val="-5"/>
          <w:sz w:val="24"/>
        </w:rPr>
        <w:t>。</w:t>
      </w:r>
    </w:p>
    <w:p w14:paraId="2D91E85D" w14:textId="77777777" w:rsid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hint="eastAsia"/>
          <w:spacing w:val="-5"/>
          <w:sz w:val="24"/>
        </w:rPr>
        <w:t>A.西方</w:t>
      </w:r>
      <w:r w:rsidR="00291B74">
        <w:rPr>
          <w:rFonts w:ascii="仿宋_GB2312" w:eastAsia="仿宋_GB2312" w:hAnsi="Microsoft YaHei UI Light" w:cs="Microsoft YaHei UI Light" w:hint="eastAsia"/>
          <w:spacing w:val="-5"/>
          <w:sz w:val="24"/>
        </w:rPr>
        <w:t xml:space="preserve">        </w:t>
      </w:r>
      <w:r w:rsidRPr="00677262">
        <w:rPr>
          <w:rFonts w:ascii="仿宋_GB2312" w:eastAsia="仿宋_GB2312" w:hAnsi="Microsoft YaHei UI Light" w:cs="Microsoft YaHei UI Light" w:hint="eastAsia"/>
          <w:spacing w:val="-5"/>
          <w:sz w:val="24"/>
        </w:rPr>
        <w:t>B.东方</w:t>
      </w:r>
      <w:r w:rsidR="00291B74">
        <w:rPr>
          <w:rFonts w:ascii="仿宋_GB2312" w:eastAsia="仿宋_GB2312" w:hAnsi="Microsoft YaHei UI Light" w:cs="Microsoft YaHei UI Light" w:hint="eastAsia"/>
          <w:spacing w:val="-5"/>
          <w:sz w:val="24"/>
        </w:rPr>
        <w:t xml:space="preserve">        </w:t>
      </w:r>
      <w:r w:rsidRPr="00677262">
        <w:rPr>
          <w:rFonts w:ascii="仿宋_GB2312" w:eastAsia="仿宋_GB2312" w:hAnsi="Microsoft YaHei UI Light" w:cs="Microsoft YaHei UI Light" w:hint="eastAsia"/>
          <w:spacing w:val="-5"/>
          <w:sz w:val="24"/>
        </w:rPr>
        <w:t>C.南方</w:t>
      </w:r>
      <w:r w:rsidR="00291B74">
        <w:rPr>
          <w:rFonts w:ascii="仿宋_GB2312" w:eastAsia="仿宋_GB2312" w:hAnsi="Microsoft YaHei UI Light" w:cs="Microsoft YaHei UI Light" w:hint="eastAsia"/>
          <w:spacing w:val="-5"/>
          <w:sz w:val="24"/>
        </w:rPr>
        <w:t xml:space="preserve">        </w:t>
      </w:r>
      <w:r w:rsidRPr="00677262">
        <w:rPr>
          <w:rFonts w:ascii="仿宋_GB2312" w:eastAsia="仿宋_GB2312" w:hAnsi="Microsoft YaHei UI Light" w:cs="Microsoft YaHei UI Light" w:hint="eastAsia"/>
          <w:spacing w:val="-5"/>
          <w:sz w:val="24"/>
        </w:rPr>
        <w:t>D.北方</w:t>
      </w:r>
    </w:p>
    <w:p w14:paraId="518C09D5"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92</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互感器线圈的极性一般根据</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来判定。</w:t>
      </w:r>
    </w:p>
    <w:p w14:paraId="04620640"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右手定则</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B.左手定则</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C.楞次定律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D.同名端</w:t>
      </w:r>
    </w:p>
    <w:p w14:paraId="3F967EDF"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293</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一般要求模拟放大电路的输入电阻</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0B8DFEA4" w14:textId="77777777" w:rsidR="003A4171"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大些好，输出电阻小些好</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B.小些好，输出电阻大些好</w:t>
      </w:r>
    </w:p>
    <w:p w14:paraId="616E93F2"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C.和输出电阻都大些好</w:t>
      </w:r>
      <w:r w:rsidR="00291B74">
        <w:rPr>
          <w:rFonts w:ascii="仿宋_GB2312" w:eastAsia="仿宋_GB2312" w:hAnsi="Microsoft YaHei UI Light" w:cs="Microsoft YaHei UI Light"/>
          <w:spacing w:val="-5"/>
          <w:sz w:val="24"/>
        </w:rPr>
        <w:t xml:space="preserve">    </w:t>
      </w:r>
      <w:r w:rsidR="003A4171">
        <w:rPr>
          <w:rFonts w:ascii="仿宋_GB2312" w:eastAsia="仿宋_GB2312" w:hAnsi="Microsoft YaHei UI Light" w:cs="Microsoft YaHei UI Light"/>
          <w:spacing w:val="-5"/>
          <w:sz w:val="24"/>
        </w:rPr>
        <w:t xml:space="preserve">    </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D.和输出电阻都小些好</w:t>
      </w:r>
    </w:p>
    <w:p w14:paraId="6A2E97DC"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294</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三相异步电动机温升过高或冒烟，造成故障的可能原因是</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1884B0CF"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三相异步电动机断相运行</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B.转子不平衡</w:t>
      </w:r>
    </w:p>
    <w:p w14:paraId="357FBF87"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C.定子、绕组相擦</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D.绕组受潮</w:t>
      </w:r>
    </w:p>
    <w:p w14:paraId="00E37F14"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95</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变压器的短路实验是在</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的条件下进行。</w:t>
      </w:r>
    </w:p>
    <w:p w14:paraId="328EDE5C"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低压侧短路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B.高压侧短路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C.低压侧开路</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D.高压侧开路</w:t>
      </w:r>
    </w:p>
    <w:p w14:paraId="2DF53CD3"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296</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直流发电机在原动机的拖动下旋转，电枢切割磁力线产生</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342B41FB"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00677262" w:rsidRPr="00677262">
        <w:rPr>
          <w:rFonts w:ascii="仿宋_GB2312" w:eastAsia="仿宋_GB2312" w:hAnsi="Microsoft YaHei UI Light" w:cs="Microsoft YaHei UI Light"/>
          <w:spacing w:val="-5"/>
          <w:sz w:val="24"/>
        </w:rPr>
        <w:t>正弦交流电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B.非正弦交流电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C.直流电</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D.脉动直流电</w:t>
      </w:r>
    </w:p>
    <w:p w14:paraId="7A8F1BC6"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97</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三相异步电动机反接制动时，采用对称制电阻接法，可以在限制制动转矩的同时也限 制</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w:t>
      </w:r>
    </w:p>
    <w:p w14:paraId="5F297E77"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00677262" w:rsidRPr="00677262">
        <w:rPr>
          <w:rFonts w:ascii="仿宋_GB2312" w:eastAsia="仿宋_GB2312" w:hAnsi="Microsoft YaHei UI Light" w:cs="Microsoft YaHei UI Light"/>
          <w:spacing w:val="-5"/>
          <w:sz w:val="24"/>
        </w:rPr>
        <w:t>制动电流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B.启动电流</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C.制动电压</w:t>
      </w:r>
      <w:r w:rsidR="00291B74">
        <w:rPr>
          <w:rFonts w:ascii="仿宋_GB2312" w:eastAsia="仿宋_GB2312" w:hAnsi="Microsoft YaHei UI Light" w:cs="Microsoft YaHei UI Light"/>
          <w:spacing w:val="-5"/>
          <w:sz w:val="24"/>
        </w:rPr>
        <w:t xml:space="preserve">        </w:t>
      </w:r>
      <w:r w:rsidR="00677262" w:rsidRPr="00677262">
        <w:rPr>
          <w:rFonts w:ascii="仿宋_GB2312" w:eastAsia="仿宋_GB2312" w:hAnsi="Microsoft YaHei UI Light" w:cs="Microsoft YaHei UI Light"/>
          <w:spacing w:val="-5"/>
          <w:sz w:val="24"/>
        </w:rPr>
        <w:t>D.启动电压</w:t>
      </w:r>
    </w:p>
    <w:p w14:paraId="55E5834E"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98</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直流测速发电机励磁方式有</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种。</w:t>
      </w:r>
    </w:p>
    <w:p w14:paraId="60EB2CA3"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A.2</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B.3</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C.4</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D.5</w:t>
      </w:r>
    </w:p>
    <w:p w14:paraId="391C593C"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99</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滑差电动机的转差离合器电枢是由</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拖动的。</w:t>
      </w:r>
    </w:p>
    <w:p w14:paraId="0F981B7B"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A</w:t>
      </w:r>
      <w:r>
        <w:rPr>
          <w:rFonts w:ascii="仿宋_GB2312" w:eastAsia="仿宋_GB2312" w:hAnsi="Microsoft YaHei UI Light" w:cs="Microsoft YaHei UI Light"/>
          <w:spacing w:val="-5"/>
          <w:sz w:val="24"/>
        </w:rPr>
        <w:t>.</w:t>
      </w:r>
      <w:r w:rsidRPr="00677262">
        <w:rPr>
          <w:rFonts w:ascii="仿宋_GB2312" w:eastAsia="仿宋_GB2312" w:hAnsi="Microsoft YaHei UI Light" w:cs="Microsoft YaHei UI Light"/>
          <w:spacing w:val="-5"/>
          <w:sz w:val="24"/>
        </w:rPr>
        <w:t>测速发电机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B.工作机械</w:t>
      </w:r>
    </w:p>
    <w:p w14:paraId="5962F880" w14:textId="77777777" w:rsidR="00677262" w:rsidRP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C.三相鼠笼式异步电动机</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D.转差离合器的磁极</w:t>
      </w:r>
    </w:p>
    <w:p w14:paraId="44E436E4" w14:textId="77777777" w:rsidR="00677262" w:rsidRPr="00677262" w:rsidRDefault="003A4171" w:rsidP="00677262">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00</w:t>
      </w:r>
      <w:r>
        <w:rPr>
          <w:rFonts w:ascii="仿宋_GB2312" w:eastAsia="仿宋_GB2312" w:hAnsi="Microsoft YaHei UI Light" w:cs="Microsoft YaHei UI Light" w:hint="eastAsia"/>
          <w:spacing w:val="-5"/>
          <w:sz w:val="24"/>
        </w:rPr>
        <w:t>、</w:t>
      </w:r>
      <w:r w:rsidR="00677262" w:rsidRPr="00677262">
        <w:rPr>
          <w:rFonts w:ascii="仿宋_GB2312" w:eastAsia="仿宋_GB2312" w:hAnsi="Microsoft YaHei UI Light" w:cs="Microsoft YaHei UI Light"/>
          <w:spacing w:val="-5"/>
          <w:sz w:val="24"/>
        </w:rPr>
        <w:t>三相异步换向器电动机调速调到最低转速时，其转动移刷机构将使用同相电刷间的张 角变为</w:t>
      </w:r>
      <w:r w:rsidR="00677262">
        <w:rPr>
          <w:rFonts w:ascii="仿宋_GB2312" w:eastAsia="仿宋_GB2312" w:hAnsi="Microsoft YaHei UI Light" w:cs="Microsoft YaHei UI Light"/>
          <w:spacing w:val="-5"/>
          <w:sz w:val="24"/>
        </w:rPr>
        <w:t>（   ）</w:t>
      </w:r>
      <w:r w:rsidR="00677262" w:rsidRPr="00677262">
        <w:rPr>
          <w:rFonts w:ascii="仿宋_GB2312" w:eastAsia="仿宋_GB2312" w:hAnsi="Microsoft YaHei UI Light" w:cs="Microsoft YaHei UI Light"/>
          <w:spacing w:val="-5"/>
          <w:sz w:val="24"/>
        </w:rPr>
        <w:t>电角度。</w:t>
      </w:r>
    </w:p>
    <w:p w14:paraId="021AB45B" w14:textId="77777777" w:rsidR="00677262" w:rsidRDefault="00677262" w:rsidP="00677262">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A.180</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B.150</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C.0</w:t>
      </w:r>
      <w:r w:rsidRPr="00677262">
        <w:rPr>
          <w:rFonts w:ascii="仿宋_GB2312" w:eastAsia="仿宋_GB2312" w:hAnsi="Microsoft YaHei UI Light" w:cs="Microsoft YaHei UI Light"/>
          <w:spacing w:val="-5"/>
          <w:sz w:val="24"/>
        </w:rPr>
        <w:t>°</w:t>
      </w:r>
      <w:r w:rsidR="00291B74">
        <w:rPr>
          <w:rFonts w:ascii="仿宋_GB2312" w:eastAsia="仿宋_GB2312" w:hAnsi="Microsoft YaHei UI Light" w:cs="Microsoft YaHei UI Light"/>
          <w:spacing w:val="-5"/>
          <w:sz w:val="24"/>
        </w:rPr>
        <w:t xml:space="preserve">        </w:t>
      </w:r>
      <w:r w:rsidRPr="00677262">
        <w:rPr>
          <w:rFonts w:ascii="仿宋_GB2312" w:eastAsia="仿宋_GB2312" w:hAnsi="Microsoft YaHei UI Light" w:cs="Microsoft YaHei UI Light"/>
          <w:spacing w:val="-5"/>
          <w:sz w:val="24"/>
        </w:rPr>
        <w:t>D.90</w:t>
      </w:r>
      <w:r w:rsidRPr="00677262">
        <w:rPr>
          <w:rFonts w:ascii="仿宋_GB2312" w:eastAsia="仿宋_GB2312" w:hAnsi="Microsoft YaHei UI Light" w:cs="Microsoft YaHei UI Light"/>
          <w:spacing w:val="-5"/>
          <w:sz w:val="24"/>
        </w:rPr>
        <w:t>°</w:t>
      </w:r>
    </w:p>
    <w:p w14:paraId="5585AD45"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01</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机器人外部传感器不包括（</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）传感器。</w:t>
      </w:r>
    </w:p>
    <w:p w14:paraId="04552257"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力或力矩</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B.接近觉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C.触觉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D.位置</w:t>
      </w:r>
    </w:p>
    <w:p w14:paraId="511307C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302</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机械臂末端手爪的主要功能是抓住工件、握持工件和（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）工件。</w:t>
      </w:r>
    </w:p>
    <w:p w14:paraId="621EECA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固定</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B.定位</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C.释放</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D.触摸</w:t>
      </w:r>
    </w:p>
    <w:p w14:paraId="576ACBA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03</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工业机器初始状态的工具中心点 TCP 是工具坐标系的（</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w:t>
      </w:r>
    </w:p>
    <w:p w14:paraId="37142DA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全局坐标</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B.负载转矩</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C.原点</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D.基坐标</w:t>
      </w:r>
    </w:p>
    <w:p w14:paraId="1C27FA92"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304</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焊接机器人的焊接作业主要包括（</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w:t>
      </w:r>
    </w:p>
    <w:p w14:paraId="44C46E88"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点焊和弧焊</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B.间断焊和连续焊</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C.平焊和竖焊</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D.气体保护焊和氩弧焊</w:t>
      </w:r>
    </w:p>
    <w:p w14:paraId="3ED139C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305</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工业机器人作业路径通常用</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坐标系相对于工件坐标系的运动来描述。</w:t>
      </w:r>
    </w:p>
    <w:p w14:paraId="7BA2C0D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手爪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B.固定</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C.运动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D.工具</w:t>
      </w:r>
    </w:p>
    <w:p w14:paraId="2DCBE1E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306</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当代机器人主要源于</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两个分支。</w:t>
      </w:r>
    </w:p>
    <w:p w14:paraId="01A52106"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计算机与数控机床</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B.遥操作机与计算机</w:t>
      </w:r>
    </w:p>
    <w:p w14:paraId="36F0A412"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C.遥操作机与数控机床</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D.计算机与人工智能</w:t>
      </w:r>
    </w:p>
    <w:p w14:paraId="48D3058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07</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一般工业机器人至少需要</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个自由度，才能使手部达到活动范围内任意目标及姿态。</w:t>
      </w:r>
    </w:p>
    <w:p w14:paraId="6288F4AC"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A.3</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B.5</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C.6</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D.8</w:t>
      </w:r>
    </w:p>
    <w:p w14:paraId="3B1F4D6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308</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动力学的研究内容是将机器人的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联系起来。</w:t>
      </w:r>
    </w:p>
    <w:p w14:paraId="3AE8C62D"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lastRenderedPageBreak/>
        <w:t>A.</w:t>
      </w:r>
      <w:r w:rsidRPr="00BA7A7F">
        <w:rPr>
          <w:rFonts w:ascii="仿宋_GB2312" w:eastAsia="仿宋_GB2312" w:hAnsi="Microsoft YaHei UI Light" w:cs="Microsoft YaHei UI Light"/>
          <w:spacing w:val="-5"/>
          <w:sz w:val="24"/>
        </w:rPr>
        <w:t>运动与控制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B.传感器与控制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C.结构与运动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D.传感系统与运动</w:t>
      </w:r>
    </w:p>
    <w:p w14:paraId="0F0785D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309</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所谓无姿态插补，即保持第一个示教点时的姿态，在大多数情况下是机器人沿</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 xml:space="preserve"> 运动时出现。</w:t>
      </w:r>
    </w:p>
    <w:p w14:paraId="2EA551C2"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平面圆弧</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B.直线</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C.平面曲线</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D.空间曲线</w:t>
      </w:r>
    </w:p>
    <w:p w14:paraId="173E471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10</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应用通常的物理定律构成的传感器称之为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传感器。</w:t>
      </w:r>
    </w:p>
    <w:p w14:paraId="4B3AC98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物性型</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B.结构型</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C.一次仪表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D.二次仪表</w:t>
      </w:r>
    </w:p>
    <w:p w14:paraId="2951F70B"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11</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传感器在整个测量范围内所能辨别的被测量的最小变化量，或者所能辨别的不同被测 量的个数，被称之为传感器的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487F20E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精度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B.重复性</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C.分辨率</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D.灵敏度</w:t>
      </w:r>
    </w:p>
    <w:p w14:paraId="501E622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12</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工业机器人上常用的谐波传动的缺点是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38A89EBB"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扭转刚度低</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B.传动侧隙小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C.惯量低</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D.精度高</w:t>
      </w:r>
    </w:p>
    <w:p w14:paraId="37DE2BA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313</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工业机器人机械臂手部的位姿是由</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两部分变量构成的。</w:t>
      </w:r>
    </w:p>
    <w:p w14:paraId="613C5BB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位置与速度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B.姿态与位置</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C.位置与运行状态</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D.姿态与速度</w:t>
      </w:r>
    </w:p>
    <w:p w14:paraId="6398277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314</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用于检测物体接触面之间相对运动大小和方向的传感器是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5F2FF1B3"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接近觉传感器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B.接触觉传感器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C.滑动觉传感器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D.压觉传感器</w:t>
      </w:r>
    </w:p>
    <w:p w14:paraId="4D58539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315</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示教-再现控制为一种在线编程方式，它的最大问题是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508ABEF6"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操作人员劳动强度大</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B.占用生产时间</w:t>
      </w:r>
    </w:p>
    <w:p w14:paraId="75CCC2A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C.操作人员安全问题</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D.容易产生废品</w:t>
      </w:r>
    </w:p>
    <w:p w14:paraId="4B55427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316</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通常对机器人进行示教编程时，要求最初程序点与最终程序点的位置</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，可提高工作效率。</w:t>
      </w:r>
    </w:p>
    <w:p w14:paraId="20E46E95"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相同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B.不同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C.越远越好</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D.分离越大越好</w:t>
      </w:r>
    </w:p>
    <w:p w14:paraId="7673144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17</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为了确保安全同时兼顾效率，用示教编程器手动运行机器人时，机器人的最高速度应 限制为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较为合理。</w:t>
      </w:r>
    </w:p>
    <w:p w14:paraId="37DEEDC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小于 10mm/s</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B.接近 250mm/s</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C.大于 800mm/s</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D.大于 1600mm/s</w:t>
      </w:r>
    </w:p>
    <w:p w14:paraId="7E556F8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318</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正常联动生产时，机器人示教编程器上安全模式不应该打到</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位置上。</w:t>
      </w:r>
    </w:p>
    <w:p w14:paraId="2EA414F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操作模式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B.编辑模式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C.管理模式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D.学习模式</w:t>
      </w:r>
    </w:p>
    <w:p w14:paraId="67C409EF"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319</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工业机器人示教编程器上安全开关握紧为 ON，松开为 OFF 状态，作为进而追</w:t>
      </w:r>
      <w:r w:rsidRPr="00BA7A7F">
        <w:rPr>
          <w:rFonts w:ascii="仿宋_GB2312" w:eastAsia="仿宋_GB2312" w:hAnsi="Microsoft YaHei UI Light" w:cs="Microsoft YaHei UI Light"/>
          <w:spacing w:val="-5"/>
          <w:sz w:val="24"/>
        </w:rPr>
        <w:lastRenderedPageBreak/>
        <w:t>加的功能，当握紧力过大时，为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状态。</w:t>
      </w:r>
    </w:p>
    <w:p w14:paraId="66BE125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不变</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B.ON</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C.OFF</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D.任意</w:t>
      </w:r>
    </w:p>
    <w:p w14:paraId="24D3028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20</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对机器人进行示教时，模式旋钮打到示教模式后，在此模式中，外部设备发出的启动 信号</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4E15BEB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无效</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B.有效</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C.延时后有效</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D.可以由操作员选择是否有效</w:t>
      </w:r>
    </w:p>
    <w:p w14:paraId="3342C7CD"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21</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位置等级是指机器人经过示教的位置时的接近程度，设定了合适的位置等级时，可使 机器人运行出与周围状况和工件相适应的轨迹，其中位置精度 PL  值</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23F7E255"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越小运行轨迹越精准</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B.大小与运行轨迹关系不大</w:t>
      </w:r>
    </w:p>
    <w:p w14:paraId="77B2AF1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C.越大运行轨迹越精准</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D.越小运行轨迹越不精准</w:t>
      </w:r>
    </w:p>
    <w:p w14:paraId="1CF3175D"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22</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试运行是指在不改变示教模式的前提下执行模拟再现动作的功能，机器人动作速度超 过示教最高速度时，以</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34D40BC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程序给定的速度运行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B.示教最高速度来限制运行</w:t>
      </w:r>
    </w:p>
    <w:p w14:paraId="45D38AB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C.示教最低速度来运行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D.超过示教器最高设定速度运行</w:t>
      </w:r>
    </w:p>
    <w:p w14:paraId="5F7E1AC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23</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工业机器人经常使用的程序可以设置为主程序，在运行期间每台机器人可以设置</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 xml:space="preserve"> 主程序。</w:t>
      </w:r>
    </w:p>
    <w:p w14:paraId="03D6EF6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A.5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B.3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C.1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D.无限个</w:t>
      </w:r>
    </w:p>
    <w:p w14:paraId="67AB46D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24</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机器人轨迹控制过程需要通过求解</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获得各个关节角的位置控制系统的设定值。</w:t>
      </w:r>
    </w:p>
    <w:p w14:paraId="30C8983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运动学正问题</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B.运动学逆问题</w:t>
      </w:r>
    </w:p>
    <w:p w14:paraId="1A836898"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C.动力学正问题</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D.动力学逆问题</w:t>
      </w:r>
    </w:p>
    <w:p w14:paraId="3E504C1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325</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日本日立公司研制的经验学习机器人装配系统采用触觉传感器来有效地反映装配情 况。其触觉传感器属于下列</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传感器。</w:t>
      </w:r>
    </w:p>
    <w:p w14:paraId="2982C82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接触觉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B.接近觉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C.力/力矩觉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D.压觉</w:t>
      </w:r>
    </w:p>
    <w:p w14:paraId="194608F8"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26</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机器人的定义中，突出强调的是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2ED2C26D"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677262">
        <w:rPr>
          <w:rFonts w:ascii="仿宋_GB2312" w:eastAsia="仿宋_GB2312" w:hAnsi="Microsoft YaHei UI Light" w:cs="Microsoft YaHei UI Light"/>
          <w:spacing w:val="-5"/>
          <w:sz w:val="24"/>
        </w:rPr>
        <w:t>A.</w:t>
      </w:r>
      <w:r w:rsidRPr="00BA7A7F">
        <w:rPr>
          <w:rFonts w:ascii="仿宋_GB2312" w:eastAsia="仿宋_GB2312" w:hAnsi="Microsoft YaHei UI Light" w:cs="Microsoft YaHei UI Light"/>
          <w:spacing w:val="-5"/>
          <w:sz w:val="24"/>
        </w:rPr>
        <w:t>具有人的形象</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B.模仿人的功能</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C.像人一样思维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D.感知能力很强</w:t>
      </w:r>
    </w:p>
    <w:p w14:paraId="6679892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327</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w:t>
      </w:r>
      <w:r w:rsidRPr="00BA7A7F">
        <w:rPr>
          <w:rFonts w:ascii="仿宋_GB2312" w:eastAsia="仿宋_GB2312" w:hAnsi="Microsoft YaHei UI Light" w:cs="Microsoft YaHei UI Light"/>
          <w:spacing w:val="-5"/>
          <w:sz w:val="24"/>
        </w:rPr>
        <w:t>AGV</w:t>
      </w:r>
      <w:r w:rsidRPr="00BA7A7F">
        <w:rPr>
          <w:rFonts w:ascii="仿宋_GB2312" w:eastAsia="仿宋_GB2312" w:hAnsi="Microsoft YaHei UI Light" w:cs="Microsoft YaHei UI Light"/>
          <w:spacing w:val="-5"/>
          <w:sz w:val="24"/>
        </w:rPr>
        <w:t>”</w:t>
      </w:r>
      <w:r w:rsidRPr="00BA7A7F">
        <w:rPr>
          <w:rFonts w:ascii="仿宋_GB2312" w:eastAsia="仿宋_GB2312" w:hAnsi="Microsoft YaHei UI Light" w:cs="Microsoft YaHei UI Light"/>
          <w:spacing w:val="-5"/>
          <w:sz w:val="24"/>
        </w:rPr>
        <w:t>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的缩写，主要用于物品的自动搬运。</w:t>
      </w:r>
    </w:p>
    <w:p w14:paraId="5F8F171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A.Airport Guided Vehicle</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 Automated Ground Vehicle</w:t>
      </w:r>
    </w:p>
    <w:p w14:paraId="0F75FEF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 Automated Guided Vehicle</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 Automated Guided Video</w:t>
      </w:r>
    </w:p>
    <w:p w14:paraId="3CC20365"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328</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一个空间刚体在空间运动中具有</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自由度。</w:t>
      </w:r>
    </w:p>
    <w:p w14:paraId="7A091B18"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lastRenderedPageBreak/>
        <w:t>A.3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B.4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C.5 个</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D.6 个</w:t>
      </w:r>
    </w:p>
    <w:p w14:paraId="4A616D0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29</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机器人学中，对于转动关节而言，关节变量是 D-H 参数中的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16A011B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A.关节角</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B.杆件长度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C.横距</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D.扭转角</w:t>
      </w:r>
    </w:p>
    <w:p w14:paraId="15D3619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30</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机器人学中，对于移动（平动）关节而言，关节变量是 D-H  参数中的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69545AE3"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A.关节角</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B.杆件长度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C.横距</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D.扭转角</w:t>
      </w:r>
    </w:p>
    <w:p w14:paraId="642F9FA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331</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机器人运动学正问题是实现</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120D1780"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A.从关节空间到操作空间的变换</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B.从操作空间到迪卡尔空间的变换</w:t>
      </w:r>
    </w:p>
    <w:p w14:paraId="1B4B3BB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C.从迪卡尔空间到关节空间的变换</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D.从操作空间到关节空间的变换</w:t>
      </w:r>
    </w:p>
    <w:p w14:paraId="303E36B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332</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机器人运动学逆问题是实现</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5DC4F705"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A.从关节空间到操作空间的变换</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B.从操作空间到迪卡尔空间的变换</w:t>
      </w:r>
    </w:p>
    <w:p w14:paraId="6845690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C.从迪卡尔空间到关节空间的变换</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D.从操作空间到关节空间的变换</w:t>
      </w:r>
    </w:p>
    <w:p w14:paraId="49DB5F87"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33</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差速器应归属于机器人的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部分。</w:t>
      </w:r>
    </w:p>
    <w:p w14:paraId="7FEC8F0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A.执行环节</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B.传感环节</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C.控制环节</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D.保护环节</w:t>
      </w:r>
    </w:p>
    <w:p w14:paraId="31385A0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334</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机器人终端效应器（手）的力量来自</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59E2D838"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A.机器人的全部关节</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B.机器人手部的关节</w:t>
      </w:r>
    </w:p>
    <w:p w14:paraId="6E8DCB1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C.决定机器人手部位置的各关节</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D.决定机器人手部位姿的各个关节</w:t>
      </w:r>
    </w:p>
    <w:p w14:paraId="50B4F6A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35</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机器人的手臂回转运动机构不包括</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4967B25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A.齿轮传动机构</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 xml:space="preserve"> B.丝杠螺母机构</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C.链轮传动机构</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D.连杆机构</w:t>
      </w:r>
    </w:p>
    <w:p w14:paraId="2A31CAF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336</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轨迹规划是将所有的关节变量表示为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的函数。</w:t>
      </w:r>
    </w:p>
    <w:p w14:paraId="534415E9"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A.位置</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B.时间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C.速度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D.频率</w:t>
      </w:r>
    </w:p>
    <w:p w14:paraId="76095D9D"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37</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机器人位置控制的定时插补的时间间隔下限的主要决定因素是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6059454C"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A.完成一次正向运动学计算的时间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B.完成一次逆向运动学计算的时间</w:t>
      </w:r>
    </w:p>
    <w:p w14:paraId="5BC458C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C.完成一次正向动力学计算的时间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D.完成一次逆向动力学计算的时间</w:t>
      </w:r>
    </w:p>
    <w:p w14:paraId="168F119B"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38</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机器人为了获得非常平稳的加工过程，希望作业启动（位置为零）时：</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09A32115"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A.速度为零，加速度为零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B.速度为零，加速度恒定</w:t>
      </w:r>
    </w:p>
    <w:p w14:paraId="5238D7D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C.速度恒定，加速度为零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D.速度恒定，加速度恒定</w:t>
      </w:r>
    </w:p>
    <w:p w14:paraId="69BCB88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39</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在伺服电机的伺服控制器中，为了获得高性能的控制效果，一般具有 3 个反馈回路， 分别是：电流环、速度环和</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07FF1A9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A.电压环</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B.功率环</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C.位置环</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D.加速度环</w:t>
      </w:r>
    </w:p>
    <w:p w14:paraId="60AAB6C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40</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谐波减速器特别适用于工业机器人的 R、B 和</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轴的传动。</w:t>
      </w:r>
    </w:p>
    <w:p w14:paraId="1033513B"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lastRenderedPageBreak/>
        <w:t>A.S 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B.L 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C.U 轴</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D.T 轴</w:t>
      </w:r>
    </w:p>
    <w:p w14:paraId="1BC002D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41</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一般情况下，CCD（Charge Coupled Device）摄像头输出信号为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帧/秒（fps-frame per second）。</w:t>
      </w:r>
    </w:p>
    <w:p w14:paraId="303A2470" w14:textId="77777777" w:rsid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A.20</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B.25</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C.30</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D.50</w:t>
      </w:r>
    </w:p>
    <w:p w14:paraId="41949BD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342</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利用物质本身的某种客观性质制作的传感器称之为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传感器。</w:t>
      </w:r>
    </w:p>
    <w:p w14:paraId="7D2BD8C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A.物性型</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B.结构型</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C.一次仪表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D.二次仪表</w:t>
      </w:r>
    </w:p>
    <w:p w14:paraId="162746C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343</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应用电容式传感器测量微米级的距离，应该采用改变</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的方式进行测量。</w:t>
      </w:r>
    </w:p>
    <w:p w14:paraId="7BD3BC2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A.极间物质介电系数</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B.极板面积</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C.极板距离</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D.电压</w:t>
      </w:r>
    </w:p>
    <w:p w14:paraId="04E5046D"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44</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压电式传感器应用半导体压电效应设计而成，可以测量</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物理量。</w:t>
      </w:r>
    </w:p>
    <w:p w14:paraId="60E7732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A.电压</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B.亮度</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C.力和力矩</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D.距离</w:t>
      </w:r>
    </w:p>
    <w:p w14:paraId="2A3AA4A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345</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传感器在整个测量范围内所能辨别的被测量的</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，或者所能辨别的不同被测量的个数，被称之为传感器的分辨率。</w:t>
      </w:r>
    </w:p>
    <w:p w14:paraId="26CB2E3A"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A.最大变化量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B.最小物理量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C.最小变化量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D.最大物理量</w:t>
      </w:r>
    </w:p>
    <w:p w14:paraId="5BB92A34"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46</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增量式光轴编码器一般由</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套光电元件组成，可以实现计数、测速、鉴相和定位。</w:t>
      </w:r>
    </w:p>
    <w:p w14:paraId="69950380"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A.一</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B.二</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C.三</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D.四</w:t>
      </w:r>
    </w:p>
    <w:p w14:paraId="14B433F3"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Pr>
          <w:rFonts w:ascii="仿宋_GB2312" w:eastAsia="仿宋_GB2312" w:hAnsi="Microsoft YaHei UI Light" w:cs="Microsoft YaHei UI Light"/>
          <w:spacing w:val="-5"/>
          <w:sz w:val="24"/>
        </w:rPr>
        <w:t>47</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测速发电机的输出信号为</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60399AB6"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A.模拟量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B.数字量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C.开关量</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D.脉冲量</w:t>
      </w:r>
    </w:p>
    <w:p w14:paraId="1CF1231E"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348</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电感式传感器属于</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69DCF80F"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A.接近觉传感器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B.接触觉传感器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C.滑动觉传感器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D.压觉传感器</w:t>
      </w:r>
    </w:p>
    <w:p w14:paraId="5D254033"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w:t>
      </w:r>
      <w:r w:rsidR="00D20C91">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如果机器人末端装置、工具或周围环境的刚性很高，那么机械手要执行与某个表面有 接触的操作作业将会变得相当困难。此时应该考虑</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791CBBD1"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A.柔顺控制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B.PID 控制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C.模糊控制</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D.最优控制</w:t>
      </w:r>
    </w:p>
    <w:p w14:paraId="5E5E3237"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3</w:t>
      </w:r>
      <w:r w:rsidR="00D20C91">
        <w:rPr>
          <w:rFonts w:ascii="仿宋_GB2312" w:eastAsia="仿宋_GB2312" w:hAnsi="Microsoft YaHei UI Light" w:cs="Microsoft YaHei UI Light"/>
          <w:spacing w:val="-5"/>
          <w:sz w:val="24"/>
        </w:rPr>
        <w:t>50</w:t>
      </w:r>
      <w:r>
        <w:rPr>
          <w:rFonts w:ascii="仿宋_GB2312" w:eastAsia="仿宋_GB2312" w:hAnsi="Microsoft YaHei UI Light" w:cs="Microsoft YaHei UI Light" w:hint="eastAsia"/>
          <w:spacing w:val="-5"/>
          <w:sz w:val="24"/>
        </w:rPr>
        <w:t>、</w:t>
      </w:r>
      <w:r w:rsidRPr="00BA7A7F">
        <w:rPr>
          <w:rFonts w:ascii="仿宋_GB2312" w:eastAsia="仿宋_GB2312" w:hAnsi="Microsoft YaHei UI Light" w:cs="Microsoft YaHei UI Light"/>
          <w:spacing w:val="-5"/>
          <w:sz w:val="24"/>
        </w:rPr>
        <w:t>示教-再现控制为一种在线编程方式，它的最大好处是</w:t>
      </w:r>
      <w:r>
        <w:rPr>
          <w:rFonts w:ascii="仿宋_GB2312" w:eastAsia="仿宋_GB2312" w:hAnsi="Microsoft YaHei UI Light" w:cs="Microsoft YaHei UI Light"/>
          <w:spacing w:val="-5"/>
          <w:sz w:val="24"/>
        </w:rPr>
        <w:t>（     ）</w:t>
      </w:r>
      <w:r w:rsidRPr="00BA7A7F">
        <w:rPr>
          <w:rFonts w:ascii="仿宋_GB2312" w:eastAsia="仿宋_GB2312" w:hAnsi="Microsoft YaHei UI Light" w:cs="Microsoft YaHei UI Light"/>
          <w:spacing w:val="-5"/>
          <w:sz w:val="24"/>
        </w:rPr>
        <w:t>。</w:t>
      </w:r>
    </w:p>
    <w:p w14:paraId="5EB95A65"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A.提高生产效率</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B.操作简单易掌握</w:t>
      </w:r>
    </w:p>
    <w:p w14:paraId="07CDBC8C" w14:textId="77777777" w:rsidR="00BA7A7F" w:rsidRPr="00BA7A7F" w:rsidRDefault="00BA7A7F" w:rsidP="00BA7A7F">
      <w:pPr>
        <w:spacing w:line="360" w:lineRule="auto"/>
        <w:ind w:firstLineChars="200" w:firstLine="460"/>
        <w:rPr>
          <w:rFonts w:ascii="仿宋_GB2312" w:eastAsia="仿宋_GB2312" w:hAnsi="Microsoft YaHei UI Light" w:cs="Microsoft YaHei UI Light"/>
          <w:spacing w:val="-5"/>
          <w:sz w:val="24"/>
        </w:rPr>
      </w:pPr>
      <w:r w:rsidRPr="00BA7A7F">
        <w:rPr>
          <w:rFonts w:ascii="仿宋_GB2312" w:eastAsia="仿宋_GB2312" w:hAnsi="Microsoft YaHei UI Light" w:cs="Microsoft YaHei UI Light"/>
          <w:spacing w:val="-5"/>
          <w:sz w:val="24"/>
        </w:rPr>
        <w:t>C.操作人员安全</w:t>
      </w:r>
      <w:r>
        <w:rPr>
          <w:rFonts w:ascii="仿宋_GB2312" w:eastAsia="仿宋_GB2312" w:hAnsi="Microsoft YaHei UI Light" w:cs="Microsoft YaHei UI Light"/>
          <w:spacing w:val="-5"/>
          <w:sz w:val="24"/>
        </w:rPr>
        <w:t xml:space="preserve">        </w:t>
      </w:r>
      <w:r w:rsidRPr="00BA7A7F">
        <w:rPr>
          <w:rFonts w:ascii="仿宋_GB2312" w:eastAsia="仿宋_GB2312" w:hAnsi="Microsoft YaHei UI Light" w:cs="Microsoft YaHei UI Light"/>
          <w:spacing w:val="-5"/>
          <w:sz w:val="24"/>
        </w:rPr>
        <w:t>D.降低废品率</w:t>
      </w:r>
    </w:p>
    <w:p w14:paraId="7AC6F0E4" w14:textId="77777777" w:rsidR="001A58EC" w:rsidRPr="001A58EC" w:rsidRDefault="00C20483" w:rsidP="001A58E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二</w:t>
      </w:r>
      <w:r w:rsidR="001A58EC" w:rsidRPr="001A58EC">
        <w:rPr>
          <w:rFonts w:ascii="仿宋_GB2312" w:eastAsia="仿宋_GB2312" w:hAnsi="Microsoft YaHei UI Light" w:cs="Microsoft YaHei UI Light" w:hint="eastAsia"/>
          <w:spacing w:val="-5"/>
          <w:sz w:val="24"/>
        </w:rPr>
        <w:t>、</w:t>
      </w:r>
      <w:r>
        <w:rPr>
          <w:rFonts w:ascii="仿宋_GB2312" w:eastAsia="仿宋_GB2312" w:hAnsi="Microsoft YaHei UI Light" w:cs="Microsoft YaHei UI Light" w:hint="eastAsia"/>
          <w:spacing w:val="-5"/>
          <w:sz w:val="24"/>
        </w:rPr>
        <w:t>判断</w:t>
      </w:r>
      <w:r w:rsidR="001A58EC" w:rsidRPr="001A58EC">
        <w:rPr>
          <w:rFonts w:ascii="仿宋_GB2312" w:eastAsia="仿宋_GB2312" w:hAnsi="Microsoft YaHei UI Light" w:cs="Microsoft YaHei UI Light" w:hint="eastAsia"/>
          <w:spacing w:val="-5"/>
          <w:sz w:val="24"/>
        </w:rPr>
        <w:t>题</w:t>
      </w:r>
    </w:p>
    <w:p w14:paraId="3D14573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sidRPr="007164AC">
        <w:rPr>
          <w:rFonts w:ascii="仿宋_GB2312" w:eastAsia="仿宋_GB2312" w:hAnsi="Microsoft YaHei UI Light" w:cs="Microsoft YaHei UI Light"/>
          <w:spacing w:val="-5"/>
          <w:sz w:val="24"/>
        </w:rPr>
        <w:t>（</w:t>
      </w:r>
      <w:r>
        <w:rPr>
          <w:rFonts w:ascii="仿宋_GB2312" w:eastAsia="仿宋_GB2312" w:hAnsi="Microsoft YaHei UI Light" w:cs="Microsoft YaHei UI Light"/>
          <w:spacing w:val="-5"/>
          <w:sz w:val="24"/>
        </w:rPr>
        <w:t xml:space="preserve">   </w:t>
      </w:r>
      <w:r w:rsidRPr="007164AC">
        <w:rPr>
          <w:rFonts w:ascii="仿宋_GB2312" w:eastAsia="仿宋_GB2312" w:hAnsi="Microsoft YaHei UI Light" w:cs="Microsoft YaHei UI Light"/>
          <w:spacing w:val="-5"/>
          <w:sz w:val="24"/>
        </w:rPr>
        <w:t>）职业道德是思想体系的重要组成部分。</w:t>
      </w:r>
    </w:p>
    <w:p w14:paraId="50627A2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   ）</w:t>
      </w:r>
      <w:r w:rsidRPr="007164AC">
        <w:rPr>
          <w:rFonts w:ascii="仿宋_GB2312" w:eastAsia="仿宋_GB2312" w:hAnsi="Microsoft YaHei UI Light" w:cs="Microsoft YaHei UI Light"/>
          <w:spacing w:val="-5"/>
          <w:sz w:val="24"/>
        </w:rPr>
        <w:t>社会保险是指国家或社会对劳动者在生育、年老、疾病、工伤、待业、死</w:t>
      </w:r>
      <w:r w:rsidRPr="007164AC">
        <w:rPr>
          <w:rFonts w:ascii="仿宋_GB2312" w:eastAsia="仿宋_GB2312" w:hAnsi="Microsoft YaHei UI Light" w:cs="Microsoft YaHei UI Light"/>
          <w:spacing w:val="-5"/>
          <w:sz w:val="24"/>
        </w:rPr>
        <w:lastRenderedPageBreak/>
        <w:t>亡等客观情况 下给予物质帮助的一种法律制度。</w:t>
      </w:r>
    </w:p>
    <w:p w14:paraId="6CF5D5B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   ）</w:t>
      </w:r>
      <w:r w:rsidRPr="007164AC">
        <w:rPr>
          <w:rFonts w:ascii="仿宋_GB2312" w:eastAsia="仿宋_GB2312" w:hAnsi="Microsoft YaHei UI Light" w:cs="Microsoft YaHei UI Light"/>
          <w:spacing w:val="-5"/>
          <w:sz w:val="24"/>
        </w:rPr>
        <w:t>职业道德的实质内容是全新的社会主义劳动态度。</w:t>
      </w:r>
    </w:p>
    <w:p w14:paraId="2E15486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4</w:t>
      </w:r>
      <w:r>
        <w:rPr>
          <w:rFonts w:ascii="仿宋_GB2312" w:eastAsia="仿宋_GB2312" w:hAnsi="Microsoft YaHei UI Light" w:cs="Microsoft YaHei UI Light"/>
          <w:spacing w:val="-5"/>
          <w:sz w:val="24"/>
        </w:rPr>
        <w:t>、（   ）</w:t>
      </w:r>
      <w:r w:rsidRPr="007164AC">
        <w:rPr>
          <w:rFonts w:ascii="仿宋_GB2312" w:eastAsia="仿宋_GB2312" w:hAnsi="Microsoft YaHei UI Light" w:cs="Microsoft YaHei UI Light"/>
          <w:spacing w:val="-5"/>
          <w:sz w:val="24"/>
        </w:rPr>
        <w:t>当事人对劳动仲裁委员会作出的仲裁裁决不服，可以自收到仲裁裁决书 30 日内向人民法院提出诉讼。</w:t>
      </w:r>
    </w:p>
    <w:p w14:paraId="0187F07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   ）</w:t>
      </w:r>
      <w:r w:rsidRPr="007164AC">
        <w:rPr>
          <w:rFonts w:ascii="仿宋_GB2312" w:eastAsia="仿宋_GB2312" w:hAnsi="Microsoft YaHei UI Light" w:cs="Microsoft YaHei UI Light"/>
          <w:spacing w:val="-5"/>
          <w:sz w:val="24"/>
        </w:rPr>
        <w:t>合同是双方的民事法律行为，合同的订立必须由当事人双方参加。</w:t>
      </w:r>
    </w:p>
    <w:p w14:paraId="5721A70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6</w:t>
      </w:r>
      <w:r>
        <w:rPr>
          <w:rFonts w:ascii="仿宋_GB2312" w:eastAsia="仿宋_GB2312" w:hAnsi="Microsoft YaHei UI Light" w:cs="Microsoft YaHei UI Light"/>
          <w:spacing w:val="-5"/>
          <w:sz w:val="24"/>
        </w:rPr>
        <w:t>、（   ）</w:t>
      </w:r>
      <w:r w:rsidRPr="007164AC">
        <w:rPr>
          <w:rFonts w:ascii="仿宋_GB2312" w:eastAsia="仿宋_GB2312" w:hAnsi="Microsoft YaHei UI Light" w:cs="Microsoft YaHei UI Light"/>
          <w:spacing w:val="-5"/>
          <w:sz w:val="24"/>
        </w:rPr>
        <w:t>热电阻效应是物质的电阻率随温度变化而变化的现象。</w:t>
      </w:r>
    </w:p>
    <w:p w14:paraId="41128E0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   ）</w:t>
      </w:r>
      <w:r w:rsidRPr="007164AC">
        <w:rPr>
          <w:rFonts w:ascii="仿宋_GB2312" w:eastAsia="仿宋_GB2312" w:hAnsi="Microsoft YaHei UI Light" w:cs="Microsoft YaHei UI Light"/>
          <w:spacing w:val="-5"/>
          <w:sz w:val="24"/>
        </w:rPr>
        <w:t>传感器是将光、声音、温度等物理量转换成为能够用电子电路处理的电信号的 器件或装置。</w:t>
      </w:r>
    </w:p>
    <w:p w14:paraId="7FE005A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   ）</w:t>
      </w:r>
      <w:r w:rsidRPr="007164AC">
        <w:rPr>
          <w:rFonts w:ascii="仿宋_GB2312" w:eastAsia="仿宋_GB2312" w:hAnsi="Microsoft YaHei UI Light" w:cs="Microsoft YaHei UI Light"/>
          <w:spacing w:val="-5"/>
          <w:sz w:val="24"/>
        </w:rPr>
        <w:t>精确测量 1</w:t>
      </w:r>
      <w:r w:rsidRPr="007164AC">
        <w:rPr>
          <w:rFonts w:ascii="仿宋_GB2312" w:eastAsia="仿宋_GB2312" w:hAnsi="Microsoft YaHei UI Light" w:cs="Microsoft YaHei UI Light"/>
          <w:spacing w:val="-5"/>
          <w:sz w:val="24"/>
        </w:rPr>
        <w:t>Ω</w:t>
      </w:r>
      <w:r w:rsidRPr="007164AC">
        <w:rPr>
          <w:rFonts w:ascii="仿宋_GB2312" w:eastAsia="仿宋_GB2312" w:hAnsi="Microsoft YaHei UI Light" w:cs="Microsoft YaHei UI Light"/>
          <w:spacing w:val="-5"/>
          <w:sz w:val="24"/>
        </w:rPr>
        <w:t>以下电阻的阻值时，最好选用直流双臂电桥测量。</w:t>
      </w:r>
    </w:p>
    <w:p w14:paraId="5045A05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   ）</w:t>
      </w:r>
      <w:r w:rsidRPr="007164AC">
        <w:rPr>
          <w:rFonts w:ascii="仿宋_GB2312" w:eastAsia="仿宋_GB2312" w:hAnsi="Microsoft YaHei UI Light" w:cs="Microsoft YaHei UI Light"/>
          <w:spacing w:val="-5"/>
          <w:sz w:val="24"/>
        </w:rPr>
        <w:t>当电容器的容量和其两端的电压值一定时，若电源的频率越高，则电路的无功功率就越小。</w:t>
      </w:r>
    </w:p>
    <w:p w14:paraId="1A2557A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   ）</w:t>
      </w:r>
      <w:r w:rsidRPr="007164AC">
        <w:rPr>
          <w:rFonts w:ascii="仿宋_GB2312" w:eastAsia="仿宋_GB2312" w:hAnsi="Microsoft YaHei UI Light" w:cs="Microsoft YaHei UI Light"/>
          <w:spacing w:val="-5"/>
          <w:sz w:val="24"/>
        </w:rPr>
        <w:t>在 RLC 串联电路中，总电压的有效值总是大于各元件上的电压有效值。</w:t>
      </w:r>
    </w:p>
    <w:p w14:paraId="25A0ECB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   ）</w:t>
      </w:r>
      <w:r w:rsidRPr="007164AC">
        <w:rPr>
          <w:rFonts w:ascii="仿宋_GB2312" w:eastAsia="仿宋_GB2312" w:hAnsi="Microsoft YaHei UI Light" w:cs="Microsoft YaHei UI Light"/>
          <w:spacing w:val="-5"/>
          <w:sz w:val="24"/>
        </w:rPr>
        <w:t>当 RLC 串联电路发生谐振时，电路中的电流将达到其最大值。</w:t>
      </w:r>
    </w:p>
    <w:p w14:paraId="29A6587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   ）</w:t>
      </w:r>
      <w:r w:rsidRPr="007164AC">
        <w:rPr>
          <w:rFonts w:ascii="仿宋_GB2312" w:eastAsia="仿宋_GB2312" w:hAnsi="Microsoft YaHei UI Light" w:cs="Microsoft YaHei UI Light"/>
          <w:spacing w:val="-5"/>
          <w:sz w:val="24"/>
        </w:rPr>
        <w:t>三相负载做三角形连接时，若测出三个相电流相等，则三个线电流也必然相等。</w:t>
      </w:r>
    </w:p>
    <w:p w14:paraId="6D9D80B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   ）</w:t>
      </w:r>
      <w:r w:rsidRPr="007164AC">
        <w:rPr>
          <w:rFonts w:ascii="仿宋_GB2312" w:eastAsia="仿宋_GB2312" w:hAnsi="Microsoft YaHei UI Light" w:cs="Microsoft YaHei UI Light"/>
          <w:spacing w:val="-5"/>
          <w:sz w:val="24"/>
        </w:rPr>
        <w:t>三相三线制星形连接对称负载，当有一相断路时，其它两相的有效值等于相电 压的一半。</w:t>
      </w:r>
    </w:p>
    <w:p w14:paraId="4E60978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   ）</w:t>
      </w:r>
      <w:r w:rsidRPr="007164AC">
        <w:rPr>
          <w:rFonts w:ascii="仿宋_GB2312" w:eastAsia="仿宋_GB2312" w:hAnsi="Microsoft YaHei UI Light" w:cs="Microsoft YaHei UI Light"/>
          <w:spacing w:val="-5"/>
          <w:sz w:val="24"/>
        </w:rPr>
        <w:t>提高功率因数是节约用电的主要措施之一。</w:t>
      </w:r>
    </w:p>
    <w:p w14:paraId="6AA1A07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15、（   ）</w:t>
      </w:r>
      <w:r w:rsidRPr="007164AC">
        <w:rPr>
          <w:rFonts w:ascii="仿宋_GB2312" w:eastAsia="仿宋_GB2312" w:hAnsi="Microsoft YaHei UI Light" w:cs="Microsoft YaHei UI Light"/>
          <w:spacing w:val="-5"/>
          <w:sz w:val="24"/>
        </w:rPr>
        <w:t>在硅稳压管的简单并联型稳压电路中稳压管应工作在反向击穿状态，并且应与 负载电阻串联。</w:t>
      </w:r>
    </w:p>
    <w:p w14:paraId="55958BD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16、（   ）</w:t>
      </w:r>
      <w:r w:rsidRPr="007164AC">
        <w:rPr>
          <w:rFonts w:ascii="仿宋_GB2312" w:eastAsia="仿宋_GB2312" w:hAnsi="Microsoft YaHei UI Light" w:cs="Microsoft YaHei UI Light"/>
          <w:spacing w:val="-5"/>
          <w:sz w:val="24"/>
        </w:rPr>
        <w:t>当晶体管的发射结正偏的时候，晶体管一定工作在放大区。</w:t>
      </w:r>
    </w:p>
    <w:p w14:paraId="65234B3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17、（   ）</w:t>
      </w:r>
      <w:r w:rsidRPr="007164AC">
        <w:rPr>
          <w:rFonts w:ascii="仿宋_GB2312" w:eastAsia="仿宋_GB2312" w:hAnsi="Microsoft YaHei UI Light" w:cs="Microsoft YaHei UI Light"/>
          <w:spacing w:val="-5"/>
          <w:sz w:val="24"/>
        </w:rPr>
        <w:t>对于 NPN 型晶体管共发射极电路，当增大发射结偏置电压 Ube 时，其输入电阻也随之增大。</w:t>
      </w:r>
    </w:p>
    <w:p w14:paraId="1609641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18、（   ）</w:t>
      </w:r>
      <w:r w:rsidRPr="007164AC">
        <w:rPr>
          <w:rFonts w:ascii="仿宋_GB2312" w:eastAsia="仿宋_GB2312" w:hAnsi="Microsoft YaHei UI Light" w:cs="Microsoft YaHei UI Light"/>
          <w:spacing w:val="-5"/>
          <w:sz w:val="24"/>
        </w:rPr>
        <w:t>晶体管是电流控制型半导体器件，而场效应晶体管则是电压型控制半导体器件。</w:t>
      </w:r>
    </w:p>
    <w:p w14:paraId="0151511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19、（   ）</w:t>
      </w:r>
      <w:r w:rsidRPr="007164AC">
        <w:rPr>
          <w:rFonts w:ascii="仿宋_GB2312" w:eastAsia="仿宋_GB2312" w:hAnsi="Microsoft YaHei UI Light" w:cs="Microsoft YaHei UI Light"/>
          <w:spacing w:val="-5"/>
          <w:sz w:val="24"/>
        </w:rPr>
        <w:t>场效应管的低频跨导是描述栅极电压对漏极电流控制作用的重要参数，其值愈 大，场效应管的控制能力愈强。</w:t>
      </w:r>
    </w:p>
    <w:p w14:paraId="279FF86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20、（   ）</w:t>
      </w:r>
      <w:r w:rsidRPr="007164AC">
        <w:rPr>
          <w:rFonts w:ascii="仿宋_GB2312" w:eastAsia="仿宋_GB2312" w:hAnsi="Microsoft YaHei UI Light" w:cs="Microsoft YaHei UI Light"/>
          <w:spacing w:val="-5"/>
          <w:sz w:val="24"/>
        </w:rPr>
        <w:t>对于线性放大电路，当输入信号幅度减小后，其电压放大倍数也随之减小。</w:t>
      </w:r>
    </w:p>
    <w:p w14:paraId="3F09719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21、（   ）</w:t>
      </w:r>
      <w:r w:rsidRPr="007164AC">
        <w:rPr>
          <w:rFonts w:ascii="仿宋_GB2312" w:eastAsia="仿宋_GB2312" w:hAnsi="Microsoft YaHei UI Light" w:cs="Microsoft YaHei UI Light"/>
          <w:spacing w:val="-5"/>
          <w:sz w:val="24"/>
        </w:rPr>
        <w:t>放大电路引入负反馈，能够减小非线性失真，但不能消除失真。</w:t>
      </w:r>
    </w:p>
    <w:p w14:paraId="6857A1F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22、（   ）</w:t>
      </w:r>
      <w:r w:rsidRPr="007164AC">
        <w:rPr>
          <w:rFonts w:ascii="仿宋_GB2312" w:eastAsia="仿宋_GB2312" w:hAnsi="Microsoft YaHei UI Light" w:cs="Microsoft YaHei UI Light"/>
          <w:spacing w:val="-5"/>
          <w:sz w:val="24"/>
        </w:rPr>
        <w:t>放大电路中的负反馈，对于在反馈环中产生的干扰、噪声、失真有抑制作用， 但对输入信号中含有的干扰信号没有抑制能力。</w:t>
      </w:r>
    </w:p>
    <w:p w14:paraId="04ED0BF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23、（   ）</w:t>
      </w:r>
      <w:r w:rsidRPr="007164AC">
        <w:rPr>
          <w:rFonts w:ascii="仿宋_GB2312" w:eastAsia="仿宋_GB2312" w:hAnsi="Microsoft YaHei UI Light" w:cs="Microsoft YaHei UI Light"/>
          <w:spacing w:val="-5"/>
          <w:sz w:val="24"/>
        </w:rPr>
        <w:t>差动放大电路在理想对称的情况下，可以完全消除零点漂移现象。</w:t>
      </w:r>
    </w:p>
    <w:p w14:paraId="14F10C6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24、（   ）</w:t>
      </w:r>
      <w:r w:rsidRPr="007164AC">
        <w:rPr>
          <w:rFonts w:ascii="仿宋_GB2312" w:eastAsia="仿宋_GB2312" w:hAnsi="Microsoft YaHei UI Light" w:cs="Microsoft YaHei UI Light"/>
          <w:spacing w:val="-5"/>
          <w:sz w:val="24"/>
        </w:rPr>
        <w:t>差动放大电路工作在线性区时，只要信号从单端输入，则电压放大倍数一定是 从双端输入时放大倍数的一半，与输入端是单端输入还是双端输入无关。</w:t>
      </w:r>
    </w:p>
    <w:p w14:paraId="7E748C3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2</w:t>
      </w:r>
      <w:r>
        <w:rPr>
          <w:rFonts w:ascii="仿宋_GB2312" w:eastAsia="仿宋_GB2312" w:hAnsi="Microsoft YaHei UI Light" w:cs="Microsoft YaHei UI Light"/>
          <w:spacing w:val="-5"/>
          <w:sz w:val="24"/>
        </w:rPr>
        <w:t>5、（   ）</w:t>
      </w:r>
      <w:r w:rsidRPr="007164AC">
        <w:rPr>
          <w:rFonts w:ascii="仿宋_GB2312" w:eastAsia="仿宋_GB2312" w:hAnsi="Microsoft YaHei UI Light" w:cs="Microsoft YaHei UI Light"/>
          <w:spacing w:val="-5"/>
          <w:sz w:val="24"/>
        </w:rPr>
        <w:t>集成运算放大器的输入级一般采用差动放大电路，其目的是要获得更高的电压 放大倍数。</w:t>
      </w:r>
    </w:p>
    <w:p w14:paraId="58336BC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26、（   ）</w:t>
      </w:r>
      <w:r w:rsidRPr="007164AC">
        <w:rPr>
          <w:rFonts w:ascii="仿宋_GB2312" w:eastAsia="仿宋_GB2312" w:hAnsi="Microsoft YaHei UI Light" w:cs="Microsoft YaHei UI Light"/>
          <w:spacing w:val="-5"/>
          <w:sz w:val="24"/>
        </w:rPr>
        <w:t>集成运放器工作时，其反向输入端和同相输入端之间的电位差总是为零。</w:t>
      </w:r>
    </w:p>
    <w:p w14:paraId="47B97BE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27、（   ）</w:t>
      </w:r>
      <w:r w:rsidRPr="007164AC">
        <w:rPr>
          <w:rFonts w:ascii="仿宋_GB2312" w:eastAsia="仿宋_GB2312" w:hAnsi="Microsoft YaHei UI Light" w:cs="Microsoft YaHei UI Light"/>
          <w:spacing w:val="-5"/>
          <w:sz w:val="24"/>
        </w:rPr>
        <w:t>只要是理想运放，不论它工作是在线性状态还是在非线性状态，其反向输入端 和同相输入端均不从信号源索取电流。</w:t>
      </w:r>
    </w:p>
    <w:p w14:paraId="31D2BD2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28、（   ）</w:t>
      </w:r>
      <w:r w:rsidRPr="007164AC">
        <w:rPr>
          <w:rFonts w:ascii="仿宋_GB2312" w:eastAsia="仿宋_GB2312" w:hAnsi="Microsoft YaHei UI Light" w:cs="Microsoft YaHei UI Light"/>
          <w:spacing w:val="-5"/>
          <w:sz w:val="24"/>
        </w:rPr>
        <w:t>实际的运放在开环时，其输出很难调整到零电位，只有在闭环时才能调至零电 位。</w:t>
      </w:r>
    </w:p>
    <w:p w14:paraId="7CB0885D" w14:textId="77777777" w:rsid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29、（   ）</w:t>
      </w:r>
      <w:r w:rsidRPr="007164AC">
        <w:rPr>
          <w:rFonts w:ascii="仿宋_GB2312" w:eastAsia="仿宋_GB2312" w:hAnsi="Microsoft YaHei UI Light" w:cs="Microsoft YaHei UI Light"/>
          <w:spacing w:val="-5"/>
          <w:sz w:val="24"/>
        </w:rPr>
        <w:t>电压放大器主要放大的是信号的电压，而功率放大器主要放大的是信号的功率。</w:t>
      </w:r>
    </w:p>
    <w:p w14:paraId="1B6C654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30</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任何一个功率放大电路，当其输出功率最大时，其功放管的损耗最小。</w:t>
      </w:r>
    </w:p>
    <w:p w14:paraId="28751FB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31</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CW78XX 系列三端集成稳压器中的调整管必须工作在开关状态下。</w:t>
      </w:r>
    </w:p>
    <w:p w14:paraId="304DA22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32</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为了获得更大的输出电流容量，可以将多个三端稳压器直接并联使用。</w:t>
      </w:r>
    </w:p>
    <w:p w14:paraId="2D530F6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33</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三端集成稳压器的输出有正、负之分，应根据需要正确的使用。</w:t>
      </w:r>
    </w:p>
    <w:p w14:paraId="6683D78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34</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基本积分运算放大器由接到反相输入端的电阻和输出端到反相输入端的反馈电容组成。</w:t>
      </w:r>
    </w:p>
    <w:p w14:paraId="6AF178A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35</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一个逻辑函数表达式经简化后，其最简式一定是唯一的。</w:t>
      </w:r>
    </w:p>
    <w:p w14:paraId="4CAF0B4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36</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TTL 与非门的输入端可以接任意阻值电阻，而不会影响其输出电平。</w:t>
      </w:r>
    </w:p>
    <w:p w14:paraId="725107B2" w14:textId="77777777" w:rsid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37</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CMOS 集成门电路的输入阻抗比 TTL 集成门电路高。</w:t>
      </w:r>
    </w:p>
    <w:p w14:paraId="29A1347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38</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在任意时刻，组合逻辑电路输出信号的状态，仅仅取决于该时刻的输入信号。</w:t>
      </w:r>
    </w:p>
    <w:p w14:paraId="2867B74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39</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译码器、计数器、全加器和寄存器都是逻辑组合电路。</w:t>
      </w:r>
    </w:p>
    <w:p w14:paraId="2DEF72D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40</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编码器在某一时刻只能对一种输入信号状态进行编码。</w:t>
      </w:r>
    </w:p>
    <w:p w14:paraId="56157D9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41</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数字触发器进行复位后，其两个输出端均为 0。</w:t>
      </w:r>
    </w:p>
    <w:p w14:paraId="118001B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42</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双向移位寄存器既可以将数码向左移，也可以向右移。</w:t>
      </w:r>
    </w:p>
    <w:p w14:paraId="76CFA17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43</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异步计数器的工作速度一般高于同步计数器。</w:t>
      </w:r>
    </w:p>
    <w:p w14:paraId="16729BC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44</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N 进制计数器可以实现 N 分频。</w:t>
      </w:r>
    </w:p>
    <w:p w14:paraId="45CF5F8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45</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与液晶数码显示器相比，LED 数码显示器具有亮度高且耗电量低的优点。</w:t>
      </w:r>
    </w:p>
    <w:p w14:paraId="3F90EBB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46</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BCD 码能表示 0 至 15 之间的任意整数。</w:t>
      </w:r>
    </w:p>
    <w:p w14:paraId="35B01A0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47</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与逐次逼近型 A/D 转换器相比，双积分型 A／D 转换器的转换速度较快，但</w:t>
      </w:r>
      <w:r w:rsidRPr="007164AC">
        <w:rPr>
          <w:rFonts w:ascii="仿宋_GB2312" w:eastAsia="仿宋_GB2312" w:hAnsi="Microsoft YaHei UI Light" w:cs="Microsoft YaHei UI Light"/>
          <w:spacing w:val="-5"/>
          <w:sz w:val="24"/>
        </w:rPr>
        <w:t>抗干扰能力较弱。</w:t>
      </w:r>
    </w:p>
    <w:p w14:paraId="3FE482F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48、（   ）</w:t>
      </w:r>
      <w:r w:rsidRPr="007164AC">
        <w:rPr>
          <w:rFonts w:ascii="仿宋_GB2312" w:eastAsia="仿宋_GB2312" w:hAnsi="Microsoft YaHei UI Light" w:cs="Microsoft YaHei UI Light"/>
          <w:spacing w:val="-5"/>
          <w:sz w:val="24"/>
        </w:rPr>
        <w:t>A/D   转换器输出的二进制代码位数越多，其量化误差越小，转换精度越高。</w:t>
      </w:r>
    </w:p>
    <w:p w14:paraId="3C8155E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49、（   ）</w:t>
      </w:r>
      <w:r w:rsidRPr="007164AC">
        <w:rPr>
          <w:rFonts w:ascii="仿宋_GB2312" w:eastAsia="仿宋_GB2312" w:hAnsi="Microsoft YaHei UI Light" w:cs="Microsoft YaHei UI Light"/>
          <w:spacing w:val="-5"/>
          <w:sz w:val="24"/>
        </w:rPr>
        <w:t>数字万用表大多采用的是双积分型 A/D 转换器。</w:t>
      </w:r>
    </w:p>
    <w:p w14:paraId="48C9A21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50、（   ）</w:t>
      </w:r>
      <w:r w:rsidRPr="007164AC">
        <w:rPr>
          <w:rFonts w:ascii="仿宋_GB2312" w:eastAsia="仿宋_GB2312" w:hAnsi="Microsoft YaHei UI Light" w:cs="Microsoft YaHei UI Light"/>
          <w:spacing w:val="-5"/>
          <w:sz w:val="24"/>
        </w:rPr>
        <w:t>变压器温度的测量主要是通过对其油温的测量来实现的，如果发现油温较平时 相同的负载和相同冷却条件下高出 10</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时，应考虑变压器内部发生了故障。</w:t>
      </w:r>
    </w:p>
    <w:p w14:paraId="7A5CFD8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1、（   ）</w:t>
      </w:r>
      <w:r w:rsidRPr="007164AC">
        <w:rPr>
          <w:rFonts w:ascii="仿宋_GB2312" w:eastAsia="仿宋_GB2312" w:hAnsi="Microsoft YaHei UI Light" w:cs="Microsoft YaHei UI Light"/>
          <w:spacing w:val="-5"/>
          <w:sz w:val="24"/>
        </w:rPr>
        <w:t>电流互感器在运行时，二次绕组绝不能开路，否则就会感应出很高的电压，造 成人身和设备事故。</w:t>
      </w:r>
    </w:p>
    <w:p w14:paraId="5C776A2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52、（   ）</w:t>
      </w:r>
      <w:r w:rsidRPr="007164AC">
        <w:rPr>
          <w:rFonts w:ascii="仿宋_GB2312" w:eastAsia="仿宋_GB2312" w:hAnsi="Microsoft YaHei UI Light" w:cs="Microsoft YaHei UI Light"/>
          <w:spacing w:val="-5"/>
          <w:sz w:val="24"/>
        </w:rPr>
        <w:t>变压器在空载时其电流的有功分量较小，而无功分量较大，因此空载运行的变 压器，其功率因数很低。</w:t>
      </w:r>
    </w:p>
    <w:p w14:paraId="6C303DE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53、（   ）</w:t>
      </w:r>
      <w:r w:rsidRPr="007164AC">
        <w:rPr>
          <w:rFonts w:ascii="仿宋_GB2312" w:eastAsia="仿宋_GB2312" w:hAnsi="Microsoft YaHei UI Light" w:cs="Microsoft YaHei UI Light"/>
          <w:spacing w:val="-5"/>
          <w:sz w:val="24"/>
        </w:rPr>
        <w:t>变压器的铜耗是通过空载测得的，而变压器的铁耗是通过短路试验测得的。</w:t>
      </w:r>
    </w:p>
    <w:p w14:paraId="11C3715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54、（   ）</w:t>
      </w:r>
      <w:r w:rsidRPr="007164AC">
        <w:rPr>
          <w:rFonts w:ascii="仿宋_GB2312" w:eastAsia="仿宋_GB2312" w:hAnsi="Microsoft YaHei UI Light" w:cs="Microsoft YaHei UI Light"/>
          <w:spacing w:val="-5"/>
          <w:sz w:val="24"/>
        </w:rPr>
        <w:t>直流电机的电枢绕组若为单叠绕组，这绕组的并联支路数将等于主磁极数，同一瞬时相邻磁极下电枢绕组导体的感应电动势方向相反。</w:t>
      </w:r>
    </w:p>
    <w:p w14:paraId="11DF762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5</w:t>
      </w:r>
      <w:r>
        <w:rPr>
          <w:rFonts w:ascii="仿宋_GB2312" w:eastAsia="仿宋_GB2312" w:hAnsi="Microsoft YaHei UI Light" w:cs="Microsoft YaHei UI Light"/>
          <w:spacing w:val="-5"/>
          <w:sz w:val="24"/>
        </w:rPr>
        <w:t>5、（   ）</w:t>
      </w:r>
      <w:r w:rsidRPr="007164AC">
        <w:rPr>
          <w:rFonts w:ascii="仿宋_GB2312" w:eastAsia="仿宋_GB2312" w:hAnsi="Microsoft YaHei UI Light" w:cs="Microsoft YaHei UI Light"/>
          <w:spacing w:val="-5"/>
          <w:sz w:val="24"/>
        </w:rPr>
        <w:t>对于重绕后的电枢绕组，一般都要进行耐压试验，以检查其质量好坏，试验电 压选择 1.5～2 倍电机额定电压即可。</w:t>
      </w:r>
    </w:p>
    <w:p w14:paraId="44C4EA2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56、（   ）</w:t>
      </w:r>
      <w:r w:rsidRPr="007164AC">
        <w:rPr>
          <w:rFonts w:ascii="仿宋_GB2312" w:eastAsia="仿宋_GB2312" w:hAnsi="Microsoft YaHei UI Light" w:cs="Microsoft YaHei UI Light"/>
          <w:spacing w:val="-5"/>
          <w:sz w:val="24"/>
        </w:rPr>
        <w:t>无论是直流发电机还是直流电动机，其换向极绕组和补偿绕组都应与电枢绕组 串联。</w:t>
      </w:r>
    </w:p>
    <w:p w14:paraId="515772D2"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57、（   ）</w:t>
      </w:r>
      <w:r w:rsidRPr="007164AC">
        <w:rPr>
          <w:rFonts w:ascii="仿宋_GB2312" w:eastAsia="仿宋_GB2312" w:hAnsi="Microsoft YaHei UI Light" w:cs="Microsoft YaHei UI Light"/>
          <w:spacing w:val="-5"/>
          <w:sz w:val="24"/>
        </w:rPr>
        <w:t>他励直流发电机的外特性，是指发电机接上负载后，在保持励磁电流不变的情 况下，负载端电压随负载电流变化的规律。</w:t>
      </w:r>
    </w:p>
    <w:p w14:paraId="22DCB2E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58、（   ）</w:t>
      </w:r>
      <w:r w:rsidRPr="007164AC">
        <w:rPr>
          <w:rFonts w:ascii="仿宋_GB2312" w:eastAsia="仿宋_GB2312" w:hAnsi="Microsoft YaHei UI Light" w:cs="Microsoft YaHei UI Light"/>
          <w:spacing w:val="-5"/>
          <w:sz w:val="24"/>
        </w:rPr>
        <w:t>如果并励直流发电机的负载电阻和励磁电流均保持不变则当转速升高后，其输 出电压将保持不变。</w:t>
      </w:r>
    </w:p>
    <w:p w14:paraId="07C87F92"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59、（   ）</w:t>
      </w:r>
      <w:r w:rsidRPr="007164AC">
        <w:rPr>
          <w:rFonts w:ascii="仿宋_GB2312" w:eastAsia="仿宋_GB2312" w:hAnsi="Microsoft YaHei UI Light" w:cs="Microsoft YaHei UI Light"/>
          <w:spacing w:val="-5"/>
          <w:sz w:val="24"/>
        </w:rPr>
        <w:t>在负载转矩逐渐增加而其它条件不变的情况下，积复励直流电动机的转速呈下 降状态，但差复励直流电动机的转速呈上升状态。</w:t>
      </w:r>
    </w:p>
    <w:p w14:paraId="31D2BF3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6</w:t>
      </w:r>
      <w:r>
        <w:rPr>
          <w:rFonts w:ascii="仿宋_GB2312" w:eastAsia="仿宋_GB2312" w:hAnsi="Microsoft YaHei UI Light" w:cs="Microsoft YaHei UI Light"/>
          <w:spacing w:val="-5"/>
          <w:sz w:val="24"/>
        </w:rPr>
        <w:t>0、（   ）</w:t>
      </w:r>
      <w:r w:rsidRPr="007164AC">
        <w:rPr>
          <w:rFonts w:ascii="仿宋_GB2312" w:eastAsia="仿宋_GB2312" w:hAnsi="Microsoft YaHei UI Light" w:cs="Microsoft YaHei UI Light"/>
          <w:spacing w:val="-5"/>
          <w:sz w:val="24"/>
        </w:rPr>
        <w:t>串励电动机的特点是起动转矩和过载能力都比较大，且转速随负载的变化而显 著变化。</w:t>
      </w:r>
    </w:p>
    <w:p w14:paraId="7CFF274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61、（   ）</w:t>
      </w:r>
      <w:r w:rsidRPr="007164AC">
        <w:rPr>
          <w:rFonts w:ascii="仿宋_GB2312" w:eastAsia="仿宋_GB2312" w:hAnsi="Microsoft YaHei UI Light" w:cs="Microsoft YaHei UI Light"/>
          <w:spacing w:val="-5"/>
          <w:sz w:val="24"/>
        </w:rPr>
        <w:t>通常情况下，他励直流电动机的额定转速以下的转速调节，可以通过改变加在 电枢两端的电压来实现。</w:t>
      </w:r>
    </w:p>
    <w:p w14:paraId="6393B24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62、（   ）</w:t>
      </w:r>
      <w:r w:rsidRPr="007164AC">
        <w:rPr>
          <w:rFonts w:ascii="仿宋_GB2312" w:eastAsia="仿宋_GB2312" w:hAnsi="Microsoft YaHei UI Light" w:cs="Microsoft YaHei UI Light"/>
          <w:spacing w:val="-5"/>
          <w:sz w:val="24"/>
        </w:rPr>
        <w:t>在要求调速范围较大的情况下，调压调速是性能最好、应用最广泛的直流电动 机调速方法。</w:t>
      </w:r>
    </w:p>
    <w:p w14:paraId="342A361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63、（   ）</w:t>
      </w:r>
      <w:r w:rsidRPr="007164AC">
        <w:rPr>
          <w:rFonts w:ascii="仿宋_GB2312" w:eastAsia="仿宋_GB2312" w:hAnsi="Microsoft YaHei UI Light" w:cs="Microsoft YaHei UI Light"/>
          <w:spacing w:val="-5"/>
          <w:sz w:val="24"/>
        </w:rPr>
        <w:t>直流电动机改变电枢电压调速，电动机励磁应保持为额定值。当工作电流为额 定电流时，则允许的负载转矩不变，所以属于恒转矩调速。</w:t>
      </w:r>
    </w:p>
    <w:p w14:paraId="5268E47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64、（   ）</w:t>
      </w:r>
      <w:r w:rsidRPr="007164AC">
        <w:rPr>
          <w:rFonts w:ascii="仿宋_GB2312" w:eastAsia="仿宋_GB2312" w:hAnsi="Microsoft YaHei UI Light" w:cs="Microsoft YaHei UI Light"/>
          <w:spacing w:val="-5"/>
          <w:sz w:val="24"/>
        </w:rPr>
        <w:t>直流电动机电枢串电阻调速是恒转矩调速。</w:t>
      </w:r>
    </w:p>
    <w:p w14:paraId="1D11B59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65</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三相异步电动机的转子转速越低，电机的转差率越大，转子电动势的频率越高。</w:t>
      </w:r>
    </w:p>
    <w:p w14:paraId="4B6F840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66</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三相异步电动机，无论怎样使用，其转差率始终在 0～1 之间。</w:t>
      </w:r>
    </w:p>
    <w:p w14:paraId="10298A5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67</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为了提高三相异步电动机起动转矩可使电源电压高于电机的额定电压，从而获得较好的起动性能。</w:t>
      </w:r>
    </w:p>
    <w:p w14:paraId="24AC039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68</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带有额定负载转矩的三相异步电动机，若使电源电压低于额定电压，则其电流就会低于额定电流。</w:t>
      </w:r>
    </w:p>
    <w:p w14:paraId="7613951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69</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双速三相异步电动机调速时，将定子绕组由原来的</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连接改为 YY 连接，可使电动机的极对数减少一半，使转速增加一倍，这种调速方法适合拖动恒功率性质的负 载。</w:t>
      </w:r>
    </w:p>
    <w:p w14:paraId="684BAB9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0</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绕线转子异步电动机，若在转子回路中串入频敏变阻器进行起动，其频敏变阻器的特点是它的电阻值随着转速的上升而自动地、平滑地减小，使电动机能平稳的起 动。</w:t>
      </w:r>
    </w:p>
    <w:p w14:paraId="3A035D1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1、（   ）</w:t>
      </w:r>
      <w:r w:rsidRPr="007164AC">
        <w:rPr>
          <w:rFonts w:ascii="仿宋_GB2312" w:eastAsia="仿宋_GB2312" w:hAnsi="Microsoft YaHei UI Light" w:cs="Microsoft YaHei UI Light"/>
          <w:spacing w:val="-5"/>
          <w:sz w:val="24"/>
        </w:rPr>
        <w:t>三相异步电动机的调速方法有改变定子绕组极对数调速、改变电源频率调速、 改变转子转差率调速三种。</w:t>
      </w:r>
    </w:p>
    <w:p w14:paraId="2E17C20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72、（   ）</w:t>
      </w:r>
      <w:r w:rsidRPr="007164AC">
        <w:rPr>
          <w:rFonts w:ascii="仿宋_GB2312" w:eastAsia="仿宋_GB2312" w:hAnsi="Microsoft YaHei UI Light" w:cs="Microsoft YaHei UI Light"/>
          <w:spacing w:val="-5"/>
          <w:sz w:val="24"/>
        </w:rPr>
        <w:t>三相异步电动机的最大转矩与转子回路电阻值无关，但临界转差率与转子回路 电阻成正比。</w:t>
      </w:r>
    </w:p>
    <w:p w14:paraId="607C667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73、（   ）</w:t>
      </w:r>
      <w:r w:rsidRPr="007164AC">
        <w:rPr>
          <w:rFonts w:ascii="仿宋_GB2312" w:eastAsia="仿宋_GB2312" w:hAnsi="Microsoft YaHei UI Light" w:cs="Microsoft YaHei UI Light"/>
          <w:spacing w:val="-5"/>
          <w:sz w:val="24"/>
        </w:rPr>
        <w:t>三相异步电动机的最大转矩与定子电压的平方成正比关系，与转子回路的电阻 值无关。</w:t>
      </w:r>
    </w:p>
    <w:p w14:paraId="1F745CE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74、（   ）</w:t>
      </w:r>
      <w:r w:rsidRPr="007164AC">
        <w:rPr>
          <w:rFonts w:ascii="仿宋_GB2312" w:eastAsia="仿宋_GB2312" w:hAnsi="Microsoft YaHei UI Light" w:cs="Microsoft YaHei UI Light"/>
          <w:spacing w:val="-5"/>
          <w:sz w:val="24"/>
        </w:rPr>
        <w:t>直流测速发电机，若其负载阻抗值增大，则其测速误差就增大。</w:t>
      </w:r>
    </w:p>
    <w:p w14:paraId="4E1C795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75、（   ）</w:t>
      </w:r>
      <w:r w:rsidRPr="007164AC">
        <w:rPr>
          <w:rFonts w:ascii="仿宋_GB2312" w:eastAsia="仿宋_GB2312" w:hAnsi="Microsoft YaHei UI Light" w:cs="Microsoft YaHei UI Light"/>
          <w:spacing w:val="-5"/>
          <w:sz w:val="24"/>
        </w:rPr>
        <w:t>电磁式直流测速发电机，为了减小温度引起其输出电压的误差，可以在其励磁 绕组中串联一个比励磁绕组电阻大几倍而温度系数大的电阻。</w:t>
      </w:r>
    </w:p>
    <w:p w14:paraId="356892C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7</w:t>
      </w:r>
      <w:r>
        <w:rPr>
          <w:rFonts w:ascii="仿宋_GB2312" w:eastAsia="仿宋_GB2312" w:hAnsi="Microsoft YaHei UI Light" w:cs="Microsoft YaHei UI Light"/>
          <w:spacing w:val="-5"/>
          <w:sz w:val="24"/>
        </w:rPr>
        <w:t>6、（   ）</w:t>
      </w:r>
      <w:r w:rsidRPr="007164AC">
        <w:rPr>
          <w:rFonts w:ascii="仿宋_GB2312" w:eastAsia="仿宋_GB2312" w:hAnsi="Microsoft YaHei UI Light" w:cs="Microsoft YaHei UI Light"/>
          <w:spacing w:val="-5"/>
          <w:sz w:val="24"/>
        </w:rPr>
        <w:t>若交流测速发电机的转向改变，则其输出电压的相位将发生 180 度的变化。</w:t>
      </w:r>
    </w:p>
    <w:p w14:paraId="07D43D7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77、（   ）</w:t>
      </w:r>
      <w:r w:rsidRPr="007164AC">
        <w:rPr>
          <w:rFonts w:ascii="仿宋_GB2312" w:eastAsia="仿宋_GB2312" w:hAnsi="Microsoft YaHei UI Light" w:cs="Microsoft YaHei UI Light"/>
          <w:spacing w:val="-5"/>
          <w:sz w:val="24"/>
        </w:rPr>
        <w:t>旋转变压器的输出电压是其转子转角的函数。</w:t>
      </w:r>
    </w:p>
    <w:p w14:paraId="74465E7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78、（   ）</w:t>
      </w:r>
      <w:r w:rsidRPr="007164AC">
        <w:rPr>
          <w:rFonts w:ascii="仿宋_GB2312" w:eastAsia="仿宋_GB2312" w:hAnsi="Microsoft YaHei UI Light" w:cs="Microsoft YaHei UI Light"/>
          <w:spacing w:val="-5"/>
          <w:sz w:val="24"/>
        </w:rPr>
        <w:t>旋转变压器的结构与普通绕线式转子异步电动机结构相似，也可分为定子和转 子两大部分。</w:t>
      </w:r>
    </w:p>
    <w:p w14:paraId="4AA2AE1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79、（   ）</w:t>
      </w:r>
      <w:r w:rsidRPr="007164AC">
        <w:rPr>
          <w:rFonts w:ascii="仿宋_GB2312" w:eastAsia="仿宋_GB2312" w:hAnsi="Microsoft YaHei UI Light" w:cs="Microsoft YaHei UI Light"/>
          <w:spacing w:val="-5"/>
          <w:sz w:val="24"/>
        </w:rPr>
        <w:t>若交流电机扩大机的补偿绕组或换相绕组短路，会出现空载电压正常但加负载 后电压显著下降的现象。</w:t>
      </w:r>
    </w:p>
    <w:p w14:paraId="5DFE288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80、（   ）</w:t>
      </w:r>
      <w:r w:rsidRPr="007164AC">
        <w:rPr>
          <w:rFonts w:ascii="仿宋_GB2312" w:eastAsia="仿宋_GB2312" w:hAnsi="Microsoft YaHei UI Light" w:cs="Microsoft YaHei UI Light"/>
          <w:spacing w:val="-5"/>
          <w:sz w:val="24"/>
        </w:rPr>
        <w:t>力矩电机是一种能长期在低速状态下运行，并能输出较大转矩的电动机，为了 避免烧毁，不能长期在堵转状态下工作。</w:t>
      </w:r>
    </w:p>
    <w:p w14:paraId="7A65EAB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81、（   ）</w:t>
      </w:r>
      <w:r w:rsidRPr="007164AC">
        <w:rPr>
          <w:rFonts w:ascii="仿宋_GB2312" w:eastAsia="仿宋_GB2312" w:hAnsi="Microsoft YaHei UI Light" w:cs="Microsoft YaHei UI Light"/>
          <w:spacing w:val="-5"/>
          <w:sz w:val="24"/>
        </w:rPr>
        <w:t>单相串励换向器电动机可以交直流两用。</w:t>
      </w:r>
    </w:p>
    <w:p w14:paraId="32EAF568"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82、（   ）</w:t>
      </w:r>
      <w:r w:rsidRPr="007164AC">
        <w:rPr>
          <w:rFonts w:ascii="仿宋_GB2312" w:eastAsia="仿宋_GB2312" w:hAnsi="Microsoft YaHei UI Light" w:cs="Microsoft YaHei UI Light"/>
          <w:spacing w:val="-5"/>
          <w:sz w:val="24"/>
        </w:rPr>
        <w:t>三相交流换向器电动机起动转矩大，而起动电流小。</w:t>
      </w:r>
    </w:p>
    <w:p w14:paraId="7AD558C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83、（   ）</w:t>
      </w:r>
      <w:r w:rsidRPr="007164AC">
        <w:rPr>
          <w:rFonts w:ascii="仿宋_GB2312" w:eastAsia="仿宋_GB2312" w:hAnsi="Microsoft YaHei UI Light" w:cs="Microsoft YaHei UI Light"/>
          <w:spacing w:val="-5"/>
          <w:sz w:val="24"/>
        </w:rPr>
        <w:t>由于交流伺服电动机的转子制作的轻而细长，故其转动惯量较小，控制较灵活； 又因转子电阻较大，机械特性很软，所以一旦控制绕组电压为零，电机处于单相运行时，就能很快的停止转动。</w:t>
      </w:r>
    </w:p>
    <w:p w14:paraId="65BC3E8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4</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交流伺服电动机是靠改变控制绕组所施电压的大小、相位或同时改变两者来控制其转速的，在多数情况下，都是工作在两相不对称状态，因而气隙中的合成磁场不 是圆形旋转磁场，而是脉动磁场。</w:t>
      </w:r>
    </w:p>
    <w:p w14:paraId="01B8D37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5</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交流伺服电动机在控制绕组电流作用下转动起来，如果控制绕组突然断路，则转制不会自行停转。</w:t>
      </w:r>
    </w:p>
    <w:p w14:paraId="2A96063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86</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直流伺服电动机一般都采用电枢控制方式，既通过改变电枢电压来对电动机进行控制。</w:t>
      </w:r>
    </w:p>
    <w:p w14:paraId="5879B22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87、（   ）</w:t>
      </w:r>
      <w:r w:rsidRPr="007164AC">
        <w:rPr>
          <w:rFonts w:ascii="仿宋_GB2312" w:eastAsia="仿宋_GB2312" w:hAnsi="Microsoft YaHei UI Light" w:cs="Microsoft YaHei UI Light"/>
          <w:spacing w:val="-5"/>
          <w:sz w:val="24"/>
        </w:rPr>
        <w:t>步进电机是一种把电脉冲控制信号转换成角位移或直线位移的执行元件。</w:t>
      </w:r>
    </w:p>
    <w:p w14:paraId="4FB4F6F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88、（   ）</w:t>
      </w:r>
      <w:r w:rsidRPr="007164AC">
        <w:rPr>
          <w:rFonts w:ascii="仿宋_GB2312" w:eastAsia="仿宋_GB2312" w:hAnsi="Microsoft YaHei UI Light" w:cs="Microsoft YaHei UI Light"/>
          <w:spacing w:val="-5"/>
          <w:sz w:val="24"/>
        </w:rPr>
        <w:t>步进电动机的工作原理是建立在磁力线力图通过最小的途径，而产生与同步电 动机一样的磁阻转矩，所以步进电动机从其本质来说，归属与同步电动机。</w:t>
      </w:r>
    </w:p>
    <w:p w14:paraId="6C72FEF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8</w:t>
      </w:r>
      <w:r>
        <w:rPr>
          <w:rFonts w:ascii="仿宋_GB2312" w:eastAsia="仿宋_GB2312" w:hAnsi="Microsoft YaHei UI Light" w:cs="Microsoft YaHei UI Light"/>
          <w:spacing w:val="-5"/>
          <w:sz w:val="24"/>
        </w:rPr>
        <w:t>9</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步进电动机不失步所能施加的最高控制脉冲的频率，称为步进电动机的起动频率</w:t>
      </w:r>
      <w:r>
        <w:rPr>
          <w:rFonts w:ascii="仿宋_GB2312" w:eastAsia="仿宋_GB2312" w:hAnsi="Microsoft YaHei UI Light" w:cs="Microsoft YaHei UI Light" w:hint="eastAsia"/>
          <w:spacing w:val="-5"/>
          <w:sz w:val="24"/>
        </w:rPr>
        <w:t>。</w:t>
      </w:r>
    </w:p>
    <w:p w14:paraId="12ABAA5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90</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步进电动机的连续运行频率应大于起动频率。</w:t>
      </w:r>
    </w:p>
    <w:p w14:paraId="5EB27B0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91</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步进电动机的输出转矩随其运行频率的上升而增大。</w:t>
      </w:r>
    </w:p>
    <w:p w14:paraId="0026E14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92</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各种电力半导体器件的额定电流，都是以平均电流表示的。</w:t>
      </w:r>
    </w:p>
    <w:p w14:paraId="6E9D7F4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93</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额定电流为100A 的双向晶闸管与额定电流为50A 的两支反并联的普通晶闸管，</w:t>
      </w:r>
      <w:r w:rsidRPr="007164AC">
        <w:rPr>
          <w:rFonts w:ascii="仿宋_GB2312" w:eastAsia="仿宋_GB2312" w:hAnsi="Microsoft YaHei UI Light" w:cs="Microsoft YaHei UI Light"/>
          <w:spacing w:val="-5"/>
          <w:sz w:val="24"/>
        </w:rPr>
        <w:t>两者的电流容量是相同的。</w:t>
      </w:r>
    </w:p>
    <w:p w14:paraId="2B28341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94、（   ）</w:t>
      </w:r>
      <w:r w:rsidRPr="007164AC">
        <w:rPr>
          <w:rFonts w:ascii="仿宋_GB2312" w:eastAsia="仿宋_GB2312" w:hAnsi="Microsoft YaHei UI Light" w:cs="Microsoft YaHei UI Light"/>
          <w:spacing w:val="-5"/>
          <w:sz w:val="24"/>
        </w:rPr>
        <w:t>对于门极关断晶闸管，当门极上加正触发脉冲时可使晶闸管导通，而当门极加 上足够的负触发脉冲有可使导通的晶闸管关断。</w:t>
      </w:r>
    </w:p>
    <w:p w14:paraId="4062224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9</w:t>
      </w:r>
      <w:r>
        <w:rPr>
          <w:rFonts w:ascii="仿宋_GB2312" w:eastAsia="仿宋_GB2312" w:hAnsi="Microsoft YaHei UI Light" w:cs="Microsoft YaHei UI Light"/>
          <w:spacing w:val="-5"/>
          <w:sz w:val="24"/>
        </w:rPr>
        <w:t>5、（   ）</w:t>
      </w:r>
      <w:r w:rsidRPr="007164AC">
        <w:rPr>
          <w:rFonts w:ascii="仿宋_GB2312" w:eastAsia="仿宋_GB2312" w:hAnsi="Microsoft YaHei UI Light" w:cs="Microsoft YaHei UI Light"/>
          <w:spacing w:val="-5"/>
          <w:sz w:val="24"/>
        </w:rPr>
        <w:t>晶闸管的正向阻断峰值电压，即在门极断开和正向阻断条件下，可以重复加于 晶闸管的正向峰值电压，其值低于转折电压。</w:t>
      </w:r>
    </w:p>
    <w:p w14:paraId="0FCAD1A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96</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晶闸管并联使用时，必须采取均压措施。</w:t>
      </w:r>
    </w:p>
    <w:p w14:paraId="72DA63F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97</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三相半波可控整流电路的最大移相范围是 0°～180°。</w:t>
      </w:r>
    </w:p>
    <w:p w14:paraId="3F39C23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98</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在三相桥式半控整流电路中，任何时刻都至少有两个二极管是处于导通状态。</w:t>
      </w:r>
    </w:p>
    <w:p w14:paraId="25DC768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99</w:t>
      </w:r>
      <w:r>
        <w:rPr>
          <w:rFonts w:ascii="仿宋_GB2312" w:eastAsia="仿宋_GB2312" w:hAnsi="Microsoft YaHei UI Light" w:cs="Microsoft YaHei UI Light" w:hint="eastAsia"/>
          <w:spacing w:val="-5"/>
          <w:sz w:val="24"/>
        </w:rPr>
        <w:t>、（   ）</w:t>
      </w:r>
      <w:r w:rsidRPr="007164AC">
        <w:rPr>
          <w:rFonts w:ascii="仿宋_GB2312" w:eastAsia="仿宋_GB2312" w:hAnsi="Microsoft YaHei UI Light" w:cs="Microsoft YaHei UI Light" w:hint="eastAsia"/>
          <w:spacing w:val="-5"/>
          <w:sz w:val="24"/>
        </w:rPr>
        <w:t>三相桥式全控整流大电感负载电路工作于整流状态时，其触发延迟角α的最大</w:t>
      </w:r>
      <w:r w:rsidRPr="007164AC">
        <w:rPr>
          <w:rFonts w:ascii="仿宋_GB2312" w:eastAsia="仿宋_GB2312" w:hAnsi="Microsoft YaHei UI Light" w:cs="Microsoft YaHei UI Light"/>
          <w:spacing w:val="-5"/>
          <w:sz w:val="24"/>
        </w:rPr>
        <w:t>移相范围为0</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～90</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w:t>
      </w:r>
    </w:p>
    <w:p w14:paraId="15BCA60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100、（   ）</w:t>
      </w:r>
      <w:r w:rsidRPr="007164AC">
        <w:rPr>
          <w:rFonts w:ascii="仿宋_GB2312" w:eastAsia="仿宋_GB2312" w:hAnsi="Microsoft YaHei UI Light" w:cs="Microsoft YaHei UI Light"/>
          <w:spacing w:val="-5"/>
          <w:sz w:val="24"/>
        </w:rPr>
        <w:t>带平衡电抗器三相双反星形可控整流电路工作时，除自然换相点外的任一时刻 都有两个晶闸管导通。</w:t>
      </w:r>
    </w:p>
    <w:p w14:paraId="013A848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101、（   ）</w:t>
      </w:r>
      <w:r w:rsidRPr="007164AC">
        <w:rPr>
          <w:rFonts w:ascii="仿宋_GB2312" w:eastAsia="仿宋_GB2312" w:hAnsi="Microsoft YaHei UI Light" w:cs="Microsoft YaHei UI Light"/>
          <w:spacing w:val="-5"/>
          <w:sz w:val="24"/>
        </w:rPr>
        <w:t>带平衡电抗器三相双反星形可控整流电路中，每只晶闸管中流过的平均电流是 负载电流的 1／3。</w:t>
      </w:r>
    </w:p>
    <w:p w14:paraId="3CFC1AE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102、（   ）</w:t>
      </w:r>
      <w:r w:rsidRPr="007164AC">
        <w:rPr>
          <w:rFonts w:ascii="仿宋_GB2312" w:eastAsia="仿宋_GB2312" w:hAnsi="Microsoft YaHei UI Light" w:cs="Microsoft YaHei UI Light"/>
          <w:spacing w:val="-5"/>
          <w:sz w:val="24"/>
        </w:rPr>
        <w:t>如果晶闸管整流电路所带的负载为纯阻性，这电路的功率因数一定为1。</w:t>
      </w:r>
    </w:p>
    <w:p w14:paraId="2EA09ED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103、（   ）</w:t>
      </w:r>
      <w:r w:rsidRPr="007164AC">
        <w:rPr>
          <w:rFonts w:ascii="仿宋_GB2312" w:eastAsia="仿宋_GB2312" w:hAnsi="Microsoft YaHei UI Light" w:cs="Microsoft YaHei UI Light"/>
          <w:spacing w:val="-5"/>
          <w:sz w:val="24"/>
        </w:rPr>
        <w:t>晶闸管整流电路中的续流二极管只是起到了及时关断晶闸管的作用，而不影响 整流输出电压值和电流值。</w:t>
      </w:r>
    </w:p>
    <w:p w14:paraId="62FA15F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04、（   ）</w:t>
      </w:r>
      <w:r w:rsidRPr="007164AC">
        <w:rPr>
          <w:rFonts w:ascii="仿宋_GB2312" w:eastAsia="仿宋_GB2312" w:hAnsi="Microsoft YaHei UI Light" w:cs="Microsoft YaHei UI Light"/>
          <w:spacing w:val="-5"/>
          <w:sz w:val="24"/>
        </w:rPr>
        <w:t>若加到晶闸管两端电压的上升率过大，就可能造成晶闸管误导通。</w:t>
      </w:r>
    </w:p>
    <w:p w14:paraId="2F2879B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105、（   ）</w:t>
      </w:r>
      <w:r w:rsidRPr="007164AC">
        <w:rPr>
          <w:rFonts w:ascii="仿宋_GB2312" w:eastAsia="仿宋_GB2312" w:hAnsi="Microsoft YaHei UI Light" w:cs="Microsoft YaHei UI Light"/>
          <w:spacing w:val="-5"/>
          <w:sz w:val="24"/>
        </w:rPr>
        <w:t>直流斩波器可以把直流电源的固定电压变为可调的直流电压输出。</w:t>
      </w:r>
    </w:p>
    <w:p w14:paraId="3ED35AE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106、（   ）</w:t>
      </w:r>
      <w:r w:rsidRPr="007164AC">
        <w:rPr>
          <w:rFonts w:ascii="仿宋_GB2312" w:eastAsia="仿宋_GB2312" w:hAnsi="Microsoft YaHei UI Light" w:cs="Microsoft YaHei UI Light"/>
          <w:spacing w:val="-5"/>
          <w:sz w:val="24"/>
        </w:rPr>
        <w:t>斩波器的定频调宽工作方式，是指保持斩波器通断频率不变，通过改变电压脉冲的宽度来时输出电压平均值改变。</w:t>
      </w:r>
    </w:p>
    <w:p w14:paraId="4D52DA1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107、（   ）</w:t>
      </w:r>
      <w:r w:rsidRPr="007164AC">
        <w:rPr>
          <w:rFonts w:ascii="仿宋_GB2312" w:eastAsia="仿宋_GB2312" w:hAnsi="Microsoft YaHei UI Light" w:cs="Microsoft YaHei UI Light"/>
          <w:spacing w:val="-5"/>
          <w:sz w:val="24"/>
        </w:rPr>
        <w:t>无源逆变是将直流电变换为某一频率或可变频率的交流电供给负载使用。</w:t>
      </w:r>
    </w:p>
    <w:p w14:paraId="7E86329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108、（   ）</w:t>
      </w:r>
      <w:r w:rsidRPr="007164AC">
        <w:rPr>
          <w:rFonts w:ascii="仿宋_GB2312" w:eastAsia="仿宋_GB2312" w:hAnsi="Microsoft YaHei UI Light" w:cs="Microsoft YaHei UI Light"/>
          <w:spacing w:val="-5"/>
          <w:sz w:val="24"/>
        </w:rPr>
        <w:t>电流型逆变器抑制过电流能力比电压型逆变器强，适用于经常要求启动、制动 与反转的拖动装置。</w:t>
      </w:r>
    </w:p>
    <w:p w14:paraId="7D50DE6A"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109、（   ）</w:t>
      </w:r>
      <w:r w:rsidRPr="007164AC">
        <w:rPr>
          <w:rFonts w:ascii="仿宋_GB2312" w:eastAsia="仿宋_GB2312" w:hAnsi="Microsoft YaHei UI Light" w:cs="Microsoft YaHei UI Light"/>
          <w:spacing w:val="-5"/>
          <w:sz w:val="24"/>
        </w:rPr>
        <w:t>在一些交流供电的场合，可以采用斩波器来实现交流电动机的调压调速。</w:t>
      </w:r>
    </w:p>
    <w:p w14:paraId="2271950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110、（   ）</w:t>
      </w:r>
      <w:r w:rsidRPr="007164AC">
        <w:rPr>
          <w:rFonts w:ascii="仿宋_GB2312" w:eastAsia="仿宋_GB2312" w:hAnsi="Microsoft YaHei UI Light" w:cs="Microsoft YaHei UI Light"/>
          <w:spacing w:val="-5"/>
          <w:sz w:val="24"/>
        </w:rPr>
        <w:t>交－交变频是把工频交流电整流为直流电，然后再由直流电逆变为所需频率的 交流电。</w:t>
      </w:r>
    </w:p>
    <w:p w14:paraId="7A6DEAA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111、（   ）</w:t>
      </w:r>
      <w:r w:rsidRPr="007164AC">
        <w:rPr>
          <w:rFonts w:ascii="仿宋_GB2312" w:eastAsia="仿宋_GB2312" w:hAnsi="Microsoft YaHei UI Light" w:cs="Microsoft YaHei UI Light"/>
          <w:spacing w:val="-5"/>
          <w:sz w:val="24"/>
        </w:rPr>
        <w:t>交－直－交变频器，将工频交流电经整流器变换为直流电，经中间滤波环节后， 再经逆变器变换为变频变压的交流电，故称为间接变频器。</w:t>
      </w:r>
    </w:p>
    <w:p w14:paraId="65CFF7B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112、（   ）</w:t>
      </w:r>
      <w:r w:rsidRPr="007164AC">
        <w:rPr>
          <w:rFonts w:ascii="仿宋_GB2312" w:eastAsia="仿宋_GB2312" w:hAnsi="Microsoft YaHei UI Light" w:cs="Microsoft YaHei UI Light"/>
          <w:spacing w:val="-5"/>
          <w:sz w:val="24"/>
        </w:rPr>
        <w:t>正弦波脉宽调制（SPWM）是指参考信号为正弦波的脉冲宽度调制方式。</w:t>
      </w:r>
    </w:p>
    <w:p w14:paraId="765EE272"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113、（   ）</w:t>
      </w:r>
      <w:r w:rsidRPr="007164AC">
        <w:rPr>
          <w:rFonts w:ascii="仿宋_GB2312" w:eastAsia="仿宋_GB2312" w:hAnsi="Microsoft YaHei UI Light" w:cs="Microsoft YaHei UI Light"/>
          <w:spacing w:val="-5"/>
          <w:sz w:val="24"/>
        </w:rPr>
        <w:t>在双极性的 SPWM 调制方式中，参考信号和载波信号均为双极性信号。</w:t>
      </w:r>
    </w:p>
    <w:p w14:paraId="31222DB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114、（   ）</w:t>
      </w:r>
      <w:r w:rsidRPr="007164AC">
        <w:rPr>
          <w:rFonts w:ascii="仿宋_GB2312" w:eastAsia="仿宋_GB2312" w:hAnsi="Microsoft YaHei UI Light" w:cs="Microsoft YaHei UI Light"/>
          <w:spacing w:val="-5"/>
          <w:sz w:val="24"/>
        </w:rPr>
        <w:t>在单极性的 SPWM 调制方式中，参考信号为单极性信号而载波信号为双极性三角波。</w:t>
      </w:r>
    </w:p>
    <w:p w14:paraId="0741B57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115、（   ）</w:t>
      </w:r>
      <w:r w:rsidRPr="007164AC">
        <w:rPr>
          <w:rFonts w:ascii="仿宋_GB2312" w:eastAsia="仿宋_GB2312" w:hAnsi="Microsoft YaHei UI Light" w:cs="Microsoft YaHei UI Light"/>
          <w:spacing w:val="-5"/>
          <w:sz w:val="24"/>
        </w:rPr>
        <w:t>自动控制就是应用控制装置使控制对象（如机器、设备和生产过程等）自动地 按照预定的规律运行或变化。</w:t>
      </w:r>
    </w:p>
    <w:p w14:paraId="7EDAFE6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116、（   ）</w:t>
      </w:r>
      <w:r w:rsidRPr="007164AC">
        <w:rPr>
          <w:rFonts w:ascii="仿宋_GB2312" w:eastAsia="仿宋_GB2312" w:hAnsi="Microsoft YaHei UI Light" w:cs="Microsoft YaHei UI Light"/>
          <w:spacing w:val="-5"/>
          <w:sz w:val="24"/>
        </w:rPr>
        <w:t>对自动控制系统而言，若扰动产生在系统内部，则称为内扰动。若扰动来自系 统外部，则叫外扰动。两种扰动都对系统的输出量产生影响。</w:t>
      </w:r>
    </w:p>
    <w:p w14:paraId="325E986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17、（   ）</w:t>
      </w:r>
      <w:r w:rsidRPr="007164AC">
        <w:rPr>
          <w:rFonts w:ascii="仿宋_GB2312" w:eastAsia="仿宋_GB2312" w:hAnsi="Microsoft YaHei UI Light" w:cs="Microsoft YaHei UI Light"/>
          <w:spacing w:val="-5"/>
          <w:sz w:val="24"/>
        </w:rPr>
        <w:t>在开环系统中，由于对系统的输出量没有任何闭合回路，因此系统的输出量对 系统的控制作用没有直接影响。</w:t>
      </w:r>
    </w:p>
    <w:p w14:paraId="720958F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118、（   ）</w:t>
      </w:r>
      <w:r w:rsidRPr="007164AC">
        <w:rPr>
          <w:rFonts w:ascii="仿宋_GB2312" w:eastAsia="仿宋_GB2312" w:hAnsi="Microsoft YaHei UI Light" w:cs="Microsoft YaHei UI Light"/>
          <w:spacing w:val="-5"/>
          <w:sz w:val="24"/>
        </w:rPr>
        <w:t>由于比例调节是依靠输入偏差来进行调节的，因此比例调节系统中必定存在静 差。</w:t>
      </w:r>
    </w:p>
    <w:p w14:paraId="6BA6183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119、（   ）</w:t>
      </w:r>
      <w:r w:rsidRPr="007164AC">
        <w:rPr>
          <w:rFonts w:ascii="仿宋_GB2312" w:eastAsia="仿宋_GB2312" w:hAnsi="Microsoft YaHei UI Light" w:cs="Microsoft YaHei UI Light"/>
          <w:spacing w:val="-5"/>
          <w:sz w:val="24"/>
        </w:rPr>
        <w:t>采用比例调节的自动控制系统，工作时必定存在静差。</w:t>
      </w:r>
    </w:p>
    <w:p w14:paraId="5DFC3A8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120、（   ）</w:t>
      </w:r>
      <w:r w:rsidRPr="007164AC">
        <w:rPr>
          <w:rFonts w:ascii="仿宋_GB2312" w:eastAsia="仿宋_GB2312" w:hAnsi="Microsoft YaHei UI Light" w:cs="Microsoft YaHei UI Light"/>
          <w:spacing w:val="-5"/>
          <w:sz w:val="24"/>
        </w:rPr>
        <w:t>当积分调节器的输入电压</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Ui＝0 时，其输出电压也为 0。</w:t>
      </w:r>
    </w:p>
    <w:p w14:paraId="305DC4E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121、（   ）</w:t>
      </w:r>
      <w:r w:rsidRPr="007164AC">
        <w:rPr>
          <w:rFonts w:ascii="仿宋_GB2312" w:eastAsia="仿宋_GB2312" w:hAnsi="Microsoft YaHei UI Light" w:cs="Microsoft YaHei UI Light"/>
          <w:spacing w:val="-5"/>
          <w:sz w:val="24"/>
        </w:rPr>
        <w:t>调速系统采用比例积分调节器，兼顾了实现无静差和快速性的要求，解决了静 态和动态对放大倍数要求的矛盾。</w:t>
      </w:r>
    </w:p>
    <w:p w14:paraId="1856A6E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122、（   ）</w:t>
      </w:r>
      <w:r w:rsidRPr="007164AC">
        <w:rPr>
          <w:rFonts w:ascii="仿宋_GB2312" w:eastAsia="仿宋_GB2312" w:hAnsi="Microsoft YaHei UI Light" w:cs="Microsoft YaHei UI Light"/>
          <w:spacing w:val="-5"/>
          <w:sz w:val="24"/>
        </w:rPr>
        <w:t>生产机械要求电动机在空载情况下提供的最高转速和最低转速之比叫作调速范 围。</w:t>
      </w:r>
    </w:p>
    <w:p w14:paraId="4F4EE55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123、（   ）</w:t>
      </w:r>
      <w:r w:rsidRPr="007164AC">
        <w:rPr>
          <w:rFonts w:ascii="仿宋_GB2312" w:eastAsia="仿宋_GB2312" w:hAnsi="Microsoft YaHei UI Light" w:cs="Microsoft YaHei UI Light"/>
          <w:spacing w:val="-5"/>
          <w:sz w:val="24"/>
        </w:rPr>
        <w:t>自动调速系统的静差率和机械特性两个概念没有区别，都是用系统转速降和理 想空载转速的比值来定义的。</w:t>
      </w:r>
    </w:p>
    <w:p w14:paraId="20C0C4CC" w14:textId="77777777" w:rsid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124、（   ）</w:t>
      </w:r>
      <w:r w:rsidRPr="007164AC">
        <w:rPr>
          <w:rFonts w:ascii="仿宋_GB2312" w:eastAsia="仿宋_GB2312" w:hAnsi="Microsoft YaHei UI Light" w:cs="Microsoft YaHei UI Light"/>
          <w:spacing w:val="-5"/>
          <w:sz w:val="24"/>
        </w:rPr>
        <w:t>调速系统的调速范围和静差率是两个互不相关的调速指标。</w:t>
      </w:r>
    </w:p>
    <w:p w14:paraId="1E4A949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125、（   ）</w:t>
      </w:r>
      <w:r w:rsidRPr="007164AC">
        <w:rPr>
          <w:rFonts w:ascii="仿宋_GB2312" w:eastAsia="仿宋_GB2312" w:hAnsi="Microsoft YaHei UI Light" w:cs="Microsoft YaHei UI Light"/>
          <w:spacing w:val="-5"/>
          <w:sz w:val="24"/>
        </w:rPr>
        <w:t>在调速范围中规定的最高转速和最低转速，它们都必须满足静差率所允许的范 围，若低速时静差率满足允许范围，则其余转速时静差率自然就一定满足。</w:t>
      </w:r>
    </w:p>
    <w:p w14:paraId="2E32129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lastRenderedPageBreak/>
        <w:t>126、（   ）</w:t>
      </w:r>
      <w:r w:rsidRPr="007164AC">
        <w:rPr>
          <w:rFonts w:ascii="仿宋_GB2312" w:eastAsia="仿宋_GB2312" w:hAnsi="Microsoft YaHei UI Light" w:cs="Microsoft YaHei UI Light"/>
          <w:spacing w:val="-5"/>
          <w:sz w:val="24"/>
        </w:rPr>
        <w:t>当负载变化时，直流电动机将力求使其转矩适应负载的变化，以达到新的平衡 状态。</w:t>
      </w:r>
    </w:p>
    <w:p w14:paraId="5200AA4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127、（   ）</w:t>
      </w:r>
      <w:r w:rsidRPr="007164AC">
        <w:rPr>
          <w:rFonts w:ascii="仿宋_GB2312" w:eastAsia="仿宋_GB2312" w:hAnsi="Microsoft YaHei UI Light" w:cs="Microsoft YaHei UI Light"/>
          <w:spacing w:val="-5"/>
          <w:sz w:val="24"/>
        </w:rPr>
        <w:t>闭环调速系统采用负反馈控制，是为了提高系统的机械特性硬度，扩大调速范 围。</w:t>
      </w:r>
    </w:p>
    <w:p w14:paraId="7E919486"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128、（   ）</w:t>
      </w:r>
      <w:r w:rsidRPr="007164AC">
        <w:rPr>
          <w:rFonts w:ascii="仿宋_GB2312" w:eastAsia="仿宋_GB2312" w:hAnsi="Microsoft YaHei UI Light" w:cs="Microsoft YaHei UI Light"/>
          <w:spacing w:val="-5"/>
          <w:sz w:val="24"/>
        </w:rPr>
        <w:t>控制系统中采用负反馈，除了降低系统误差、提高系统精度外，还使系统对内 部参数的变化不灵敏。</w:t>
      </w:r>
    </w:p>
    <w:p w14:paraId="31FBC900"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129、（   ）</w:t>
      </w:r>
      <w:r w:rsidRPr="007164AC">
        <w:rPr>
          <w:rFonts w:ascii="仿宋_GB2312" w:eastAsia="仿宋_GB2312" w:hAnsi="Microsoft YaHei UI Light" w:cs="Microsoft YaHei UI Light"/>
          <w:spacing w:val="-5"/>
          <w:sz w:val="24"/>
        </w:rPr>
        <w:t>有静差调速系统是依靠偏差进行调节的，而无静差调速系统则是依靠偏差对作 用时间的积累进行调节的。</w:t>
      </w:r>
    </w:p>
    <w:p w14:paraId="235AC34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130、（   ）</w:t>
      </w:r>
      <w:r w:rsidRPr="007164AC">
        <w:rPr>
          <w:rFonts w:ascii="仿宋_GB2312" w:eastAsia="仿宋_GB2312" w:hAnsi="Microsoft YaHei UI Light" w:cs="Microsoft YaHei UI Light"/>
          <w:spacing w:val="-5"/>
          <w:sz w:val="24"/>
        </w:rPr>
        <w:t>调速系统的静态转速降是由电枢回路电阻压降引起的，转速负反馈之所以能提 高系统硬度特性，是因为它减少了电枢回路电阻引起的转速降。</w:t>
      </w:r>
    </w:p>
    <w:p w14:paraId="6C01DF5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131、（   ）</w:t>
      </w:r>
      <w:r w:rsidRPr="007164AC">
        <w:rPr>
          <w:rFonts w:ascii="仿宋_GB2312" w:eastAsia="仿宋_GB2312" w:hAnsi="Microsoft YaHei UI Light" w:cs="Microsoft YaHei UI Light"/>
          <w:spacing w:val="-5"/>
          <w:sz w:val="24"/>
        </w:rPr>
        <w:t>转速负反馈调速系统能够有效抑制一切被包围在负反馈环内的扰动作用。</w:t>
      </w:r>
    </w:p>
    <w:p w14:paraId="1EE306EC"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132、（   ）</w:t>
      </w:r>
      <w:r w:rsidRPr="007164AC">
        <w:rPr>
          <w:rFonts w:ascii="仿宋_GB2312" w:eastAsia="仿宋_GB2312" w:hAnsi="Microsoft YaHei UI Light" w:cs="Microsoft YaHei UI Light"/>
          <w:spacing w:val="-5"/>
          <w:sz w:val="24"/>
        </w:rPr>
        <w:t>调速系统中，电压微分负反馈和电流微分负反馈环节在系统动态及静态中都参 与调节。</w:t>
      </w:r>
    </w:p>
    <w:p w14:paraId="068D434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133、（   ）</w:t>
      </w:r>
      <w:r w:rsidRPr="007164AC">
        <w:rPr>
          <w:rFonts w:ascii="仿宋_GB2312" w:eastAsia="仿宋_GB2312" w:hAnsi="Microsoft YaHei UI Light" w:cs="Microsoft YaHei UI Light"/>
          <w:spacing w:val="-5"/>
          <w:sz w:val="24"/>
        </w:rPr>
        <w:t>调速系统中，电流截止负反馈是一种只在调速系统主电路过电流情况下起负反 馈调节作用的环节，用来限制主电路过电流，因此它属于保护环节。</w:t>
      </w:r>
    </w:p>
    <w:p w14:paraId="745A054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134、（   ）</w:t>
      </w:r>
      <w:r w:rsidRPr="007164AC">
        <w:rPr>
          <w:rFonts w:ascii="仿宋_GB2312" w:eastAsia="仿宋_GB2312" w:hAnsi="Microsoft YaHei UI Light" w:cs="Microsoft YaHei UI Light"/>
          <w:spacing w:val="-5"/>
          <w:sz w:val="24"/>
        </w:rPr>
        <w:t>电压负反馈调速系统静特性优于同等放大倍数的转速负反馈调速系。</w:t>
      </w:r>
    </w:p>
    <w:p w14:paraId="3C8A625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135、（   ）</w:t>
      </w:r>
      <w:r w:rsidRPr="007164AC">
        <w:rPr>
          <w:rFonts w:ascii="仿宋_GB2312" w:eastAsia="仿宋_GB2312" w:hAnsi="Microsoft YaHei UI Light" w:cs="Microsoft YaHei UI Light"/>
          <w:spacing w:val="-5"/>
          <w:sz w:val="24"/>
        </w:rPr>
        <w:t>电压负反馈调速系统对直流电动机电枢电阻、励磁电流变化带来的转速变化无 法进行调节。</w:t>
      </w:r>
    </w:p>
    <w:p w14:paraId="23EC92A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136、（   ）</w:t>
      </w:r>
      <w:r w:rsidRPr="007164AC">
        <w:rPr>
          <w:rFonts w:ascii="仿宋_GB2312" w:eastAsia="仿宋_GB2312" w:hAnsi="Microsoft YaHei UI Light" w:cs="Microsoft YaHei UI Light"/>
          <w:spacing w:val="-5"/>
          <w:sz w:val="24"/>
        </w:rPr>
        <w:t>在晶闸管直流调速系统中，直流电动机的转矩与电枢电流成正比，也和主电路 的电流有效值成正比。</w:t>
      </w:r>
    </w:p>
    <w:p w14:paraId="45C3F195"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137、（   ）</w:t>
      </w:r>
      <w:r w:rsidRPr="007164AC">
        <w:rPr>
          <w:rFonts w:ascii="仿宋_GB2312" w:eastAsia="仿宋_GB2312" w:hAnsi="Microsoft YaHei UI Light" w:cs="Microsoft YaHei UI Light"/>
          <w:spacing w:val="-5"/>
          <w:sz w:val="24"/>
        </w:rPr>
        <w:t>晶闸管直流调速系统机械特性可分为连续段和断续段，断续段特性的出现，主 要是因为晶闸管导通角</w:t>
      </w:r>
      <w:r w:rsidRPr="007164AC">
        <w:rPr>
          <w:rFonts w:ascii="仿宋_GB2312" w:eastAsia="仿宋_GB2312" w:hAnsi="Microsoft YaHei UI Light" w:cs="Microsoft YaHei UI Light"/>
          <w:spacing w:val="-5"/>
          <w:sz w:val="24"/>
        </w:rPr>
        <w:t>θ</w:t>
      </w:r>
      <w:r w:rsidRPr="007164AC">
        <w:rPr>
          <w:rFonts w:ascii="仿宋_GB2312" w:eastAsia="仿宋_GB2312" w:hAnsi="Microsoft YaHei UI Light" w:cs="Microsoft YaHei UI Light"/>
          <w:spacing w:val="-5"/>
          <w:sz w:val="24"/>
        </w:rPr>
        <w:t>太小，使电流断续。</w:t>
      </w:r>
    </w:p>
    <w:p w14:paraId="0917A8D7"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138、（   ）</w:t>
      </w:r>
      <w:r w:rsidRPr="007164AC">
        <w:rPr>
          <w:rFonts w:ascii="仿宋_GB2312" w:eastAsia="仿宋_GB2312" w:hAnsi="Microsoft YaHei UI Light" w:cs="Microsoft YaHei UI Light"/>
          <w:spacing w:val="-5"/>
          <w:sz w:val="24"/>
        </w:rPr>
        <w:t>为了限制调速系统启动时的过电流，可以采用过电流继电器或快速熔断器来保 护主电路的晶闸管。</w:t>
      </w:r>
    </w:p>
    <w:p w14:paraId="6BB4ED0F"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139、（   ）</w:t>
      </w:r>
      <w:r w:rsidRPr="007164AC">
        <w:rPr>
          <w:rFonts w:ascii="仿宋_GB2312" w:eastAsia="仿宋_GB2312" w:hAnsi="Microsoft YaHei UI Light" w:cs="Microsoft YaHei UI Light"/>
          <w:spacing w:val="-5"/>
          <w:sz w:val="24"/>
        </w:rPr>
        <w:t>双闭环直流自动调速系统包括电流环和转速环。电流环为外环，转速环为内环， 两环是串联的，又称双环串级调速。</w:t>
      </w:r>
    </w:p>
    <w:p w14:paraId="16F7580E" w14:textId="77777777" w:rsid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40、（   ）</w:t>
      </w:r>
      <w:r w:rsidRPr="007164AC">
        <w:rPr>
          <w:rFonts w:ascii="仿宋_GB2312" w:eastAsia="仿宋_GB2312" w:hAnsi="Microsoft YaHei UI Light" w:cs="Microsoft YaHei UI Light"/>
          <w:spacing w:val="-5"/>
          <w:sz w:val="24"/>
        </w:rPr>
        <w:t>双闭环调速系统起动过程中，电流调节器始终处于调节状态，而转速调节器在 起动过程的初、后期处于调节状态，中期处于饱和状态。</w:t>
      </w:r>
    </w:p>
    <w:p w14:paraId="29F9D17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1</w:t>
      </w:r>
      <w:r>
        <w:rPr>
          <w:rFonts w:ascii="仿宋_GB2312" w:eastAsia="仿宋_GB2312" w:hAnsi="Microsoft YaHei UI Light" w:cs="Microsoft YaHei UI Light"/>
          <w:spacing w:val="-5"/>
          <w:sz w:val="24"/>
        </w:rPr>
        <w:t>41、（   ）</w:t>
      </w:r>
      <w:r w:rsidRPr="007164AC">
        <w:rPr>
          <w:rFonts w:ascii="仿宋_GB2312" w:eastAsia="仿宋_GB2312" w:hAnsi="Microsoft YaHei UI Light" w:cs="Microsoft YaHei UI Light"/>
          <w:spacing w:val="-5"/>
          <w:sz w:val="24"/>
        </w:rPr>
        <w:t>由于双闭环调速系统的堵转电流与转折电流相差很小，因此系统具有比较理想 的</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挖土机特性</w:t>
      </w:r>
      <w:r w:rsidRPr="007164AC">
        <w:rPr>
          <w:rFonts w:ascii="仿宋_GB2312" w:eastAsia="仿宋_GB2312" w:hAnsi="Microsoft YaHei UI Light" w:cs="Microsoft YaHei UI Light"/>
          <w:spacing w:val="-5"/>
          <w:sz w:val="24"/>
        </w:rPr>
        <w:t>”</w:t>
      </w:r>
      <w:r w:rsidRPr="007164AC">
        <w:rPr>
          <w:rFonts w:ascii="仿宋_GB2312" w:eastAsia="仿宋_GB2312" w:hAnsi="Microsoft YaHei UI Light" w:cs="Microsoft YaHei UI Light"/>
          <w:spacing w:val="-5"/>
          <w:sz w:val="24"/>
        </w:rPr>
        <w:t>。</w:t>
      </w:r>
    </w:p>
    <w:p w14:paraId="6FE503B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142、（   ）</w:t>
      </w:r>
      <w:r w:rsidRPr="007164AC">
        <w:rPr>
          <w:rFonts w:ascii="仿宋_GB2312" w:eastAsia="仿宋_GB2312" w:hAnsi="Microsoft YaHei UI Light" w:cs="Microsoft YaHei UI Light"/>
          <w:spacing w:val="-5"/>
          <w:sz w:val="24"/>
        </w:rPr>
        <w:t>对于不可逆的调速系统，可以采用两组反并联晶闸管变流器来实现快速回馈制动。</w:t>
      </w:r>
    </w:p>
    <w:p w14:paraId="3FCD5721"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143、（   ）</w:t>
      </w:r>
      <w:r w:rsidRPr="007164AC">
        <w:rPr>
          <w:rFonts w:ascii="仿宋_GB2312" w:eastAsia="仿宋_GB2312" w:hAnsi="Microsoft YaHei UI Light" w:cs="Microsoft YaHei UI Light"/>
          <w:spacing w:val="-5"/>
          <w:sz w:val="24"/>
        </w:rPr>
        <w:t>可逆调整系统反转过程是由正向制动过程和反向起动过程衔接起来的。在正向 制动过程中包括本桥逆变和反桥制动两个阶段。</w:t>
      </w:r>
    </w:p>
    <w:p w14:paraId="4394755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44、（   ）</w:t>
      </w:r>
      <w:r w:rsidRPr="007164AC">
        <w:rPr>
          <w:rFonts w:ascii="仿宋_GB2312" w:eastAsia="仿宋_GB2312" w:hAnsi="Microsoft YaHei UI Light" w:cs="Microsoft YaHei UI Light"/>
          <w:spacing w:val="-5"/>
          <w:sz w:val="24"/>
        </w:rPr>
        <w:t>两组晶闸管变流器反并联可逆调速系统中，当控制电压 Uc=0 时，两组触发装置的控制角的零位</w:t>
      </w:r>
      <w:r w:rsidRPr="007164AC">
        <w:rPr>
          <w:rFonts w:ascii="仿宋_GB2312" w:eastAsia="仿宋_GB2312" w:hAnsi="Microsoft YaHei UI Light" w:cs="Microsoft YaHei UI Light"/>
          <w:spacing w:val="-5"/>
          <w:sz w:val="24"/>
        </w:rPr>
        <w:t>α</w:t>
      </w:r>
      <w:r w:rsidRPr="007164AC">
        <w:rPr>
          <w:rFonts w:ascii="仿宋_GB2312" w:eastAsia="仿宋_GB2312" w:hAnsi="Microsoft YaHei UI Light" w:cs="Microsoft YaHei UI Light"/>
          <w:spacing w:val="-5"/>
          <w:sz w:val="24"/>
        </w:rPr>
        <w:t>FO和</w:t>
      </w:r>
      <w:r w:rsidRPr="007164AC">
        <w:rPr>
          <w:rFonts w:ascii="仿宋_GB2312" w:eastAsia="仿宋_GB2312" w:hAnsi="Microsoft YaHei UI Light" w:cs="Microsoft YaHei UI Light"/>
          <w:spacing w:val="-5"/>
          <w:sz w:val="24"/>
        </w:rPr>
        <w:t>β</w:t>
      </w:r>
      <w:r w:rsidRPr="007164AC">
        <w:rPr>
          <w:rFonts w:ascii="仿宋_GB2312" w:eastAsia="仿宋_GB2312" w:hAnsi="Microsoft YaHei UI Light" w:cs="Microsoft YaHei UI Light"/>
          <w:spacing w:val="-5"/>
          <w:sz w:val="24"/>
        </w:rPr>
        <w:t>RO均整定为90度。</w:t>
      </w:r>
    </w:p>
    <w:p w14:paraId="31674B99"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145</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在逻辑无环流调速系统中，必须有逻辑无环流装置 DLC 来控制两组脉冲的封锁和开放。当切换指令发出后，DLC  便立即封锁原导通组脉冲，同时开放另一组脉冲， 实现正、反组晶闸管的切换，因而这种系统是无环流的。</w:t>
      </w:r>
    </w:p>
    <w:p w14:paraId="62CC0C1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46</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开环调速系统对于负载变化时引起的转速变化不能自我调节，但对其它外界扰 动时能自我调节的。</w:t>
      </w:r>
    </w:p>
    <w:p w14:paraId="48F9A514"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147</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采用转速闭环矢量变换控制的变频调速系统，基本上能达到直流双闭环系统的 动态性能，因而可以取代直流调速系统。</w:t>
      </w:r>
    </w:p>
    <w:p w14:paraId="2C3EC35D"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148</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串级调速可以将串入附加电动势而增加的转差功率，回馈到电网或者电动机轴 上，因此它属于转差功率回馈型调速方法。</w:t>
      </w:r>
    </w:p>
    <w:p w14:paraId="7ED98B1E"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t>149</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在转子回路串入附加直流电动势的串级调速系统中，只能实现低与同步转速以 下的调速。</w:t>
      </w:r>
    </w:p>
    <w:p w14:paraId="7ABAF0E9" w14:textId="77777777" w:rsidR="001A58EC" w:rsidRPr="001A58EC" w:rsidRDefault="007164AC" w:rsidP="001A58EC">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1</w:t>
      </w:r>
      <w:r>
        <w:rPr>
          <w:rFonts w:ascii="仿宋_GB2312" w:eastAsia="仿宋_GB2312" w:hAnsi="Microsoft YaHei UI Light" w:cs="Microsoft YaHei UI Light"/>
          <w:spacing w:val="-5"/>
          <w:sz w:val="24"/>
        </w:rPr>
        <w:t>50</w:t>
      </w:r>
      <w:r>
        <w:rPr>
          <w:rFonts w:ascii="仿宋_GB2312" w:eastAsia="仿宋_GB2312" w:hAnsi="Microsoft YaHei UI Light" w:cs="Microsoft YaHei UI Light" w:hint="eastAsia"/>
          <w:spacing w:val="-5"/>
          <w:sz w:val="24"/>
        </w:rPr>
        <w:t xml:space="preserve">、（ </w:t>
      </w:r>
      <w:r>
        <w:rPr>
          <w:rFonts w:ascii="仿宋_GB2312" w:eastAsia="仿宋_GB2312" w:hAnsi="Microsoft YaHei UI Light" w:cs="Microsoft YaHei UI Light"/>
          <w:spacing w:val="-5"/>
          <w:sz w:val="24"/>
        </w:rPr>
        <w:t xml:space="preserve">  </w:t>
      </w:r>
      <w:r>
        <w:rPr>
          <w:rFonts w:ascii="仿宋_GB2312" w:eastAsia="仿宋_GB2312" w:hAnsi="Microsoft YaHei UI Light" w:cs="Microsoft YaHei UI Light" w:hint="eastAsia"/>
          <w:spacing w:val="-5"/>
          <w:sz w:val="24"/>
        </w:rPr>
        <w:t>）</w:t>
      </w:r>
      <w:r w:rsidRPr="007164AC">
        <w:rPr>
          <w:rFonts w:ascii="仿宋_GB2312" w:eastAsia="仿宋_GB2312" w:hAnsi="Microsoft YaHei UI Light" w:cs="Microsoft YaHei UI Light"/>
          <w:spacing w:val="-5"/>
          <w:sz w:val="24"/>
        </w:rPr>
        <w:t>开环串级调速系统的机械特性比异步电动机自然接线时的机械特性要软。</w:t>
      </w:r>
    </w:p>
    <w:p w14:paraId="70B913F3"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p>
    <w:p w14:paraId="073F547B" w14:textId="77777777" w:rsidR="007164AC" w:rsidRPr="007164AC" w:rsidRDefault="007164AC" w:rsidP="007164AC">
      <w:pPr>
        <w:spacing w:line="360" w:lineRule="auto"/>
        <w:ind w:firstLineChars="200" w:firstLine="460"/>
        <w:rPr>
          <w:rFonts w:ascii="仿宋_GB2312" w:eastAsia="仿宋_GB2312" w:hAnsi="Microsoft YaHei UI Light" w:cs="Microsoft YaHei UI Light"/>
          <w:spacing w:val="-5"/>
          <w:sz w:val="24"/>
        </w:rPr>
      </w:pPr>
    </w:p>
    <w:p w14:paraId="2398A842" w14:textId="77777777" w:rsidR="007164AC" w:rsidRDefault="007164AC">
      <w:pPr>
        <w:widowControl/>
        <w:jc w:val="left"/>
        <w:rPr>
          <w:rFonts w:ascii="仿宋_GB2312" w:eastAsia="仿宋_GB2312" w:hAnsi="Microsoft YaHei UI Light" w:cs="Microsoft YaHei UI Light"/>
          <w:spacing w:val="-5"/>
          <w:sz w:val="24"/>
        </w:rPr>
      </w:pPr>
      <w:r>
        <w:rPr>
          <w:rFonts w:ascii="仿宋_GB2312" w:eastAsia="仿宋_GB2312" w:hAnsi="Microsoft YaHei UI Light" w:cs="Microsoft YaHei UI Light"/>
          <w:spacing w:val="-5"/>
          <w:sz w:val="24"/>
        </w:rPr>
        <w:br w:type="page"/>
      </w:r>
    </w:p>
    <w:p w14:paraId="327BC0F2" w14:textId="77777777" w:rsidR="007164AC" w:rsidRDefault="003A4171" w:rsidP="003A4171">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lastRenderedPageBreak/>
        <w:t>一、选择题参考答案</w:t>
      </w:r>
    </w:p>
    <w:tbl>
      <w:tblPr>
        <w:tblW w:w="8640" w:type="dxa"/>
        <w:jc w:val="center"/>
        <w:tblLook w:val="04A0" w:firstRow="1" w:lastRow="0" w:firstColumn="1" w:lastColumn="0" w:noHBand="0" w:noVBand="1"/>
      </w:tblPr>
      <w:tblGrid>
        <w:gridCol w:w="1080"/>
        <w:gridCol w:w="1080"/>
        <w:gridCol w:w="1080"/>
        <w:gridCol w:w="1080"/>
        <w:gridCol w:w="1080"/>
        <w:gridCol w:w="1080"/>
        <w:gridCol w:w="1080"/>
        <w:gridCol w:w="1080"/>
      </w:tblGrid>
      <w:tr w:rsidR="00D20C91" w:rsidRPr="00D20C91" w14:paraId="1CEE18D4" w14:textId="77777777" w:rsidTr="00D20C91">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A5DD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题号</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61C481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答案</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606038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题号</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2FC1365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答案</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224E969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题号</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3BF35F9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答案</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2A7FE8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题号</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1DD2C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答案</w:t>
            </w:r>
          </w:p>
        </w:tc>
      </w:tr>
      <w:tr w:rsidR="00D20C91" w:rsidRPr="00D20C91" w14:paraId="277D8FBB"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3B4E2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w:t>
            </w:r>
          </w:p>
        </w:tc>
        <w:tc>
          <w:tcPr>
            <w:tcW w:w="1080" w:type="dxa"/>
            <w:tcBorders>
              <w:top w:val="nil"/>
              <w:left w:val="nil"/>
              <w:bottom w:val="single" w:sz="4" w:space="0" w:color="auto"/>
              <w:right w:val="single" w:sz="4" w:space="0" w:color="auto"/>
            </w:tcBorders>
            <w:shd w:val="clear" w:color="auto" w:fill="auto"/>
            <w:noWrap/>
            <w:vAlign w:val="bottom"/>
            <w:hideMark/>
          </w:tcPr>
          <w:p w14:paraId="7F32423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462381E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91</w:t>
            </w:r>
          </w:p>
        </w:tc>
        <w:tc>
          <w:tcPr>
            <w:tcW w:w="1080" w:type="dxa"/>
            <w:tcBorders>
              <w:top w:val="nil"/>
              <w:left w:val="nil"/>
              <w:bottom w:val="single" w:sz="4" w:space="0" w:color="auto"/>
              <w:right w:val="single" w:sz="4" w:space="0" w:color="auto"/>
            </w:tcBorders>
            <w:shd w:val="clear" w:color="auto" w:fill="auto"/>
            <w:noWrap/>
            <w:vAlign w:val="bottom"/>
            <w:hideMark/>
          </w:tcPr>
          <w:p w14:paraId="5B3BB5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CB1411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181</w:t>
            </w:r>
          </w:p>
        </w:tc>
        <w:tc>
          <w:tcPr>
            <w:tcW w:w="1080" w:type="dxa"/>
            <w:tcBorders>
              <w:top w:val="nil"/>
              <w:left w:val="nil"/>
              <w:bottom w:val="single" w:sz="4" w:space="0" w:color="auto"/>
              <w:right w:val="single" w:sz="4" w:space="0" w:color="auto"/>
            </w:tcBorders>
            <w:shd w:val="clear" w:color="auto" w:fill="auto"/>
            <w:noWrap/>
            <w:vAlign w:val="bottom"/>
            <w:hideMark/>
          </w:tcPr>
          <w:p w14:paraId="5719BDE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198395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271</w:t>
            </w:r>
          </w:p>
        </w:tc>
        <w:tc>
          <w:tcPr>
            <w:tcW w:w="1080" w:type="dxa"/>
            <w:tcBorders>
              <w:top w:val="nil"/>
              <w:left w:val="nil"/>
              <w:bottom w:val="single" w:sz="4" w:space="0" w:color="auto"/>
              <w:right w:val="single" w:sz="4" w:space="0" w:color="auto"/>
            </w:tcBorders>
            <w:shd w:val="clear" w:color="auto" w:fill="auto"/>
            <w:noWrap/>
            <w:vAlign w:val="bottom"/>
            <w:hideMark/>
          </w:tcPr>
          <w:p w14:paraId="17DD7FD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E90575C"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FFB6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w:t>
            </w:r>
          </w:p>
        </w:tc>
        <w:tc>
          <w:tcPr>
            <w:tcW w:w="1080" w:type="dxa"/>
            <w:tcBorders>
              <w:top w:val="nil"/>
              <w:left w:val="nil"/>
              <w:bottom w:val="single" w:sz="4" w:space="0" w:color="auto"/>
              <w:right w:val="single" w:sz="4" w:space="0" w:color="auto"/>
            </w:tcBorders>
            <w:shd w:val="clear" w:color="auto" w:fill="auto"/>
            <w:noWrap/>
            <w:vAlign w:val="bottom"/>
            <w:hideMark/>
          </w:tcPr>
          <w:p w14:paraId="6B12B7F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828853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92</w:t>
            </w:r>
          </w:p>
        </w:tc>
        <w:tc>
          <w:tcPr>
            <w:tcW w:w="1080" w:type="dxa"/>
            <w:tcBorders>
              <w:top w:val="nil"/>
              <w:left w:val="nil"/>
              <w:bottom w:val="single" w:sz="4" w:space="0" w:color="auto"/>
              <w:right w:val="single" w:sz="4" w:space="0" w:color="auto"/>
            </w:tcBorders>
            <w:shd w:val="clear" w:color="auto" w:fill="auto"/>
            <w:noWrap/>
            <w:vAlign w:val="bottom"/>
            <w:hideMark/>
          </w:tcPr>
          <w:p w14:paraId="558BDDB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1C5483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182</w:t>
            </w:r>
          </w:p>
        </w:tc>
        <w:tc>
          <w:tcPr>
            <w:tcW w:w="1080" w:type="dxa"/>
            <w:tcBorders>
              <w:top w:val="nil"/>
              <w:left w:val="nil"/>
              <w:bottom w:val="single" w:sz="4" w:space="0" w:color="auto"/>
              <w:right w:val="single" w:sz="4" w:space="0" w:color="auto"/>
            </w:tcBorders>
            <w:shd w:val="clear" w:color="auto" w:fill="auto"/>
            <w:noWrap/>
            <w:vAlign w:val="bottom"/>
            <w:hideMark/>
          </w:tcPr>
          <w:p w14:paraId="3870293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41E9141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272</w:t>
            </w:r>
          </w:p>
        </w:tc>
        <w:tc>
          <w:tcPr>
            <w:tcW w:w="1080" w:type="dxa"/>
            <w:tcBorders>
              <w:top w:val="nil"/>
              <w:left w:val="nil"/>
              <w:bottom w:val="single" w:sz="4" w:space="0" w:color="auto"/>
              <w:right w:val="single" w:sz="4" w:space="0" w:color="auto"/>
            </w:tcBorders>
            <w:shd w:val="clear" w:color="auto" w:fill="auto"/>
            <w:noWrap/>
            <w:vAlign w:val="bottom"/>
            <w:hideMark/>
          </w:tcPr>
          <w:p w14:paraId="25B4A7A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08AA8FA4"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7425E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w:t>
            </w:r>
          </w:p>
        </w:tc>
        <w:tc>
          <w:tcPr>
            <w:tcW w:w="1080" w:type="dxa"/>
            <w:tcBorders>
              <w:top w:val="nil"/>
              <w:left w:val="nil"/>
              <w:bottom w:val="single" w:sz="4" w:space="0" w:color="auto"/>
              <w:right w:val="single" w:sz="4" w:space="0" w:color="auto"/>
            </w:tcBorders>
            <w:shd w:val="clear" w:color="auto" w:fill="auto"/>
            <w:noWrap/>
            <w:vAlign w:val="bottom"/>
            <w:hideMark/>
          </w:tcPr>
          <w:p w14:paraId="5CDF2C0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8A978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93</w:t>
            </w:r>
          </w:p>
        </w:tc>
        <w:tc>
          <w:tcPr>
            <w:tcW w:w="1080" w:type="dxa"/>
            <w:tcBorders>
              <w:top w:val="nil"/>
              <w:left w:val="nil"/>
              <w:bottom w:val="single" w:sz="4" w:space="0" w:color="auto"/>
              <w:right w:val="single" w:sz="4" w:space="0" w:color="auto"/>
            </w:tcBorders>
            <w:shd w:val="clear" w:color="auto" w:fill="auto"/>
            <w:noWrap/>
            <w:vAlign w:val="bottom"/>
            <w:hideMark/>
          </w:tcPr>
          <w:p w14:paraId="186DF9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DF6AD8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183</w:t>
            </w:r>
          </w:p>
        </w:tc>
        <w:tc>
          <w:tcPr>
            <w:tcW w:w="1080" w:type="dxa"/>
            <w:tcBorders>
              <w:top w:val="nil"/>
              <w:left w:val="nil"/>
              <w:bottom w:val="single" w:sz="4" w:space="0" w:color="auto"/>
              <w:right w:val="single" w:sz="4" w:space="0" w:color="auto"/>
            </w:tcBorders>
            <w:shd w:val="clear" w:color="auto" w:fill="auto"/>
            <w:noWrap/>
            <w:vAlign w:val="bottom"/>
            <w:hideMark/>
          </w:tcPr>
          <w:p w14:paraId="0B6CBC5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581047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273</w:t>
            </w:r>
          </w:p>
        </w:tc>
        <w:tc>
          <w:tcPr>
            <w:tcW w:w="1080" w:type="dxa"/>
            <w:tcBorders>
              <w:top w:val="nil"/>
              <w:left w:val="nil"/>
              <w:bottom w:val="single" w:sz="4" w:space="0" w:color="auto"/>
              <w:right w:val="single" w:sz="4" w:space="0" w:color="auto"/>
            </w:tcBorders>
            <w:shd w:val="clear" w:color="auto" w:fill="auto"/>
            <w:noWrap/>
            <w:vAlign w:val="bottom"/>
            <w:hideMark/>
          </w:tcPr>
          <w:p w14:paraId="2195BE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240D86D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552FC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w:t>
            </w:r>
          </w:p>
        </w:tc>
        <w:tc>
          <w:tcPr>
            <w:tcW w:w="1080" w:type="dxa"/>
            <w:tcBorders>
              <w:top w:val="nil"/>
              <w:left w:val="nil"/>
              <w:bottom w:val="single" w:sz="4" w:space="0" w:color="auto"/>
              <w:right w:val="single" w:sz="4" w:space="0" w:color="auto"/>
            </w:tcBorders>
            <w:shd w:val="clear" w:color="auto" w:fill="auto"/>
            <w:noWrap/>
            <w:vAlign w:val="bottom"/>
            <w:hideMark/>
          </w:tcPr>
          <w:p w14:paraId="69172E7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95ECCD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94</w:t>
            </w:r>
          </w:p>
        </w:tc>
        <w:tc>
          <w:tcPr>
            <w:tcW w:w="1080" w:type="dxa"/>
            <w:tcBorders>
              <w:top w:val="nil"/>
              <w:left w:val="nil"/>
              <w:bottom w:val="single" w:sz="4" w:space="0" w:color="auto"/>
              <w:right w:val="single" w:sz="4" w:space="0" w:color="auto"/>
            </w:tcBorders>
            <w:shd w:val="clear" w:color="auto" w:fill="auto"/>
            <w:noWrap/>
            <w:vAlign w:val="bottom"/>
            <w:hideMark/>
          </w:tcPr>
          <w:p w14:paraId="04E562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EF1149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184</w:t>
            </w:r>
          </w:p>
        </w:tc>
        <w:tc>
          <w:tcPr>
            <w:tcW w:w="1080" w:type="dxa"/>
            <w:tcBorders>
              <w:top w:val="nil"/>
              <w:left w:val="nil"/>
              <w:bottom w:val="single" w:sz="4" w:space="0" w:color="auto"/>
              <w:right w:val="single" w:sz="4" w:space="0" w:color="auto"/>
            </w:tcBorders>
            <w:shd w:val="clear" w:color="auto" w:fill="auto"/>
            <w:noWrap/>
            <w:vAlign w:val="bottom"/>
            <w:hideMark/>
          </w:tcPr>
          <w:p w14:paraId="31AF2DC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87C3E8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274</w:t>
            </w:r>
          </w:p>
        </w:tc>
        <w:tc>
          <w:tcPr>
            <w:tcW w:w="1080" w:type="dxa"/>
            <w:tcBorders>
              <w:top w:val="nil"/>
              <w:left w:val="nil"/>
              <w:bottom w:val="single" w:sz="4" w:space="0" w:color="auto"/>
              <w:right w:val="single" w:sz="4" w:space="0" w:color="auto"/>
            </w:tcBorders>
            <w:shd w:val="clear" w:color="auto" w:fill="auto"/>
            <w:noWrap/>
            <w:vAlign w:val="bottom"/>
            <w:hideMark/>
          </w:tcPr>
          <w:p w14:paraId="417797F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0AC68B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5F9E0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w:t>
            </w:r>
          </w:p>
        </w:tc>
        <w:tc>
          <w:tcPr>
            <w:tcW w:w="1080" w:type="dxa"/>
            <w:tcBorders>
              <w:top w:val="nil"/>
              <w:left w:val="nil"/>
              <w:bottom w:val="single" w:sz="4" w:space="0" w:color="auto"/>
              <w:right w:val="single" w:sz="4" w:space="0" w:color="auto"/>
            </w:tcBorders>
            <w:shd w:val="clear" w:color="auto" w:fill="auto"/>
            <w:noWrap/>
            <w:vAlign w:val="bottom"/>
            <w:hideMark/>
          </w:tcPr>
          <w:p w14:paraId="4E299A1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D09DFD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95</w:t>
            </w:r>
          </w:p>
        </w:tc>
        <w:tc>
          <w:tcPr>
            <w:tcW w:w="1080" w:type="dxa"/>
            <w:tcBorders>
              <w:top w:val="nil"/>
              <w:left w:val="nil"/>
              <w:bottom w:val="single" w:sz="4" w:space="0" w:color="auto"/>
              <w:right w:val="single" w:sz="4" w:space="0" w:color="auto"/>
            </w:tcBorders>
            <w:shd w:val="clear" w:color="auto" w:fill="auto"/>
            <w:noWrap/>
            <w:vAlign w:val="bottom"/>
            <w:hideMark/>
          </w:tcPr>
          <w:p w14:paraId="6EDC1EE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D99824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185</w:t>
            </w:r>
          </w:p>
        </w:tc>
        <w:tc>
          <w:tcPr>
            <w:tcW w:w="1080" w:type="dxa"/>
            <w:tcBorders>
              <w:top w:val="nil"/>
              <w:left w:val="nil"/>
              <w:bottom w:val="single" w:sz="4" w:space="0" w:color="auto"/>
              <w:right w:val="single" w:sz="4" w:space="0" w:color="auto"/>
            </w:tcBorders>
            <w:shd w:val="clear" w:color="auto" w:fill="auto"/>
            <w:noWrap/>
            <w:vAlign w:val="bottom"/>
            <w:hideMark/>
          </w:tcPr>
          <w:p w14:paraId="5528481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5629A3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275</w:t>
            </w:r>
          </w:p>
        </w:tc>
        <w:tc>
          <w:tcPr>
            <w:tcW w:w="1080" w:type="dxa"/>
            <w:tcBorders>
              <w:top w:val="nil"/>
              <w:left w:val="nil"/>
              <w:bottom w:val="single" w:sz="4" w:space="0" w:color="auto"/>
              <w:right w:val="single" w:sz="4" w:space="0" w:color="auto"/>
            </w:tcBorders>
            <w:shd w:val="clear" w:color="auto" w:fill="auto"/>
            <w:noWrap/>
            <w:vAlign w:val="bottom"/>
            <w:hideMark/>
          </w:tcPr>
          <w:p w14:paraId="32C1D24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30195385"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39676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w:t>
            </w:r>
          </w:p>
        </w:tc>
        <w:tc>
          <w:tcPr>
            <w:tcW w:w="1080" w:type="dxa"/>
            <w:tcBorders>
              <w:top w:val="nil"/>
              <w:left w:val="nil"/>
              <w:bottom w:val="single" w:sz="4" w:space="0" w:color="auto"/>
              <w:right w:val="single" w:sz="4" w:space="0" w:color="auto"/>
            </w:tcBorders>
            <w:shd w:val="clear" w:color="auto" w:fill="auto"/>
            <w:noWrap/>
            <w:vAlign w:val="bottom"/>
            <w:hideMark/>
          </w:tcPr>
          <w:p w14:paraId="123FD19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558C0D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96</w:t>
            </w:r>
          </w:p>
        </w:tc>
        <w:tc>
          <w:tcPr>
            <w:tcW w:w="1080" w:type="dxa"/>
            <w:tcBorders>
              <w:top w:val="nil"/>
              <w:left w:val="nil"/>
              <w:bottom w:val="single" w:sz="4" w:space="0" w:color="auto"/>
              <w:right w:val="single" w:sz="4" w:space="0" w:color="auto"/>
            </w:tcBorders>
            <w:shd w:val="clear" w:color="auto" w:fill="auto"/>
            <w:noWrap/>
            <w:vAlign w:val="bottom"/>
            <w:hideMark/>
          </w:tcPr>
          <w:p w14:paraId="28EB9AF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1A3D7A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186</w:t>
            </w:r>
          </w:p>
        </w:tc>
        <w:tc>
          <w:tcPr>
            <w:tcW w:w="1080" w:type="dxa"/>
            <w:tcBorders>
              <w:top w:val="nil"/>
              <w:left w:val="nil"/>
              <w:bottom w:val="single" w:sz="4" w:space="0" w:color="auto"/>
              <w:right w:val="single" w:sz="4" w:space="0" w:color="auto"/>
            </w:tcBorders>
            <w:shd w:val="clear" w:color="auto" w:fill="auto"/>
            <w:noWrap/>
            <w:vAlign w:val="bottom"/>
            <w:hideMark/>
          </w:tcPr>
          <w:p w14:paraId="3595A1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864CD4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276</w:t>
            </w:r>
          </w:p>
        </w:tc>
        <w:tc>
          <w:tcPr>
            <w:tcW w:w="1080" w:type="dxa"/>
            <w:tcBorders>
              <w:top w:val="nil"/>
              <w:left w:val="nil"/>
              <w:bottom w:val="single" w:sz="4" w:space="0" w:color="auto"/>
              <w:right w:val="single" w:sz="4" w:space="0" w:color="auto"/>
            </w:tcBorders>
            <w:shd w:val="clear" w:color="auto" w:fill="auto"/>
            <w:noWrap/>
            <w:vAlign w:val="bottom"/>
            <w:hideMark/>
          </w:tcPr>
          <w:p w14:paraId="5E24428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78DE6C80"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A5CF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w:t>
            </w:r>
          </w:p>
        </w:tc>
        <w:tc>
          <w:tcPr>
            <w:tcW w:w="1080" w:type="dxa"/>
            <w:tcBorders>
              <w:top w:val="nil"/>
              <w:left w:val="nil"/>
              <w:bottom w:val="single" w:sz="4" w:space="0" w:color="auto"/>
              <w:right w:val="single" w:sz="4" w:space="0" w:color="auto"/>
            </w:tcBorders>
            <w:shd w:val="clear" w:color="auto" w:fill="auto"/>
            <w:noWrap/>
            <w:vAlign w:val="bottom"/>
            <w:hideMark/>
          </w:tcPr>
          <w:p w14:paraId="320EFA2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3A00F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97</w:t>
            </w:r>
          </w:p>
        </w:tc>
        <w:tc>
          <w:tcPr>
            <w:tcW w:w="1080" w:type="dxa"/>
            <w:tcBorders>
              <w:top w:val="nil"/>
              <w:left w:val="nil"/>
              <w:bottom w:val="single" w:sz="4" w:space="0" w:color="auto"/>
              <w:right w:val="single" w:sz="4" w:space="0" w:color="auto"/>
            </w:tcBorders>
            <w:shd w:val="clear" w:color="auto" w:fill="auto"/>
            <w:noWrap/>
            <w:vAlign w:val="bottom"/>
            <w:hideMark/>
          </w:tcPr>
          <w:p w14:paraId="2E8901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9001A8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187</w:t>
            </w:r>
          </w:p>
        </w:tc>
        <w:tc>
          <w:tcPr>
            <w:tcW w:w="1080" w:type="dxa"/>
            <w:tcBorders>
              <w:top w:val="nil"/>
              <w:left w:val="nil"/>
              <w:bottom w:val="single" w:sz="4" w:space="0" w:color="auto"/>
              <w:right w:val="single" w:sz="4" w:space="0" w:color="auto"/>
            </w:tcBorders>
            <w:shd w:val="clear" w:color="auto" w:fill="auto"/>
            <w:noWrap/>
            <w:vAlign w:val="bottom"/>
            <w:hideMark/>
          </w:tcPr>
          <w:p w14:paraId="7406A9C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EACE18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277</w:t>
            </w:r>
          </w:p>
        </w:tc>
        <w:tc>
          <w:tcPr>
            <w:tcW w:w="1080" w:type="dxa"/>
            <w:tcBorders>
              <w:top w:val="nil"/>
              <w:left w:val="nil"/>
              <w:bottom w:val="single" w:sz="4" w:space="0" w:color="auto"/>
              <w:right w:val="single" w:sz="4" w:space="0" w:color="auto"/>
            </w:tcBorders>
            <w:shd w:val="clear" w:color="auto" w:fill="auto"/>
            <w:noWrap/>
            <w:vAlign w:val="bottom"/>
            <w:hideMark/>
          </w:tcPr>
          <w:p w14:paraId="09540F5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2633FF9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F5652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w:t>
            </w:r>
          </w:p>
        </w:tc>
        <w:tc>
          <w:tcPr>
            <w:tcW w:w="1080" w:type="dxa"/>
            <w:tcBorders>
              <w:top w:val="nil"/>
              <w:left w:val="nil"/>
              <w:bottom w:val="single" w:sz="4" w:space="0" w:color="auto"/>
              <w:right w:val="single" w:sz="4" w:space="0" w:color="auto"/>
            </w:tcBorders>
            <w:shd w:val="clear" w:color="auto" w:fill="auto"/>
            <w:noWrap/>
            <w:vAlign w:val="bottom"/>
            <w:hideMark/>
          </w:tcPr>
          <w:p w14:paraId="6C3696B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5407C2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98</w:t>
            </w:r>
          </w:p>
        </w:tc>
        <w:tc>
          <w:tcPr>
            <w:tcW w:w="1080" w:type="dxa"/>
            <w:tcBorders>
              <w:top w:val="nil"/>
              <w:left w:val="nil"/>
              <w:bottom w:val="single" w:sz="4" w:space="0" w:color="auto"/>
              <w:right w:val="single" w:sz="4" w:space="0" w:color="auto"/>
            </w:tcBorders>
            <w:shd w:val="clear" w:color="auto" w:fill="auto"/>
            <w:noWrap/>
            <w:vAlign w:val="bottom"/>
            <w:hideMark/>
          </w:tcPr>
          <w:p w14:paraId="15E82C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6ECE68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188</w:t>
            </w:r>
          </w:p>
        </w:tc>
        <w:tc>
          <w:tcPr>
            <w:tcW w:w="1080" w:type="dxa"/>
            <w:tcBorders>
              <w:top w:val="nil"/>
              <w:left w:val="nil"/>
              <w:bottom w:val="single" w:sz="4" w:space="0" w:color="auto"/>
              <w:right w:val="single" w:sz="4" w:space="0" w:color="auto"/>
            </w:tcBorders>
            <w:shd w:val="clear" w:color="auto" w:fill="auto"/>
            <w:noWrap/>
            <w:vAlign w:val="bottom"/>
            <w:hideMark/>
          </w:tcPr>
          <w:p w14:paraId="49556D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D676B4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278</w:t>
            </w:r>
          </w:p>
        </w:tc>
        <w:tc>
          <w:tcPr>
            <w:tcW w:w="1080" w:type="dxa"/>
            <w:tcBorders>
              <w:top w:val="nil"/>
              <w:left w:val="nil"/>
              <w:bottom w:val="single" w:sz="4" w:space="0" w:color="auto"/>
              <w:right w:val="single" w:sz="4" w:space="0" w:color="auto"/>
            </w:tcBorders>
            <w:shd w:val="clear" w:color="auto" w:fill="auto"/>
            <w:noWrap/>
            <w:vAlign w:val="bottom"/>
            <w:hideMark/>
          </w:tcPr>
          <w:p w14:paraId="338C3E0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571BAE3B"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E0F90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w:t>
            </w:r>
          </w:p>
        </w:tc>
        <w:tc>
          <w:tcPr>
            <w:tcW w:w="1080" w:type="dxa"/>
            <w:tcBorders>
              <w:top w:val="nil"/>
              <w:left w:val="nil"/>
              <w:bottom w:val="single" w:sz="4" w:space="0" w:color="auto"/>
              <w:right w:val="single" w:sz="4" w:space="0" w:color="auto"/>
            </w:tcBorders>
            <w:shd w:val="clear" w:color="auto" w:fill="auto"/>
            <w:noWrap/>
            <w:vAlign w:val="bottom"/>
            <w:hideMark/>
          </w:tcPr>
          <w:p w14:paraId="58BF669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1CF03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99</w:t>
            </w:r>
          </w:p>
        </w:tc>
        <w:tc>
          <w:tcPr>
            <w:tcW w:w="1080" w:type="dxa"/>
            <w:tcBorders>
              <w:top w:val="nil"/>
              <w:left w:val="nil"/>
              <w:bottom w:val="single" w:sz="4" w:space="0" w:color="auto"/>
              <w:right w:val="single" w:sz="4" w:space="0" w:color="auto"/>
            </w:tcBorders>
            <w:shd w:val="clear" w:color="auto" w:fill="auto"/>
            <w:noWrap/>
            <w:vAlign w:val="bottom"/>
            <w:hideMark/>
          </w:tcPr>
          <w:p w14:paraId="3DB6ACE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414C79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189</w:t>
            </w:r>
          </w:p>
        </w:tc>
        <w:tc>
          <w:tcPr>
            <w:tcW w:w="1080" w:type="dxa"/>
            <w:tcBorders>
              <w:top w:val="nil"/>
              <w:left w:val="nil"/>
              <w:bottom w:val="single" w:sz="4" w:space="0" w:color="auto"/>
              <w:right w:val="single" w:sz="4" w:space="0" w:color="auto"/>
            </w:tcBorders>
            <w:shd w:val="clear" w:color="auto" w:fill="auto"/>
            <w:noWrap/>
            <w:vAlign w:val="bottom"/>
            <w:hideMark/>
          </w:tcPr>
          <w:p w14:paraId="4C395D8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FC683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279</w:t>
            </w:r>
          </w:p>
        </w:tc>
        <w:tc>
          <w:tcPr>
            <w:tcW w:w="1080" w:type="dxa"/>
            <w:tcBorders>
              <w:top w:val="nil"/>
              <w:left w:val="nil"/>
              <w:bottom w:val="single" w:sz="4" w:space="0" w:color="auto"/>
              <w:right w:val="single" w:sz="4" w:space="0" w:color="auto"/>
            </w:tcBorders>
            <w:shd w:val="clear" w:color="auto" w:fill="auto"/>
            <w:noWrap/>
            <w:vAlign w:val="bottom"/>
            <w:hideMark/>
          </w:tcPr>
          <w:p w14:paraId="0DA03B9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0C3E3398"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F7F01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w:t>
            </w:r>
          </w:p>
        </w:tc>
        <w:tc>
          <w:tcPr>
            <w:tcW w:w="1080" w:type="dxa"/>
            <w:tcBorders>
              <w:top w:val="nil"/>
              <w:left w:val="nil"/>
              <w:bottom w:val="single" w:sz="4" w:space="0" w:color="auto"/>
              <w:right w:val="single" w:sz="4" w:space="0" w:color="auto"/>
            </w:tcBorders>
            <w:shd w:val="clear" w:color="auto" w:fill="auto"/>
            <w:noWrap/>
            <w:vAlign w:val="bottom"/>
            <w:hideMark/>
          </w:tcPr>
          <w:p w14:paraId="51C36AD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0E69FE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100</w:t>
            </w:r>
          </w:p>
        </w:tc>
        <w:tc>
          <w:tcPr>
            <w:tcW w:w="1080" w:type="dxa"/>
            <w:tcBorders>
              <w:top w:val="nil"/>
              <w:left w:val="nil"/>
              <w:bottom w:val="single" w:sz="4" w:space="0" w:color="auto"/>
              <w:right w:val="single" w:sz="4" w:space="0" w:color="auto"/>
            </w:tcBorders>
            <w:shd w:val="clear" w:color="auto" w:fill="auto"/>
            <w:noWrap/>
            <w:vAlign w:val="bottom"/>
            <w:hideMark/>
          </w:tcPr>
          <w:p w14:paraId="3A9267E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DA88E6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190</w:t>
            </w:r>
          </w:p>
        </w:tc>
        <w:tc>
          <w:tcPr>
            <w:tcW w:w="1080" w:type="dxa"/>
            <w:tcBorders>
              <w:top w:val="nil"/>
              <w:left w:val="nil"/>
              <w:bottom w:val="single" w:sz="4" w:space="0" w:color="auto"/>
              <w:right w:val="single" w:sz="4" w:space="0" w:color="auto"/>
            </w:tcBorders>
            <w:shd w:val="clear" w:color="auto" w:fill="auto"/>
            <w:noWrap/>
            <w:vAlign w:val="bottom"/>
            <w:hideMark/>
          </w:tcPr>
          <w:p w14:paraId="666B4F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DE010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280</w:t>
            </w:r>
          </w:p>
        </w:tc>
        <w:tc>
          <w:tcPr>
            <w:tcW w:w="1080" w:type="dxa"/>
            <w:tcBorders>
              <w:top w:val="nil"/>
              <w:left w:val="nil"/>
              <w:bottom w:val="single" w:sz="4" w:space="0" w:color="auto"/>
              <w:right w:val="single" w:sz="4" w:space="0" w:color="auto"/>
            </w:tcBorders>
            <w:shd w:val="clear" w:color="auto" w:fill="auto"/>
            <w:noWrap/>
            <w:vAlign w:val="bottom"/>
            <w:hideMark/>
          </w:tcPr>
          <w:p w14:paraId="57DE75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2528CF80"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4E11F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w:t>
            </w:r>
          </w:p>
        </w:tc>
        <w:tc>
          <w:tcPr>
            <w:tcW w:w="1080" w:type="dxa"/>
            <w:tcBorders>
              <w:top w:val="nil"/>
              <w:left w:val="nil"/>
              <w:bottom w:val="single" w:sz="4" w:space="0" w:color="auto"/>
              <w:right w:val="single" w:sz="4" w:space="0" w:color="auto"/>
            </w:tcBorders>
            <w:shd w:val="clear" w:color="auto" w:fill="auto"/>
            <w:noWrap/>
            <w:vAlign w:val="bottom"/>
            <w:hideMark/>
          </w:tcPr>
          <w:p w14:paraId="53139F4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2D20DE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101</w:t>
            </w:r>
          </w:p>
        </w:tc>
        <w:tc>
          <w:tcPr>
            <w:tcW w:w="1080" w:type="dxa"/>
            <w:tcBorders>
              <w:top w:val="nil"/>
              <w:left w:val="nil"/>
              <w:bottom w:val="single" w:sz="4" w:space="0" w:color="auto"/>
              <w:right w:val="single" w:sz="4" w:space="0" w:color="auto"/>
            </w:tcBorders>
            <w:shd w:val="clear" w:color="auto" w:fill="auto"/>
            <w:noWrap/>
            <w:vAlign w:val="bottom"/>
            <w:hideMark/>
          </w:tcPr>
          <w:p w14:paraId="3F6C501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948DE1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191</w:t>
            </w:r>
          </w:p>
        </w:tc>
        <w:tc>
          <w:tcPr>
            <w:tcW w:w="1080" w:type="dxa"/>
            <w:tcBorders>
              <w:top w:val="nil"/>
              <w:left w:val="nil"/>
              <w:bottom w:val="single" w:sz="4" w:space="0" w:color="auto"/>
              <w:right w:val="single" w:sz="4" w:space="0" w:color="auto"/>
            </w:tcBorders>
            <w:shd w:val="clear" w:color="auto" w:fill="auto"/>
            <w:noWrap/>
            <w:vAlign w:val="bottom"/>
            <w:hideMark/>
          </w:tcPr>
          <w:p w14:paraId="3B7CF57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3E2B42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281</w:t>
            </w:r>
          </w:p>
        </w:tc>
        <w:tc>
          <w:tcPr>
            <w:tcW w:w="1080" w:type="dxa"/>
            <w:tcBorders>
              <w:top w:val="nil"/>
              <w:left w:val="nil"/>
              <w:bottom w:val="single" w:sz="4" w:space="0" w:color="auto"/>
              <w:right w:val="single" w:sz="4" w:space="0" w:color="auto"/>
            </w:tcBorders>
            <w:shd w:val="clear" w:color="auto" w:fill="auto"/>
            <w:noWrap/>
            <w:vAlign w:val="bottom"/>
            <w:hideMark/>
          </w:tcPr>
          <w:p w14:paraId="6B25D35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75390B18"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AD2B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w:t>
            </w:r>
          </w:p>
        </w:tc>
        <w:tc>
          <w:tcPr>
            <w:tcW w:w="1080" w:type="dxa"/>
            <w:tcBorders>
              <w:top w:val="nil"/>
              <w:left w:val="nil"/>
              <w:bottom w:val="single" w:sz="4" w:space="0" w:color="auto"/>
              <w:right w:val="single" w:sz="4" w:space="0" w:color="auto"/>
            </w:tcBorders>
            <w:shd w:val="clear" w:color="auto" w:fill="auto"/>
            <w:noWrap/>
            <w:vAlign w:val="bottom"/>
            <w:hideMark/>
          </w:tcPr>
          <w:p w14:paraId="7374652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535A55E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102</w:t>
            </w:r>
          </w:p>
        </w:tc>
        <w:tc>
          <w:tcPr>
            <w:tcW w:w="1080" w:type="dxa"/>
            <w:tcBorders>
              <w:top w:val="nil"/>
              <w:left w:val="nil"/>
              <w:bottom w:val="single" w:sz="4" w:space="0" w:color="auto"/>
              <w:right w:val="single" w:sz="4" w:space="0" w:color="auto"/>
            </w:tcBorders>
            <w:shd w:val="clear" w:color="auto" w:fill="auto"/>
            <w:noWrap/>
            <w:vAlign w:val="bottom"/>
            <w:hideMark/>
          </w:tcPr>
          <w:p w14:paraId="4B9F323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555A4D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192</w:t>
            </w:r>
          </w:p>
        </w:tc>
        <w:tc>
          <w:tcPr>
            <w:tcW w:w="1080" w:type="dxa"/>
            <w:tcBorders>
              <w:top w:val="nil"/>
              <w:left w:val="nil"/>
              <w:bottom w:val="single" w:sz="4" w:space="0" w:color="auto"/>
              <w:right w:val="single" w:sz="4" w:space="0" w:color="auto"/>
            </w:tcBorders>
            <w:shd w:val="clear" w:color="auto" w:fill="auto"/>
            <w:noWrap/>
            <w:vAlign w:val="bottom"/>
            <w:hideMark/>
          </w:tcPr>
          <w:p w14:paraId="31A1D5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897B3D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282</w:t>
            </w:r>
          </w:p>
        </w:tc>
        <w:tc>
          <w:tcPr>
            <w:tcW w:w="1080" w:type="dxa"/>
            <w:tcBorders>
              <w:top w:val="nil"/>
              <w:left w:val="nil"/>
              <w:bottom w:val="single" w:sz="4" w:space="0" w:color="auto"/>
              <w:right w:val="single" w:sz="4" w:space="0" w:color="auto"/>
            </w:tcBorders>
            <w:shd w:val="clear" w:color="auto" w:fill="auto"/>
            <w:noWrap/>
            <w:vAlign w:val="bottom"/>
            <w:hideMark/>
          </w:tcPr>
          <w:p w14:paraId="5EDA3BE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0A80AAF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6B936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w:t>
            </w:r>
          </w:p>
        </w:tc>
        <w:tc>
          <w:tcPr>
            <w:tcW w:w="1080" w:type="dxa"/>
            <w:tcBorders>
              <w:top w:val="nil"/>
              <w:left w:val="nil"/>
              <w:bottom w:val="single" w:sz="4" w:space="0" w:color="auto"/>
              <w:right w:val="single" w:sz="4" w:space="0" w:color="auto"/>
            </w:tcBorders>
            <w:shd w:val="clear" w:color="auto" w:fill="auto"/>
            <w:noWrap/>
            <w:vAlign w:val="bottom"/>
            <w:hideMark/>
          </w:tcPr>
          <w:p w14:paraId="4203923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E0E1F9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103</w:t>
            </w:r>
          </w:p>
        </w:tc>
        <w:tc>
          <w:tcPr>
            <w:tcW w:w="1080" w:type="dxa"/>
            <w:tcBorders>
              <w:top w:val="nil"/>
              <w:left w:val="nil"/>
              <w:bottom w:val="single" w:sz="4" w:space="0" w:color="auto"/>
              <w:right w:val="single" w:sz="4" w:space="0" w:color="auto"/>
            </w:tcBorders>
            <w:shd w:val="clear" w:color="auto" w:fill="auto"/>
            <w:noWrap/>
            <w:vAlign w:val="bottom"/>
            <w:hideMark/>
          </w:tcPr>
          <w:p w14:paraId="1EDF30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7365206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193</w:t>
            </w:r>
          </w:p>
        </w:tc>
        <w:tc>
          <w:tcPr>
            <w:tcW w:w="1080" w:type="dxa"/>
            <w:tcBorders>
              <w:top w:val="nil"/>
              <w:left w:val="nil"/>
              <w:bottom w:val="single" w:sz="4" w:space="0" w:color="auto"/>
              <w:right w:val="single" w:sz="4" w:space="0" w:color="auto"/>
            </w:tcBorders>
            <w:shd w:val="clear" w:color="auto" w:fill="auto"/>
            <w:noWrap/>
            <w:vAlign w:val="bottom"/>
            <w:hideMark/>
          </w:tcPr>
          <w:p w14:paraId="099A137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6E9D8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283</w:t>
            </w:r>
          </w:p>
        </w:tc>
        <w:tc>
          <w:tcPr>
            <w:tcW w:w="1080" w:type="dxa"/>
            <w:tcBorders>
              <w:top w:val="nil"/>
              <w:left w:val="nil"/>
              <w:bottom w:val="single" w:sz="4" w:space="0" w:color="auto"/>
              <w:right w:val="single" w:sz="4" w:space="0" w:color="auto"/>
            </w:tcBorders>
            <w:shd w:val="clear" w:color="auto" w:fill="auto"/>
            <w:noWrap/>
            <w:vAlign w:val="bottom"/>
            <w:hideMark/>
          </w:tcPr>
          <w:p w14:paraId="0410906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787FB17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2AAC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w:t>
            </w:r>
          </w:p>
        </w:tc>
        <w:tc>
          <w:tcPr>
            <w:tcW w:w="1080" w:type="dxa"/>
            <w:tcBorders>
              <w:top w:val="nil"/>
              <w:left w:val="nil"/>
              <w:bottom w:val="single" w:sz="4" w:space="0" w:color="auto"/>
              <w:right w:val="single" w:sz="4" w:space="0" w:color="auto"/>
            </w:tcBorders>
            <w:shd w:val="clear" w:color="auto" w:fill="auto"/>
            <w:noWrap/>
            <w:vAlign w:val="bottom"/>
            <w:hideMark/>
          </w:tcPr>
          <w:p w14:paraId="511A39E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62BB9B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104</w:t>
            </w:r>
          </w:p>
        </w:tc>
        <w:tc>
          <w:tcPr>
            <w:tcW w:w="1080" w:type="dxa"/>
            <w:tcBorders>
              <w:top w:val="nil"/>
              <w:left w:val="nil"/>
              <w:bottom w:val="single" w:sz="4" w:space="0" w:color="auto"/>
              <w:right w:val="single" w:sz="4" w:space="0" w:color="auto"/>
            </w:tcBorders>
            <w:shd w:val="clear" w:color="auto" w:fill="auto"/>
            <w:noWrap/>
            <w:vAlign w:val="bottom"/>
            <w:hideMark/>
          </w:tcPr>
          <w:p w14:paraId="068186A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217FD1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194</w:t>
            </w:r>
          </w:p>
        </w:tc>
        <w:tc>
          <w:tcPr>
            <w:tcW w:w="1080" w:type="dxa"/>
            <w:tcBorders>
              <w:top w:val="nil"/>
              <w:left w:val="nil"/>
              <w:bottom w:val="single" w:sz="4" w:space="0" w:color="auto"/>
              <w:right w:val="single" w:sz="4" w:space="0" w:color="auto"/>
            </w:tcBorders>
            <w:shd w:val="clear" w:color="auto" w:fill="auto"/>
            <w:noWrap/>
            <w:vAlign w:val="bottom"/>
            <w:hideMark/>
          </w:tcPr>
          <w:p w14:paraId="5D55A4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981F1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284</w:t>
            </w:r>
          </w:p>
        </w:tc>
        <w:tc>
          <w:tcPr>
            <w:tcW w:w="1080" w:type="dxa"/>
            <w:tcBorders>
              <w:top w:val="nil"/>
              <w:left w:val="nil"/>
              <w:bottom w:val="single" w:sz="4" w:space="0" w:color="auto"/>
              <w:right w:val="single" w:sz="4" w:space="0" w:color="auto"/>
            </w:tcBorders>
            <w:shd w:val="clear" w:color="auto" w:fill="auto"/>
            <w:noWrap/>
            <w:vAlign w:val="bottom"/>
            <w:hideMark/>
          </w:tcPr>
          <w:p w14:paraId="491CFF6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4407A453"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C81D4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w:t>
            </w:r>
          </w:p>
        </w:tc>
        <w:tc>
          <w:tcPr>
            <w:tcW w:w="1080" w:type="dxa"/>
            <w:tcBorders>
              <w:top w:val="nil"/>
              <w:left w:val="nil"/>
              <w:bottom w:val="single" w:sz="4" w:space="0" w:color="auto"/>
              <w:right w:val="single" w:sz="4" w:space="0" w:color="auto"/>
            </w:tcBorders>
            <w:shd w:val="clear" w:color="auto" w:fill="auto"/>
            <w:noWrap/>
            <w:vAlign w:val="bottom"/>
            <w:hideMark/>
          </w:tcPr>
          <w:p w14:paraId="7917771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43FBE5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105</w:t>
            </w:r>
          </w:p>
        </w:tc>
        <w:tc>
          <w:tcPr>
            <w:tcW w:w="1080" w:type="dxa"/>
            <w:tcBorders>
              <w:top w:val="nil"/>
              <w:left w:val="nil"/>
              <w:bottom w:val="single" w:sz="4" w:space="0" w:color="auto"/>
              <w:right w:val="single" w:sz="4" w:space="0" w:color="auto"/>
            </w:tcBorders>
            <w:shd w:val="clear" w:color="auto" w:fill="auto"/>
            <w:noWrap/>
            <w:vAlign w:val="bottom"/>
            <w:hideMark/>
          </w:tcPr>
          <w:p w14:paraId="6C74D5B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593768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195</w:t>
            </w:r>
          </w:p>
        </w:tc>
        <w:tc>
          <w:tcPr>
            <w:tcW w:w="1080" w:type="dxa"/>
            <w:tcBorders>
              <w:top w:val="nil"/>
              <w:left w:val="nil"/>
              <w:bottom w:val="single" w:sz="4" w:space="0" w:color="auto"/>
              <w:right w:val="single" w:sz="4" w:space="0" w:color="auto"/>
            </w:tcBorders>
            <w:shd w:val="clear" w:color="auto" w:fill="auto"/>
            <w:noWrap/>
            <w:vAlign w:val="bottom"/>
            <w:hideMark/>
          </w:tcPr>
          <w:p w14:paraId="3D9DD3E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AD6B0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285</w:t>
            </w:r>
          </w:p>
        </w:tc>
        <w:tc>
          <w:tcPr>
            <w:tcW w:w="1080" w:type="dxa"/>
            <w:tcBorders>
              <w:top w:val="nil"/>
              <w:left w:val="nil"/>
              <w:bottom w:val="single" w:sz="4" w:space="0" w:color="auto"/>
              <w:right w:val="single" w:sz="4" w:space="0" w:color="auto"/>
            </w:tcBorders>
            <w:shd w:val="clear" w:color="auto" w:fill="auto"/>
            <w:noWrap/>
            <w:vAlign w:val="bottom"/>
            <w:hideMark/>
          </w:tcPr>
          <w:p w14:paraId="4939A8A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6CE1F3AE"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37CA9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w:t>
            </w:r>
          </w:p>
        </w:tc>
        <w:tc>
          <w:tcPr>
            <w:tcW w:w="1080" w:type="dxa"/>
            <w:tcBorders>
              <w:top w:val="nil"/>
              <w:left w:val="nil"/>
              <w:bottom w:val="single" w:sz="4" w:space="0" w:color="auto"/>
              <w:right w:val="single" w:sz="4" w:space="0" w:color="auto"/>
            </w:tcBorders>
            <w:shd w:val="clear" w:color="auto" w:fill="auto"/>
            <w:noWrap/>
            <w:vAlign w:val="bottom"/>
            <w:hideMark/>
          </w:tcPr>
          <w:p w14:paraId="1B63AC7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9DB3DB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106</w:t>
            </w:r>
          </w:p>
        </w:tc>
        <w:tc>
          <w:tcPr>
            <w:tcW w:w="1080" w:type="dxa"/>
            <w:tcBorders>
              <w:top w:val="nil"/>
              <w:left w:val="nil"/>
              <w:bottom w:val="single" w:sz="4" w:space="0" w:color="auto"/>
              <w:right w:val="single" w:sz="4" w:space="0" w:color="auto"/>
            </w:tcBorders>
            <w:shd w:val="clear" w:color="auto" w:fill="auto"/>
            <w:noWrap/>
            <w:vAlign w:val="bottom"/>
            <w:hideMark/>
          </w:tcPr>
          <w:p w14:paraId="4ADABCE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48E42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196</w:t>
            </w:r>
          </w:p>
        </w:tc>
        <w:tc>
          <w:tcPr>
            <w:tcW w:w="1080" w:type="dxa"/>
            <w:tcBorders>
              <w:top w:val="nil"/>
              <w:left w:val="nil"/>
              <w:bottom w:val="single" w:sz="4" w:space="0" w:color="auto"/>
              <w:right w:val="single" w:sz="4" w:space="0" w:color="auto"/>
            </w:tcBorders>
            <w:shd w:val="clear" w:color="auto" w:fill="auto"/>
            <w:noWrap/>
            <w:vAlign w:val="bottom"/>
            <w:hideMark/>
          </w:tcPr>
          <w:p w14:paraId="2095A09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73E856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286</w:t>
            </w:r>
          </w:p>
        </w:tc>
        <w:tc>
          <w:tcPr>
            <w:tcW w:w="1080" w:type="dxa"/>
            <w:tcBorders>
              <w:top w:val="nil"/>
              <w:left w:val="nil"/>
              <w:bottom w:val="single" w:sz="4" w:space="0" w:color="auto"/>
              <w:right w:val="single" w:sz="4" w:space="0" w:color="auto"/>
            </w:tcBorders>
            <w:shd w:val="clear" w:color="auto" w:fill="auto"/>
            <w:noWrap/>
            <w:vAlign w:val="bottom"/>
            <w:hideMark/>
          </w:tcPr>
          <w:p w14:paraId="2491151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4B9478DD"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4E577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w:t>
            </w:r>
          </w:p>
        </w:tc>
        <w:tc>
          <w:tcPr>
            <w:tcW w:w="1080" w:type="dxa"/>
            <w:tcBorders>
              <w:top w:val="nil"/>
              <w:left w:val="nil"/>
              <w:bottom w:val="single" w:sz="4" w:space="0" w:color="auto"/>
              <w:right w:val="single" w:sz="4" w:space="0" w:color="auto"/>
            </w:tcBorders>
            <w:shd w:val="clear" w:color="auto" w:fill="auto"/>
            <w:noWrap/>
            <w:vAlign w:val="bottom"/>
            <w:hideMark/>
          </w:tcPr>
          <w:p w14:paraId="5F7F4B3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175AA5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107</w:t>
            </w:r>
          </w:p>
        </w:tc>
        <w:tc>
          <w:tcPr>
            <w:tcW w:w="1080" w:type="dxa"/>
            <w:tcBorders>
              <w:top w:val="nil"/>
              <w:left w:val="nil"/>
              <w:bottom w:val="single" w:sz="4" w:space="0" w:color="auto"/>
              <w:right w:val="single" w:sz="4" w:space="0" w:color="auto"/>
            </w:tcBorders>
            <w:shd w:val="clear" w:color="auto" w:fill="auto"/>
            <w:noWrap/>
            <w:vAlign w:val="bottom"/>
            <w:hideMark/>
          </w:tcPr>
          <w:p w14:paraId="0A1597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96BF5D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197</w:t>
            </w:r>
          </w:p>
        </w:tc>
        <w:tc>
          <w:tcPr>
            <w:tcW w:w="1080" w:type="dxa"/>
            <w:tcBorders>
              <w:top w:val="nil"/>
              <w:left w:val="nil"/>
              <w:bottom w:val="single" w:sz="4" w:space="0" w:color="auto"/>
              <w:right w:val="single" w:sz="4" w:space="0" w:color="auto"/>
            </w:tcBorders>
            <w:shd w:val="clear" w:color="auto" w:fill="auto"/>
            <w:noWrap/>
            <w:vAlign w:val="bottom"/>
            <w:hideMark/>
          </w:tcPr>
          <w:p w14:paraId="3DC34FC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8D8B6A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287</w:t>
            </w:r>
          </w:p>
        </w:tc>
        <w:tc>
          <w:tcPr>
            <w:tcW w:w="1080" w:type="dxa"/>
            <w:tcBorders>
              <w:top w:val="nil"/>
              <w:left w:val="nil"/>
              <w:bottom w:val="single" w:sz="4" w:space="0" w:color="auto"/>
              <w:right w:val="single" w:sz="4" w:space="0" w:color="auto"/>
            </w:tcBorders>
            <w:shd w:val="clear" w:color="auto" w:fill="auto"/>
            <w:noWrap/>
            <w:vAlign w:val="bottom"/>
            <w:hideMark/>
          </w:tcPr>
          <w:p w14:paraId="7CE3D5F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D53E0A5"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ED94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w:t>
            </w:r>
          </w:p>
        </w:tc>
        <w:tc>
          <w:tcPr>
            <w:tcW w:w="1080" w:type="dxa"/>
            <w:tcBorders>
              <w:top w:val="nil"/>
              <w:left w:val="nil"/>
              <w:bottom w:val="single" w:sz="4" w:space="0" w:color="auto"/>
              <w:right w:val="single" w:sz="4" w:space="0" w:color="auto"/>
            </w:tcBorders>
            <w:shd w:val="clear" w:color="auto" w:fill="auto"/>
            <w:noWrap/>
            <w:vAlign w:val="bottom"/>
            <w:hideMark/>
          </w:tcPr>
          <w:p w14:paraId="4A5A265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F7CAC1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108</w:t>
            </w:r>
          </w:p>
        </w:tc>
        <w:tc>
          <w:tcPr>
            <w:tcW w:w="1080" w:type="dxa"/>
            <w:tcBorders>
              <w:top w:val="nil"/>
              <w:left w:val="nil"/>
              <w:bottom w:val="single" w:sz="4" w:space="0" w:color="auto"/>
              <w:right w:val="single" w:sz="4" w:space="0" w:color="auto"/>
            </w:tcBorders>
            <w:shd w:val="clear" w:color="auto" w:fill="auto"/>
            <w:noWrap/>
            <w:vAlign w:val="bottom"/>
            <w:hideMark/>
          </w:tcPr>
          <w:p w14:paraId="6CE2F7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5A3146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198</w:t>
            </w:r>
          </w:p>
        </w:tc>
        <w:tc>
          <w:tcPr>
            <w:tcW w:w="1080" w:type="dxa"/>
            <w:tcBorders>
              <w:top w:val="nil"/>
              <w:left w:val="nil"/>
              <w:bottom w:val="single" w:sz="4" w:space="0" w:color="auto"/>
              <w:right w:val="single" w:sz="4" w:space="0" w:color="auto"/>
            </w:tcBorders>
            <w:shd w:val="clear" w:color="auto" w:fill="auto"/>
            <w:noWrap/>
            <w:vAlign w:val="bottom"/>
            <w:hideMark/>
          </w:tcPr>
          <w:p w14:paraId="2F79BF6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CB057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288</w:t>
            </w:r>
          </w:p>
        </w:tc>
        <w:tc>
          <w:tcPr>
            <w:tcW w:w="1080" w:type="dxa"/>
            <w:tcBorders>
              <w:top w:val="nil"/>
              <w:left w:val="nil"/>
              <w:bottom w:val="single" w:sz="4" w:space="0" w:color="auto"/>
              <w:right w:val="single" w:sz="4" w:space="0" w:color="auto"/>
            </w:tcBorders>
            <w:shd w:val="clear" w:color="auto" w:fill="auto"/>
            <w:noWrap/>
            <w:vAlign w:val="bottom"/>
            <w:hideMark/>
          </w:tcPr>
          <w:p w14:paraId="4414642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7740E70D"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DE130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w:t>
            </w:r>
          </w:p>
        </w:tc>
        <w:tc>
          <w:tcPr>
            <w:tcW w:w="1080" w:type="dxa"/>
            <w:tcBorders>
              <w:top w:val="nil"/>
              <w:left w:val="nil"/>
              <w:bottom w:val="single" w:sz="4" w:space="0" w:color="auto"/>
              <w:right w:val="single" w:sz="4" w:space="0" w:color="auto"/>
            </w:tcBorders>
            <w:shd w:val="clear" w:color="auto" w:fill="auto"/>
            <w:noWrap/>
            <w:vAlign w:val="bottom"/>
            <w:hideMark/>
          </w:tcPr>
          <w:p w14:paraId="638CBB6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8FE19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109</w:t>
            </w:r>
          </w:p>
        </w:tc>
        <w:tc>
          <w:tcPr>
            <w:tcW w:w="1080" w:type="dxa"/>
            <w:tcBorders>
              <w:top w:val="nil"/>
              <w:left w:val="nil"/>
              <w:bottom w:val="single" w:sz="4" w:space="0" w:color="auto"/>
              <w:right w:val="single" w:sz="4" w:space="0" w:color="auto"/>
            </w:tcBorders>
            <w:shd w:val="clear" w:color="auto" w:fill="auto"/>
            <w:noWrap/>
            <w:vAlign w:val="bottom"/>
            <w:hideMark/>
          </w:tcPr>
          <w:p w14:paraId="3720C2E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EE307B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199</w:t>
            </w:r>
          </w:p>
        </w:tc>
        <w:tc>
          <w:tcPr>
            <w:tcW w:w="1080" w:type="dxa"/>
            <w:tcBorders>
              <w:top w:val="nil"/>
              <w:left w:val="nil"/>
              <w:bottom w:val="single" w:sz="4" w:space="0" w:color="auto"/>
              <w:right w:val="single" w:sz="4" w:space="0" w:color="auto"/>
            </w:tcBorders>
            <w:shd w:val="clear" w:color="auto" w:fill="auto"/>
            <w:noWrap/>
            <w:vAlign w:val="bottom"/>
            <w:hideMark/>
          </w:tcPr>
          <w:p w14:paraId="66ACD15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EE82E8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289</w:t>
            </w:r>
          </w:p>
        </w:tc>
        <w:tc>
          <w:tcPr>
            <w:tcW w:w="1080" w:type="dxa"/>
            <w:tcBorders>
              <w:top w:val="nil"/>
              <w:left w:val="nil"/>
              <w:bottom w:val="single" w:sz="4" w:space="0" w:color="auto"/>
              <w:right w:val="single" w:sz="4" w:space="0" w:color="auto"/>
            </w:tcBorders>
            <w:shd w:val="clear" w:color="auto" w:fill="auto"/>
            <w:noWrap/>
            <w:vAlign w:val="bottom"/>
            <w:hideMark/>
          </w:tcPr>
          <w:p w14:paraId="7C4ED4A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42C78A7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ECDC9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w:t>
            </w:r>
          </w:p>
        </w:tc>
        <w:tc>
          <w:tcPr>
            <w:tcW w:w="1080" w:type="dxa"/>
            <w:tcBorders>
              <w:top w:val="nil"/>
              <w:left w:val="nil"/>
              <w:bottom w:val="single" w:sz="4" w:space="0" w:color="auto"/>
              <w:right w:val="single" w:sz="4" w:space="0" w:color="auto"/>
            </w:tcBorders>
            <w:shd w:val="clear" w:color="auto" w:fill="auto"/>
            <w:noWrap/>
            <w:vAlign w:val="bottom"/>
            <w:hideMark/>
          </w:tcPr>
          <w:p w14:paraId="0CD6E12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A8932C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110</w:t>
            </w:r>
          </w:p>
        </w:tc>
        <w:tc>
          <w:tcPr>
            <w:tcW w:w="1080" w:type="dxa"/>
            <w:tcBorders>
              <w:top w:val="nil"/>
              <w:left w:val="nil"/>
              <w:bottom w:val="single" w:sz="4" w:space="0" w:color="auto"/>
              <w:right w:val="single" w:sz="4" w:space="0" w:color="auto"/>
            </w:tcBorders>
            <w:shd w:val="clear" w:color="auto" w:fill="auto"/>
            <w:noWrap/>
            <w:vAlign w:val="bottom"/>
            <w:hideMark/>
          </w:tcPr>
          <w:p w14:paraId="6C6E7F7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61D03B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200</w:t>
            </w:r>
          </w:p>
        </w:tc>
        <w:tc>
          <w:tcPr>
            <w:tcW w:w="1080" w:type="dxa"/>
            <w:tcBorders>
              <w:top w:val="nil"/>
              <w:left w:val="nil"/>
              <w:bottom w:val="single" w:sz="4" w:space="0" w:color="auto"/>
              <w:right w:val="single" w:sz="4" w:space="0" w:color="auto"/>
            </w:tcBorders>
            <w:shd w:val="clear" w:color="auto" w:fill="auto"/>
            <w:noWrap/>
            <w:vAlign w:val="bottom"/>
            <w:hideMark/>
          </w:tcPr>
          <w:p w14:paraId="0225989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75CC44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290</w:t>
            </w:r>
          </w:p>
        </w:tc>
        <w:tc>
          <w:tcPr>
            <w:tcW w:w="1080" w:type="dxa"/>
            <w:tcBorders>
              <w:top w:val="nil"/>
              <w:left w:val="nil"/>
              <w:bottom w:val="single" w:sz="4" w:space="0" w:color="auto"/>
              <w:right w:val="single" w:sz="4" w:space="0" w:color="auto"/>
            </w:tcBorders>
            <w:shd w:val="clear" w:color="auto" w:fill="auto"/>
            <w:noWrap/>
            <w:vAlign w:val="bottom"/>
            <w:hideMark/>
          </w:tcPr>
          <w:p w14:paraId="3CE1F0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66322C8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1715A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w:t>
            </w:r>
          </w:p>
        </w:tc>
        <w:tc>
          <w:tcPr>
            <w:tcW w:w="1080" w:type="dxa"/>
            <w:tcBorders>
              <w:top w:val="nil"/>
              <w:left w:val="nil"/>
              <w:bottom w:val="single" w:sz="4" w:space="0" w:color="auto"/>
              <w:right w:val="single" w:sz="4" w:space="0" w:color="auto"/>
            </w:tcBorders>
            <w:shd w:val="clear" w:color="auto" w:fill="auto"/>
            <w:noWrap/>
            <w:vAlign w:val="bottom"/>
            <w:hideMark/>
          </w:tcPr>
          <w:p w14:paraId="1CA754A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A677D8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111</w:t>
            </w:r>
          </w:p>
        </w:tc>
        <w:tc>
          <w:tcPr>
            <w:tcW w:w="1080" w:type="dxa"/>
            <w:tcBorders>
              <w:top w:val="nil"/>
              <w:left w:val="nil"/>
              <w:bottom w:val="single" w:sz="4" w:space="0" w:color="auto"/>
              <w:right w:val="single" w:sz="4" w:space="0" w:color="auto"/>
            </w:tcBorders>
            <w:shd w:val="clear" w:color="auto" w:fill="auto"/>
            <w:noWrap/>
            <w:vAlign w:val="bottom"/>
            <w:hideMark/>
          </w:tcPr>
          <w:p w14:paraId="4F47B5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D12986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201</w:t>
            </w:r>
          </w:p>
        </w:tc>
        <w:tc>
          <w:tcPr>
            <w:tcW w:w="1080" w:type="dxa"/>
            <w:tcBorders>
              <w:top w:val="nil"/>
              <w:left w:val="nil"/>
              <w:bottom w:val="single" w:sz="4" w:space="0" w:color="auto"/>
              <w:right w:val="single" w:sz="4" w:space="0" w:color="auto"/>
            </w:tcBorders>
            <w:shd w:val="clear" w:color="auto" w:fill="auto"/>
            <w:noWrap/>
            <w:vAlign w:val="bottom"/>
            <w:hideMark/>
          </w:tcPr>
          <w:p w14:paraId="1D6E65D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F46A81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291</w:t>
            </w:r>
          </w:p>
        </w:tc>
        <w:tc>
          <w:tcPr>
            <w:tcW w:w="1080" w:type="dxa"/>
            <w:tcBorders>
              <w:top w:val="nil"/>
              <w:left w:val="nil"/>
              <w:bottom w:val="single" w:sz="4" w:space="0" w:color="auto"/>
              <w:right w:val="single" w:sz="4" w:space="0" w:color="auto"/>
            </w:tcBorders>
            <w:shd w:val="clear" w:color="auto" w:fill="auto"/>
            <w:noWrap/>
            <w:vAlign w:val="bottom"/>
            <w:hideMark/>
          </w:tcPr>
          <w:p w14:paraId="44AAC4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6CCEB29B"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DE326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w:t>
            </w:r>
          </w:p>
        </w:tc>
        <w:tc>
          <w:tcPr>
            <w:tcW w:w="1080" w:type="dxa"/>
            <w:tcBorders>
              <w:top w:val="nil"/>
              <w:left w:val="nil"/>
              <w:bottom w:val="single" w:sz="4" w:space="0" w:color="auto"/>
              <w:right w:val="single" w:sz="4" w:space="0" w:color="auto"/>
            </w:tcBorders>
            <w:shd w:val="clear" w:color="auto" w:fill="auto"/>
            <w:noWrap/>
            <w:vAlign w:val="bottom"/>
            <w:hideMark/>
          </w:tcPr>
          <w:p w14:paraId="7E447AA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4225EF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112</w:t>
            </w:r>
          </w:p>
        </w:tc>
        <w:tc>
          <w:tcPr>
            <w:tcW w:w="1080" w:type="dxa"/>
            <w:tcBorders>
              <w:top w:val="nil"/>
              <w:left w:val="nil"/>
              <w:bottom w:val="single" w:sz="4" w:space="0" w:color="auto"/>
              <w:right w:val="single" w:sz="4" w:space="0" w:color="auto"/>
            </w:tcBorders>
            <w:shd w:val="clear" w:color="auto" w:fill="auto"/>
            <w:noWrap/>
            <w:vAlign w:val="bottom"/>
            <w:hideMark/>
          </w:tcPr>
          <w:p w14:paraId="55A10A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E1178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202</w:t>
            </w:r>
          </w:p>
        </w:tc>
        <w:tc>
          <w:tcPr>
            <w:tcW w:w="1080" w:type="dxa"/>
            <w:tcBorders>
              <w:top w:val="nil"/>
              <w:left w:val="nil"/>
              <w:bottom w:val="single" w:sz="4" w:space="0" w:color="auto"/>
              <w:right w:val="single" w:sz="4" w:space="0" w:color="auto"/>
            </w:tcBorders>
            <w:shd w:val="clear" w:color="auto" w:fill="auto"/>
            <w:noWrap/>
            <w:vAlign w:val="bottom"/>
            <w:hideMark/>
          </w:tcPr>
          <w:p w14:paraId="1F39906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7E64BAA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292</w:t>
            </w:r>
          </w:p>
        </w:tc>
        <w:tc>
          <w:tcPr>
            <w:tcW w:w="1080" w:type="dxa"/>
            <w:tcBorders>
              <w:top w:val="nil"/>
              <w:left w:val="nil"/>
              <w:bottom w:val="single" w:sz="4" w:space="0" w:color="auto"/>
              <w:right w:val="single" w:sz="4" w:space="0" w:color="auto"/>
            </w:tcBorders>
            <w:shd w:val="clear" w:color="auto" w:fill="auto"/>
            <w:noWrap/>
            <w:vAlign w:val="bottom"/>
            <w:hideMark/>
          </w:tcPr>
          <w:p w14:paraId="79592AD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0705EF3F"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A6DF6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w:t>
            </w:r>
          </w:p>
        </w:tc>
        <w:tc>
          <w:tcPr>
            <w:tcW w:w="1080" w:type="dxa"/>
            <w:tcBorders>
              <w:top w:val="nil"/>
              <w:left w:val="nil"/>
              <w:bottom w:val="single" w:sz="4" w:space="0" w:color="auto"/>
              <w:right w:val="single" w:sz="4" w:space="0" w:color="auto"/>
            </w:tcBorders>
            <w:shd w:val="clear" w:color="auto" w:fill="auto"/>
            <w:noWrap/>
            <w:vAlign w:val="bottom"/>
            <w:hideMark/>
          </w:tcPr>
          <w:p w14:paraId="2CD5D0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19E6E0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113</w:t>
            </w:r>
          </w:p>
        </w:tc>
        <w:tc>
          <w:tcPr>
            <w:tcW w:w="1080" w:type="dxa"/>
            <w:tcBorders>
              <w:top w:val="nil"/>
              <w:left w:val="nil"/>
              <w:bottom w:val="single" w:sz="4" w:space="0" w:color="auto"/>
              <w:right w:val="single" w:sz="4" w:space="0" w:color="auto"/>
            </w:tcBorders>
            <w:shd w:val="clear" w:color="auto" w:fill="auto"/>
            <w:noWrap/>
            <w:vAlign w:val="bottom"/>
            <w:hideMark/>
          </w:tcPr>
          <w:p w14:paraId="55F0264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8F8AD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203</w:t>
            </w:r>
          </w:p>
        </w:tc>
        <w:tc>
          <w:tcPr>
            <w:tcW w:w="1080" w:type="dxa"/>
            <w:tcBorders>
              <w:top w:val="nil"/>
              <w:left w:val="nil"/>
              <w:bottom w:val="single" w:sz="4" w:space="0" w:color="auto"/>
              <w:right w:val="single" w:sz="4" w:space="0" w:color="auto"/>
            </w:tcBorders>
            <w:shd w:val="clear" w:color="auto" w:fill="auto"/>
            <w:noWrap/>
            <w:vAlign w:val="bottom"/>
            <w:hideMark/>
          </w:tcPr>
          <w:p w14:paraId="772EC8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8BC018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293</w:t>
            </w:r>
          </w:p>
        </w:tc>
        <w:tc>
          <w:tcPr>
            <w:tcW w:w="1080" w:type="dxa"/>
            <w:tcBorders>
              <w:top w:val="nil"/>
              <w:left w:val="nil"/>
              <w:bottom w:val="single" w:sz="4" w:space="0" w:color="auto"/>
              <w:right w:val="single" w:sz="4" w:space="0" w:color="auto"/>
            </w:tcBorders>
            <w:shd w:val="clear" w:color="auto" w:fill="auto"/>
            <w:noWrap/>
            <w:vAlign w:val="bottom"/>
            <w:hideMark/>
          </w:tcPr>
          <w:p w14:paraId="3F930A7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C5951A9"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B800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w:t>
            </w:r>
          </w:p>
        </w:tc>
        <w:tc>
          <w:tcPr>
            <w:tcW w:w="1080" w:type="dxa"/>
            <w:tcBorders>
              <w:top w:val="nil"/>
              <w:left w:val="nil"/>
              <w:bottom w:val="single" w:sz="4" w:space="0" w:color="auto"/>
              <w:right w:val="single" w:sz="4" w:space="0" w:color="auto"/>
            </w:tcBorders>
            <w:shd w:val="clear" w:color="auto" w:fill="auto"/>
            <w:noWrap/>
            <w:vAlign w:val="bottom"/>
            <w:hideMark/>
          </w:tcPr>
          <w:p w14:paraId="72ECAD3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CBD3CF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114</w:t>
            </w:r>
          </w:p>
        </w:tc>
        <w:tc>
          <w:tcPr>
            <w:tcW w:w="1080" w:type="dxa"/>
            <w:tcBorders>
              <w:top w:val="nil"/>
              <w:left w:val="nil"/>
              <w:bottom w:val="single" w:sz="4" w:space="0" w:color="auto"/>
              <w:right w:val="single" w:sz="4" w:space="0" w:color="auto"/>
            </w:tcBorders>
            <w:shd w:val="clear" w:color="auto" w:fill="auto"/>
            <w:noWrap/>
            <w:vAlign w:val="bottom"/>
            <w:hideMark/>
          </w:tcPr>
          <w:p w14:paraId="02D9B06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451D2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204</w:t>
            </w:r>
          </w:p>
        </w:tc>
        <w:tc>
          <w:tcPr>
            <w:tcW w:w="1080" w:type="dxa"/>
            <w:tcBorders>
              <w:top w:val="nil"/>
              <w:left w:val="nil"/>
              <w:bottom w:val="single" w:sz="4" w:space="0" w:color="auto"/>
              <w:right w:val="single" w:sz="4" w:space="0" w:color="auto"/>
            </w:tcBorders>
            <w:shd w:val="clear" w:color="auto" w:fill="auto"/>
            <w:noWrap/>
            <w:vAlign w:val="bottom"/>
            <w:hideMark/>
          </w:tcPr>
          <w:p w14:paraId="01F662D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43A23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294</w:t>
            </w:r>
          </w:p>
        </w:tc>
        <w:tc>
          <w:tcPr>
            <w:tcW w:w="1080" w:type="dxa"/>
            <w:tcBorders>
              <w:top w:val="nil"/>
              <w:left w:val="nil"/>
              <w:bottom w:val="single" w:sz="4" w:space="0" w:color="auto"/>
              <w:right w:val="single" w:sz="4" w:space="0" w:color="auto"/>
            </w:tcBorders>
            <w:shd w:val="clear" w:color="auto" w:fill="auto"/>
            <w:noWrap/>
            <w:vAlign w:val="bottom"/>
            <w:hideMark/>
          </w:tcPr>
          <w:p w14:paraId="25795F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2959BE7C"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9E8EF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w:t>
            </w:r>
          </w:p>
        </w:tc>
        <w:tc>
          <w:tcPr>
            <w:tcW w:w="1080" w:type="dxa"/>
            <w:tcBorders>
              <w:top w:val="nil"/>
              <w:left w:val="nil"/>
              <w:bottom w:val="single" w:sz="4" w:space="0" w:color="auto"/>
              <w:right w:val="single" w:sz="4" w:space="0" w:color="auto"/>
            </w:tcBorders>
            <w:shd w:val="clear" w:color="auto" w:fill="auto"/>
            <w:noWrap/>
            <w:vAlign w:val="bottom"/>
            <w:hideMark/>
          </w:tcPr>
          <w:p w14:paraId="62E094D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CBBE66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115</w:t>
            </w:r>
          </w:p>
        </w:tc>
        <w:tc>
          <w:tcPr>
            <w:tcW w:w="1080" w:type="dxa"/>
            <w:tcBorders>
              <w:top w:val="nil"/>
              <w:left w:val="nil"/>
              <w:bottom w:val="single" w:sz="4" w:space="0" w:color="auto"/>
              <w:right w:val="single" w:sz="4" w:space="0" w:color="auto"/>
            </w:tcBorders>
            <w:shd w:val="clear" w:color="auto" w:fill="auto"/>
            <w:noWrap/>
            <w:vAlign w:val="bottom"/>
            <w:hideMark/>
          </w:tcPr>
          <w:p w14:paraId="2F8220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E202C5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205</w:t>
            </w:r>
          </w:p>
        </w:tc>
        <w:tc>
          <w:tcPr>
            <w:tcW w:w="1080" w:type="dxa"/>
            <w:tcBorders>
              <w:top w:val="nil"/>
              <w:left w:val="nil"/>
              <w:bottom w:val="single" w:sz="4" w:space="0" w:color="auto"/>
              <w:right w:val="single" w:sz="4" w:space="0" w:color="auto"/>
            </w:tcBorders>
            <w:shd w:val="clear" w:color="auto" w:fill="auto"/>
            <w:noWrap/>
            <w:vAlign w:val="bottom"/>
            <w:hideMark/>
          </w:tcPr>
          <w:p w14:paraId="23519A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CA440F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295</w:t>
            </w:r>
          </w:p>
        </w:tc>
        <w:tc>
          <w:tcPr>
            <w:tcW w:w="1080" w:type="dxa"/>
            <w:tcBorders>
              <w:top w:val="nil"/>
              <w:left w:val="nil"/>
              <w:bottom w:val="single" w:sz="4" w:space="0" w:color="auto"/>
              <w:right w:val="single" w:sz="4" w:space="0" w:color="auto"/>
            </w:tcBorders>
            <w:shd w:val="clear" w:color="auto" w:fill="auto"/>
            <w:noWrap/>
            <w:vAlign w:val="bottom"/>
            <w:hideMark/>
          </w:tcPr>
          <w:p w14:paraId="145C05D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61E9DDF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ED74A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w:t>
            </w:r>
          </w:p>
        </w:tc>
        <w:tc>
          <w:tcPr>
            <w:tcW w:w="1080" w:type="dxa"/>
            <w:tcBorders>
              <w:top w:val="nil"/>
              <w:left w:val="nil"/>
              <w:bottom w:val="single" w:sz="4" w:space="0" w:color="auto"/>
              <w:right w:val="single" w:sz="4" w:space="0" w:color="auto"/>
            </w:tcBorders>
            <w:shd w:val="clear" w:color="auto" w:fill="auto"/>
            <w:noWrap/>
            <w:vAlign w:val="bottom"/>
            <w:hideMark/>
          </w:tcPr>
          <w:p w14:paraId="1AA15A8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B1AAC8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116</w:t>
            </w:r>
          </w:p>
        </w:tc>
        <w:tc>
          <w:tcPr>
            <w:tcW w:w="1080" w:type="dxa"/>
            <w:tcBorders>
              <w:top w:val="nil"/>
              <w:left w:val="nil"/>
              <w:bottom w:val="single" w:sz="4" w:space="0" w:color="auto"/>
              <w:right w:val="single" w:sz="4" w:space="0" w:color="auto"/>
            </w:tcBorders>
            <w:shd w:val="clear" w:color="auto" w:fill="auto"/>
            <w:noWrap/>
            <w:vAlign w:val="bottom"/>
            <w:hideMark/>
          </w:tcPr>
          <w:p w14:paraId="0958CB4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E7BF4C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206</w:t>
            </w:r>
          </w:p>
        </w:tc>
        <w:tc>
          <w:tcPr>
            <w:tcW w:w="1080" w:type="dxa"/>
            <w:tcBorders>
              <w:top w:val="nil"/>
              <w:left w:val="nil"/>
              <w:bottom w:val="single" w:sz="4" w:space="0" w:color="auto"/>
              <w:right w:val="single" w:sz="4" w:space="0" w:color="auto"/>
            </w:tcBorders>
            <w:shd w:val="clear" w:color="auto" w:fill="auto"/>
            <w:noWrap/>
            <w:vAlign w:val="bottom"/>
            <w:hideMark/>
          </w:tcPr>
          <w:p w14:paraId="646B66A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74D795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296</w:t>
            </w:r>
          </w:p>
        </w:tc>
        <w:tc>
          <w:tcPr>
            <w:tcW w:w="1080" w:type="dxa"/>
            <w:tcBorders>
              <w:top w:val="nil"/>
              <w:left w:val="nil"/>
              <w:bottom w:val="single" w:sz="4" w:space="0" w:color="auto"/>
              <w:right w:val="single" w:sz="4" w:space="0" w:color="auto"/>
            </w:tcBorders>
            <w:shd w:val="clear" w:color="auto" w:fill="auto"/>
            <w:noWrap/>
            <w:vAlign w:val="bottom"/>
            <w:hideMark/>
          </w:tcPr>
          <w:p w14:paraId="42340D2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2E906FD3"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F4770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w:t>
            </w:r>
          </w:p>
        </w:tc>
        <w:tc>
          <w:tcPr>
            <w:tcW w:w="1080" w:type="dxa"/>
            <w:tcBorders>
              <w:top w:val="nil"/>
              <w:left w:val="nil"/>
              <w:bottom w:val="single" w:sz="4" w:space="0" w:color="auto"/>
              <w:right w:val="single" w:sz="4" w:space="0" w:color="auto"/>
            </w:tcBorders>
            <w:shd w:val="clear" w:color="auto" w:fill="auto"/>
            <w:noWrap/>
            <w:vAlign w:val="bottom"/>
            <w:hideMark/>
          </w:tcPr>
          <w:p w14:paraId="34868F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94479A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117</w:t>
            </w:r>
          </w:p>
        </w:tc>
        <w:tc>
          <w:tcPr>
            <w:tcW w:w="1080" w:type="dxa"/>
            <w:tcBorders>
              <w:top w:val="nil"/>
              <w:left w:val="nil"/>
              <w:bottom w:val="single" w:sz="4" w:space="0" w:color="auto"/>
              <w:right w:val="single" w:sz="4" w:space="0" w:color="auto"/>
            </w:tcBorders>
            <w:shd w:val="clear" w:color="auto" w:fill="auto"/>
            <w:noWrap/>
            <w:vAlign w:val="bottom"/>
            <w:hideMark/>
          </w:tcPr>
          <w:p w14:paraId="42FD015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F2A685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207</w:t>
            </w:r>
          </w:p>
        </w:tc>
        <w:tc>
          <w:tcPr>
            <w:tcW w:w="1080" w:type="dxa"/>
            <w:tcBorders>
              <w:top w:val="nil"/>
              <w:left w:val="nil"/>
              <w:bottom w:val="single" w:sz="4" w:space="0" w:color="auto"/>
              <w:right w:val="single" w:sz="4" w:space="0" w:color="auto"/>
            </w:tcBorders>
            <w:shd w:val="clear" w:color="auto" w:fill="auto"/>
            <w:noWrap/>
            <w:vAlign w:val="bottom"/>
            <w:hideMark/>
          </w:tcPr>
          <w:p w14:paraId="18F1886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509C2B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297</w:t>
            </w:r>
          </w:p>
        </w:tc>
        <w:tc>
          <w:tcPr>
            <w:tcW w:w="1080" w:type="dxa"/>
            <w:tcBorders>
              <w:top w:val="nil"/>
              <w:left w:val="nil"/>
              <w:bottom w:val="single" w:sz="4" w:space="0" w:color="auto"/>
              <w:right w:val="single" w:sz="4" w:space="0" w:color="auto"/>
            </w:tcBorders>
            <w:shd w:val="clear" w:color="auto" w:fill="auto"/>
            <w:noWrap/>
            <w:vAlign w:val="bottom"/>
            <w:hideMark/>
          </w:tcPr>
          <w:p w14:paraId="627E9E6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5D5395DC"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61EBC4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28</w:t>
            </w:r>
          </w:p>
        </w:tc>
        <w:tc>
          <w:tcPr>
            <w:tcW w:w="1080" w:type="dxa"/>
            <w:tcBorders>
              <w:top w:val="nil"/>
              <w:left w:val="nil"/>
              <w:bottom w:val="single" w:sz="4" w:space="0" w:color="auto"/>
              <w:right w:val="single" w:sz="4" w:space="0" w:color="auto"/>
            </w:tcBorders>
            <w:shd w:val="clear" w:color="auto" w:fill="auto"/>
            <w:noWrap/>
            <w:vAlign w:val="bottom"/>
            <w:hideMark/>
          </w:tcPr>
          <w:p w14:paraId="1429EC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76A61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118</w:t>
            </w:r>
          </w:p>
        </w:tc>
        <w:tc>
          <w:tcPr>
            <w:tcW w:w="1080" w:type="dxa"/>
            <w:tcBorders>
              <w:top w:val="nil"/>
              <w:left w:val="nil"/>
              <w:bottom w:val="single" w:sz="4" w:space="0" w:color="auto"/>
              <w:right w:val="single" w:sz="4" w:space="0" w:color="auto"/>
            </w:tcBorders>
            <w:shd w:val="clear" w:color="auto" w:fill="auto"/>
            <w:noWrap/>
            <w:vAlign w:val="bottom"/>
            <w:hideMark/>
          </w:tcPr>
          <w:p w14:paraId="371AEBC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ED3C48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208</w:t>
            </w:r>
          </w:p>
        </w:tc>
        <w:tc>
          <w:tcPr>
            <w:tcW w:w="1080" w:type="dxa"/>
            <w:tcBorders>
              <w:top w:val="nil"/>
              <w:left w:val="nil"/>
              <w:bottom w:val="single" w:sz="4" w:space="0" w:color="auto"/>
              <w:right w:val="single" w:sz="4" w:space="0" w:color="auto"/>
            </w:tcBorders>
            <w:shd w:val="clear" w:color="auto" w:fill="auto"/>
            <w:noWrap/>
            <w:vAlign w:val="bottom"/>
            <w:hideMark/>
          </w:tcPr>
          <w:p w14:paraId="3D2822D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7CDBF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298</w:t>
            </w:r>
          </w:p>
        </w:tc>
        <w:tc>
          <w:tcPr>
            <w:tcW w:w="1080" w:type="dxa"/>
            <w:tcBorders>
              <w:top w:val="nil"/>
              <w:left w:val="nil"/>
              <w:bottom w:val="single" w:sz="4" w:space="0" w:color="auto"/>
              <w:right w:val="single" w:sz="4" w:space="0" w:color="auto"/>
            </w:tcBorders>
            <w:shd w:val="clear" w:color="auto" w:fill="auto"/>
            <w:noWrap/>
            <w:vAlign w:val="bottom"/>
            <w:hideMark/>
          </w:tcPr>
          <w:p w14:paraId="3B3AE44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2965473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AA9099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w:t>
            </w:r>
          </w:p>
        </w:tc>
        <w:tc>
          <w:tcPr>
            <w:tcW w:w="1080" w:type="dxa"/>
            <w:tcBorders>
              <w:top w:val="nil"/>
              <w:left w:val="nil"/>
              <w:bottom w:val="single" w:sz="4" w:space="0" w:color="auto"/>
              <w:right w:val="single" w:sz="4" w:space="0" w:color="auto"/>
            </w:tcBorders>
            <w:shd w:val="clear" w:color="auto" w:fill="auto"/>
            <w:noWrap/>
            <w:vAlign w:val="bottom"/>
            <w:hideMark/>
          </w:tcPr>
          <w:p w14:paraId="71E2AD1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01647A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119</w:t>
            </w:r>
          </w:p>
        </w:tc>
        <w:tc>
          <w:tcPr>
            <w:tcW w:w="1080" w:type="dxa"/>
            <w:tcBorders>
              <w:top w:val="nil"/>
              <w:left w:val="nil"/>
              <w:bottom w:val="single" w:sz="4" w:space="0" w:color="auto"/>
              <w:right w:val="single" w:sz="4" w:space="0" w:color="auto"/>
            </w:tcBorders>
            <w:shd w:val="clear" w:color="auto" w:fill="auto"/>
            <w:noWrap/>
            <w:vAlign w:val="bottom"/>
            <w:hideMark/>
          </w:tcPr>
          <w:p w14:paraId="11C6DF6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5754C2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209</w:t>
            </w:r>
          </w:p>
        </w:tc>
        <w:tc>
          <w:tcPr>
            <w:tcW w:w="1080" w:type="dxa"/>
            <w:tcBorders>
              <w:top w:val="nil"/>
              <w:left w:val="nil"/>
              <w:bottom w:val="single" w:sz="4" w:space="0" w:color="auto"/>
              <w:right w:val="single" w:sz="4" w:space="0" w:color="auto"/>
            </w:tcBorders>
            <w:shd w:val="clear" w:color="auto" w:fill="auto"/>
            <w:noWrap/>
            <w:vAlign w:val="bottom"/>
            <w:hideMark/>
          </w:tcPr>
          <w:p w14:paraId="4FF871C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931BCC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299</w:t>
            </w:r>
          </w:p>
        </w:tc>
        <w:tc>
          <w:tcPr>
            <w:tcW w:w="1080" w:type="dxa"/>
            <w:tcBorders>
              <w:top w:val="nil"/>
              <w:left w:val="nil"/>
              <w:bottom w:val="single" w:sz="4" w:space="0" w:color="auto"/>
              <w:right w:val="single" w:sz="4" w:space="0" w:color="auto"/>
            </w:tcBorders>
            <w:shd w:val="clear" w:color="auto" w:fill="auto"/>
            <w:noWrap/>
            <w:vAlign w:val="bottom"/>
            <w:hideMark/>
          </w:tcPr>
          <w:p w14:paraId="5424F8A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74E2CBF5"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D69C33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w:t>
            </w:r>
          </w:p>
        </w:tc>
        <w:tc>
          <w:tcPr>
            <w:tcW w:w="1080" w:type="dxa"/>
            <w:tcBorders>
              <w:top w:val="nil"/>
              <w:left w:val="nil"/>
              <w:bottom w:val="single" w:sz="4" w:space="0" w:color="auto"/>
              <w:right w:val="single" w:sz="4" w:space="0" w:color="auto"/>
            </w:tcBorders>
            <w:shd w:val="clear" w:color="auto" w:fill="auto"/>
            <w:noWrap/>
            <w:vAlign w:val="bottom"/>
            <w:hideMark/>
          </w:tcPr>
          <w:p w14:paraId="4D725A8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7081F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120</w:t>
            </w:r>
          </w:p>
        </w:tc>
        <w:tc>
          <w:tcPr>
            <w:tcW w:w="1080" w:type="dxa"/>
            <w:tcBorders>
              <w:top w:val="nil"/>
              <w:left w:val="nil"/>
              <w:bottom w:val="single" w:sz="4" w:space="0" w:color="auto"/>
              <w:right w:val="single" w:sz="4" w:space="0" w:color="auto"/>
            </w:tcBorders>
            <w:shd w:val="clear" w:color="auto" w:fill="auto"/>
            <w:noWrap/>
            <w:vAlign w:val="bottom"/>
            <w:hideMark/>
          </w:tcPr>
          <w:p w14:paraId="4DBC84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425F46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210</w:t>
            </w:r>
          </w:p>
        </w:tc>
        <w:tc>
          <w:tcPr>
            <w:tcW w:w="1080" w:type="dxa"/>
            <w:tcBorders>
              <w:top w:val="nil"/>
              <w:left w:val="nil"/>
              <w:bottom w:val="single" w:sz="4" w:space="0" w:color="auto"/>
              <w:right w:val="single" w:sz="4" w:space="0" w:color="auto"/>
            </w:tcBorders>
            <w:shd w:val="clear" w:color="auto" w:fill="auto"/>
            <w:noWrap/>
            <w:vAlign w:val="bottom"/>
            <w:hideMark/>
          </w:tcPr>
          <w:p w14:paraId="4F1EDE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E5A0D9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300</w:t>
            </w:r>
          </w:p>
        </w:tc>
        <w:tc>
          <w:tcPr>
            <w:tcW w:w="1080" w:type="dxa"/>
            <w:tcBorders>
              <w:top w:val="nil"/>
              <w:left w:val="nil"/>
              <w:bottom w:val="single" w:sz="4" w:space="0" w:color="auto"/>
              <w:right w:val="single" w:sz="4" w:space="0" w:color="auto"/>
            </w:tcBorders>
            <w:shd w:val="clear" w:color="auto" w:fill="auto"/>
            <w:noWrap/>
            <w:vAlign w:val="bottom"/>
            <w:hideMark/>
          </w:tcPr>
          <w:p w14:paraId="0FC7891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6EE9268C"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B7745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w:t>
            </w:r>
          </w:p>
        </w:tc>
        <w:tc>
          <w:tcPr>
            <w:tcW w:w="1080" w:type="dxa"/>
            <w:tcBorders>
              <w:top w:val="nil"/>
              <w:left w:val="nil"/>
              <w:bottom w:val="single" w:sz="4" w:space="0" w:color="auto"/>
              <w:right w:val="single" w:sz="4" w:space="0" w:color="auto"/>
            </w:tcBorders>
            <w:shd w:val="clear" w:color="auto" w:fill="auto"/>
            <w:noWrap/>
            <w:vAlign w:val="bottom"/>
            <w:hideMark/>
          </w:tcPr>
          <w:p w14:paraId="07F6C45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0D5E5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121</w:t>
            </w:r>
          </w:p>
        </w:tc>
        <w:tc>
          <w:tcPr>
            <w:tcW w:w="1080" w:type="dxa"/>
            <w:tcBorders>
              <w:top w:val="nil"/>
              <w:left w:val="nil"/>
              <w:bottom w:val="single" w:sz="4" w:space="0" w:color="auto"/>
              <w:right w:val="single" w:sz="4" w:space="0" w:color="auto"/>
            </w:tcBorders>
            <w:shd w:val="clear" w:color="auto" w:fill="auto"/>
            <w:noWrap/>
            <w:vAlign w:val="bottom"/>
            <w:hideMark/>
          </w:tcPr>
          <w:p w14:paraId="48E3F15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BAEBB2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211</w:t>
            </w:r>
          </w:p>
        </w:tc>
        <w:tc>
          <w:tcPr>
            <w:tcW w:w="1080" w:type="dxa"/>
            <w:tcBorders>
              <w:top w:val="nil"/>
              <w:left w:val="nil"/>
              <w:bottom w:val="single" w:sz="4" w:space="0" w:color="auto"/>
              <w:right w:val="single" w:sz="4" w:space="0" w:color="auto"/>
            </w:tcBorders>
            <w:shd w:val="clear" w:color="auto" w:fill="auto"/>
            <w:noWrap/>
            <w:vAlign w:val="bottom"/>
            <w:hideMark/>
          </w:tcPr>
          <w:p w14:paraId="294E762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217657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301</w:t>
            </w:r>
          </w:p>
        </w:tc>
        <w:tc>
          <w:tcPr>
            <w:tcW w:w="1080" w:type="dxa"/>
            <w:tcBorders>
              <w:top w:val="nil"/>
              <w:left w:val="nil"/>
              <w:bottom w:val="single" w:sz="4" w:space="0" w:color="auto"/>
              <w:right w:val="single" w:sz="4" w:space="0" w:color="auto"/>
            </w:tcBorders>
            <w:shd w:val="clear" w:color="auto" w:fill="auto"/>
            <w:noWrap/>
            <w:vAlign w:val="bottom"/>
            <w:hideMark/>
          </w:tcPr>
          <w:p w14:paraId="169BB7D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55D09084"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78A87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w:t>
            </w:r>
          </w:p>
        </w:tc>
        <w:tc>
          <w:tcPr>
            <w:tcW w:w="1080" w:type="dxa"/>
            <w:tcBorders>
              <w:top w:val="nil"/>
              <w:left w:val="nil"/>
              <w:bottom w:val="single" w:sz="4" w:space="0" w:color="auto"/>
              <w:right w:val="single" w:sz="4" w:space="0" w:color="auto"/>
            </w:tcBorders>
            <w:shd w:val="clear" w:color="auto" w:fill="auto"/>
            <w:noWrap/>
            <w:vAlign w:val="bottom"/>
            <w:hideMark/>
          </w:tcPr>
          <w:p w14:paraId="0CE3D4B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B654C0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122</w:t>
            </w:r>
          </w:p>
        </w:tc>
        <w:tc>
          <w:tcPr>
            <w:tcW w:w="1080" w:type="dxa"/>
            <w:tcBorders>
              <w:top w:val="nil"/>
              <w:left w:val="nil"/>
              <w:bottom w:val="single" w:sz="4" w:space="0" w:color="auto"/>
              <w:right w:val="single" w:sz="4" w:space="0" w:color="auto"/>
            </w:tcBorders>
            <w:shd w:val="clear" w:color="auto" w:fill="auto"/>
            <w:noWrap/>
            <w:vAlign w:val="bottom"/>
            <w:hideMark/>
          </w:tcPr>
          <w:p w14:paraId="18216C3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5412B6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212</w:t>
            </w:r>
          </w:p>
        </w:tc>
        <w:tc>
          <w:tcPr>
            <w:tcW w:w="1080" w:type="dxa"/>
            <w:tcBorders>
              <w:top w:val="nil"/>
              <w:left w:val="nil"/>
              <w:bottom w:val="single" w:sz="4" w:space="0" w:color="auto"/>
              <w:right w:val="single" w:sz="4" w:space="0" w:color="auto"/>
            </w:tcBorders>
            <w:shd w:val="clear" w:color="auto" w:fill="auto"/>
            <w:noWrap/>
            <w:vAlign w:val="bottom"/>
            <w:hideMark/>
          </w:tcPr>
          <w:p w14:paraId="402AA6B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F4B3EC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302</w:t>
            </w:r>
          </w:p>
        </w:tc>
        <w:tc>
          <w:tcPr>
            <w:tcW w:w="1080" w:type="dxa"/>
            <w:tcBorders>
              <w:top w:val="nil"/>
              <w:left w:val="nil"/>
              <w:bottom w:val="single" w:sz="4" w:space="0" w:color="auto"/>
              <w:right w:val="single" w:sz="4" w:space="0" w:color="auto"/>
            </w:tcBorders>
            <w:shd w:val="clear" w:color="auto" w:fill="auto"/>
            <w:noWrap/>
            <w:vAlign w:val="bottom"/>
            <w:hideMark/>
          </w:tcPr>
          <w:p w14:paraId="44B4593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7059DFE"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44EE7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w:t>
            </w:r>
          </w:p>
        </w:tc>
        <w:tc>
          <w:tcPr>
            <w:tcW w:w="1080" w:type="dxa"/>
            <w:tcBorders>
              <w:top w:val="nil"/>
              <w:left w:val="nil"/>
              <w:bottom w:val="single" w:sz="4" w:space="0" w:color="auto"/>
              <w:right w:val="single" w:sz="4" w:space="0" w:color="auto"/>
            </w:tcBorders>
            <w:shd w:val="clear" w:color="auto" w:fill="auto"/>
            <w:noWrap/>
            <w:vAlign w:val="bottom"/>
            <w:hideMark/>
          </w:tcPr>
          <w:p w14:paraId="187E50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0D4111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123</w:t>
            </w:r>
          </w:p>
        </w:tc>
        <w:tc>
          <w:tcPr>
            <w:tcW w:w="1080" w:type="dxa"/>
            <w:tcBorders>
              <w:top w:val="nil"/>
              <w:left w:val="nil"/>
              <w:bottom w:val="single" w:sz="4" w:space="0" w:color="auto"/>
              <w:right w:val="single" w:sz="4" w:space="0" w:color="auto"/>
            </w:tcBorders>
            <w:shd w:val="clear" w:color="auto" w:fill="auto"/>
            <w:noWrap/>
            <w:vAlign w:val="bottom"/>
            <w:hideMark/>
          </w:tcPr>
          <w:p w14:paraId="229FC3A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6215E3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213</w:t>
            </w:r>
          </w:p>
        </w:tc>
        <w:tc>
          <w:tcPr>
            <w:tcW w:w="1080" w:type="dxa"/>
            <w:tcBorders>
              <w:top w:val="nil"/>
              <w:left w:val="nil"/>
              <w:bottom w:val="single" w:sz="4" w:space="0" w:color="auto"/>
              <w:right w:val="single" w:sz="4" w:space="0" w:color="auto"/>
            </w:tcBorders>
            <w:shd w:val="clear" w:color="auto" w:fill="auto"/>
            <w:noWrap/>
            <w:vAlign w:val="bottom"/>
            <w:hideMark/>
          </w:tcPr>
          <w:p w14:paraId="2927620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6E98E4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303</w:t>
            </w:r>
          </w:p>
        </w:tc>
        <w:tc>
          <w:tcPr>
            <w:tcW w:w="1080" w:type="dxa"/>
            <w:tcBorders>
              <w:top w:val="nil"/>
              <w:left w:val="nil"/>
              <w:bottom w:val="single" w:sz="4" w:space="0" w:color="auto"/>
              <w:right w:val="single" w:sz="4" w:space="0" w:color="auto"/>
            </w:tcBorders>
            <w:shd w:val="clear" w:color="auto" w:fill="auto"/>
            <w:noWrap/>
            <w:vAlign w:val="bottom"/>
            <w:hideMark/>
          </w:tcPr>
          <w:p w14:paraId="2903EF7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0E413052"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8AC7E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w:t>
            </w:r>
          </w:p>
        </w:tc>
        <w:tc>
          <w:tcPr>
            <w:tcW w:w="1080" w:type="dxa"/>
            <w:tcBorders>
              <w:top w:val="nil"/>
              <w:left w:val="nil"/>
              <w:bottom w:val="single" w:sz="4" w:space="0" w:color="auto"/>
              <w:right w:val="single" w:sz="4" w:space="0" w:color="auto"/>
            </w:tcBorders>
            <w:shd w:val="clear" w:color="auto" w:fill="auto"/>
            <w:noWrap/>
            <w:vAlign w:val="bottom"/>
            <w:hideMark/>
          </w:tcPr>
          <w:p w14:paraId="6022DBD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4582CB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124</w:t>
            </w:r>
          </w:p>
        </w:tc>
        <w:tc>
          <w:tcPr>
            <w:tcW w:w="1080" w:type="dxa"/>
            <w:tcBorders>
              <w:top w:val="nil"/>
              <w:left w:val="nil"/>
              <w:bottom w:val="single" w:sz="4" w:space="0" w:color="auto"/>
              <w:right w:val="single" w:sz="4" w:space="0" w:color="auto"/>
            </w:tcBorders>
            <w:shd w:val="clear" w:color="auto" w:fill="auto"/>
            <w:noWrap/>
            <w:vAlign w:val="bottom"/>
            <w:hideMark/>
          </w:tcPr>
          <w:p w14:paraId="35B8DE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03008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214</w:t>
            </w:r>
          </w:p>
        </w:tc>
        <w:tc>
          <w:tcPr>
            <w:tcW w:w="1080" w:type="dxa"/>
            <w:tcBorders>
              <w:top w:val="nil"/>
              <w:left w:val="nil"/>
              <w:bottom w:val="single" w:sz="4" w:space="0" w:color="auto"/>
              <w:right w:val="single" w:sz="4" w:space="0" w:color="auto"/>
            </w:tcBorders>
            <w:shd w:val="clear" w:color="auto" w:fill="auto"/>
            <w:noWrap/>
            <w:vAlign w:val="bottom"/>
            <w:hideMark/>
          </w:tcPr>
          <w:p w14:paraId="1DC185D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4383CF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304</w:t>
            </w:r>
          </w:p>
        </w:tc>
        <w:tc>
          <w:tcPr>
            <w:tcW w:w="1080" w:type="dxa"/>
            <w:tcBorders>
              <w:top w:val="nil"/>
              <w:left w:val="nil"/>
              <w:bottom w:val="single" w:sz="4" w:space="0" w:color="auto"/>
              <w:right w:val="single" w:sz="4" w:space="0" w:color="auto"/>
            </w:tcBorders>
            <w:shd w:val="clear" w:color="auto" w:fill="auto"/>
            <w:noWrap/>
            <w:vAlign w:val="bottom"/>
            <w:hideMark/>
          </w:tcPr>
          <w:p w14:paraId="1C87512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23F2A79"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E7638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35</w:t>
            </w:r>
          </w:p>
        </w:tc>
        <w:tc>
          <w:tcPr>
            <w:tcW w:w="1080" w:type="dxa"/>
            <w:tcBorders>
              <w:top w:val="nil"/>
              <w:left w:val="nil"/>
              <w:bottom w:val="single" w:sz="4" w:space="0" w:color="auto"/>
              <w:right w:val="single" w:sz="4" w:space="0" w:color="auto"/>
            </w:tcBorders>
            <w:shd w:val="clear" w:color="auto" w:fill="auto"/>
            <w:noWrap/>
            <w:vAlign w:val="bottom"/>
            <w:hideMark/>
          </w:tcPr>
          <w:p w14:paraId="48E1EC3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E2EC57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125</w:t>
            </w:r>
          </w:p>
        </w:tc>
        <w:tc>
          <w:tcPr>
            <w:tcW w:w="1080" w:type="dxa"/>
            <w:tcBorders>
              <w:top w:val="nil"/>
              <w:left w:val="nil"/>
              <w:bottom w:val="single" w:sz="4" w:space="0" w:color="auto"/>
              <w:right w:val="single" w:sz="4" w:space="0" w:color="auto"/>
            </w:tcBorders>
            <w:shd w:val="clear" w:color="auto" w:fill="auto"/>
            <w:noWrap/>
            <w:vAlign w:val="bottom"/>
            <w:hideMark/>
          </w:tcPr>
          <w:p w14:paraId="035AC39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C0D813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215</w:t>
            </w:r>
          </w:p>
        </w:tc>
        <w:tc>
          <w:tcPr>
            <w:tcW w:w="1080" w:type="dxa"/>
            <w:tcBorders>
              <w:top w:val="nil"/>
              <w:left w:val="nil"/>
              <w:bottom w:val="single" w:sz="4" w:space="0" w:color="auto"/>
              <w:right w:val="single" w:sz="4" w:space="0" w:color="auto"/>
            </w:tcBorders>
            <w:shd w:val="clear" w:color="auto" w:fill="auto"/>
            <w:noWrap/>
            <w:vAlign w:val="bottom"/>
            <w:hideMark/>
          </w:tcPr>
          <w:p w14:paraId="3D24131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BFE5FC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305</w:t>
            </w:r>
          </w:p>
        </w:tc>
        <w:tc>
          <w:tcPr>
            <w:tcW w:w="1080" w:type="dxa"/>
            <w:tcBorders>
              <w:top w:val="nil"/>
              <w:left w:val="nil"/>
              <w:bottom w:val="single" w:sz="4" w:space="0" w:color="auto"/>
              <w:right w:val="single" w:sz="4" w:space="0" w:color="auto"/>
            </w:tcBorders>
            <w:shd w:val="clear" w:color="auto" w:fill="auto"/>
            <w:noWrap/>
            <w:vAlign w:val="bottom"/>
            <w:hideMark/>
          </w:tcPr>
          <w:p w14:paraId="58AE4FF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489EBA45"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4D39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36</w:t>
            </w:r>
          </w:p>
        </w:tc>
        <w:tc>
          <w:tcPr>
            <w:tcW w:w="1080" w:type="dxa"/>
            <w:tcBorders>
              <w:top w:val="nil"/>
              <w:left w:val="nil"/>
              <w:bottom w:val="single" w:sz="4" w:space="0" w:color="auto"/>
              <w:right w:val="single" w:sz="4" w:space="0" w:color="auto"/>
            </w:tcBorders>
            <w:shd w:val="clear" w:color="auto" w:fill="auto"/>
            <w:noWrap/>
            <w:vAlign w:val="bottom"/>
            <w:hideMark/>
          </w:tcPr>
          <w:p w14:paraId="799374E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8F99E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126</w:t>
            </w:r>
          </w:p>
        </w:tc>
        <w:tc>
          <w:tcPr>
            <w:tcW w:w="1080" w:type="dxa"/>
            <w:tcBorders>
              <w:top w:val="nil"/>
              <w:left w:val="nil"/>
              <w:bottom w:val="single" w:sz="4" w:space="0" w:color="auto"/>
              <w:right w:val="single" w:sz="4" w:space="0" w:color="auto"/>
            </w:tcBorders>
            <w:shd w:val="clear" w:color="auto" w:fill="auto"/>
            <w:noWrap/>
            <w:vAlign w:val="bottom"/>
            <w:hideMark/>
          </w:tcPr>
          <w:p w14:paraId="0B5313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D3195B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216</w:t>
            </w:r>
          </w:p>
        </w:tc>
        <w:tc>
          <w:tcPr>
            <w:tcW w:w="1080" w:type="dxa"/>
            <w:tcBorders>
              <w:top w:val="nil"/>
              <w:left w:val="nil"/>
              <w:bottom w:val="single" w:sz="4" w:space="0" w:color="auto"/>
              <w:right w:val="single" w:sz="4" w:space="0" w:color="auto"/>
            </w:tcBorders>
            <w:shd w:val="clear" w:color="auto" w:fill="auto"/>
            <w:noWrap/>
            <w:vAlign w:val="bottom"/>
            <w:hideMark/>
          </w:tcPr>
          <w:p w14:paraId="424A578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90D27D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306</w:t>
            </w:r>
          </w:p>
        </w:tc>
        <w:tc>
          <w:tcPr>
            <w:tcW w:w="1080" w:type="dxa"/>
            <w:tcBorders>
              <w:top w:val="nil"/>
              <w:left w:val="nil"/>
              <w:bottom w:val="single" w:sz="4" w:space="0" w:color="auto"/>
              <w:right w:val="single" w:sz="4" w:space="0" w:color="auto"/>
            </w:tcBorders>
            <w:shd w:val="clear" w:color="auto" w:fill="auto"/>
            <w:noWrap/>
            <w:vAlign w:val="bottom"/>
            <w:hideMark/>
          </w:tcPr>
          <w:p w14:paraId="48BE53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04A02A43"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C5CCFA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37</w:t>
            </w:r>
          </w:p>
        </w:tc>
        <w:tc>
          <w:tcPr>
            <w:tcW w:w="1080" w:type="dxa"/>
            <w:tcBorders>
              <w:top w:val="nil"/>
              <w:left w:val="nil"/>
              <w:bottom w:val="single" w:sz="4" w:space="0" w:color="auto"/>
              <w:right w:val="single" w:sz="4" w:space="0" w:color="auto"/>
            </w:tcBorders>
            <w:shd w:val="clear" w:color="auto" w:fill="auto"/>
            <w:noWrap/>
            <w:vAlign w:val="bottom"/>
            <w:hideMark/>
          </w:tcPr>
          <w:p w14:paraId="5F96B9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4692E7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127</w:t>
            </w:r>
          </w:p>
        </w:tc>
        <w:tc>
          <w:tcPr>
            <w:tcW w:w="1080" w:type="dxa"/>
            <w:tcBorders>
              <w:top w:val="nil"/>
              <w:left w:val="nil"/>
              <w:bottom w:val="single" w:sz="4" w:space="0" w:color="auto"/>
              <w:right w:val="single" w:sz="4" w:space="0" w:color="auto"/>
            </w:tcBorders>
            <w:shd w:val="clear" w:color="auto" w:fill="auto"/>
            <w:noWrap/>
            <w:vAlign w:val="bottom"/>
            <w:hideMark/>
          </w:tcPr>
          <w:p w14:paraId="42278C9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249CAD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217</w:t>
            </w:r>
          </w:p>
        </w:tc>
        <w:tc>
          <w:tcPr>
            <w:tcW w:w="1080" w:type="dxa"/>
            <w:tcBorders>
              <w:top w:val="nil"/>
              <w:left w:val="nil"/>
              <w:bottom w:val="single" w:sz="4" w:space="0" w:color="auto"/>
              <w:right w:val="single" w:sz="4" w:space="0" w:color="auto"/>
            </w:tcBorders>
            <w:shd w:val="clear" w:color="auto" w:fill="auto"/>
            <w:noWrap/>
            <w:vAlign w:val="bottom"/>
            <w:hideMark/>
          </w:tcPr>
          <w:p w14:paraId="63F733E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D8E2B2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307</w:t>
            </w:r>
          </w:p>
        </w:tc>
        <w:tc>
          <w:tcPr>
            <w:tcW w:w="1080" w:type="dxa"/>
            <w:tcBorders>
              <w:top w:val="nil"/>
              <w:left w:val="nil"/>
              <w:bottom w:val="single" w:sz="4" w:space="0" w:color="auto"/>
              <w:right w:val="single" w:sz="4" w:space="0" w:color="auto"/>
            </w:tcBorders>
            <w:shd w:val="clear" w:color="auto" w:fill="auto"/>
            <w:noWrap/>
            <w:vAlign w:val="bottom"/>
            <w:hideMark/>
          </w:tcPr>
          <w:p w14:paraId="721AAE5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53FE53F6"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82053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38</w:t>
            </w:r>
          </w:p>
        </w:tc>
        <w:tc>
          <w:tcPr>
            <w:tcW w:w="1080" w:type="dxa"/>
            <w:tcBorders>
              <w:top w:val="nil"/>
              <w:left w:val="nil"/>
              <w:bottom w:val="single" w:sz="4" w:space="0" w:color="auto"/>
              <w:right w:val="single" w:sz="4" w:space="0" w:color="auto"/>
            </w:tcBorders>
            <w:shd w:val="clear" w:color="auto" w:fill="auto"/>
            <w:noWrap/>
            <w:vAlign w:val="bottom"/>
            <w:hideMark/>
          </w:tcPr>
          <w:p w14:paraId="0A0EBD4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2807D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128</w:t>
            </w:r>
          </w:p>
        </w:tc>
        <w:tc>
          <w:tcPr>
            <w:tcW w:w="1080" w:type="dxa"/>
            <w:tcBorders>
              <w:top w:val="nil"/>
              <w:left w:val="nil"/>
              <w:bottom w:val="single" w:sz="4" w:space="0" w:color="auto"/>
              <w:right w:val="single" w:sz="4" w:space="0" w:color="auto"/>
            </w:tcBorders>
            <w:shd w:val="clear" w:color="auto" w:fill="auto"/>
            <w:noWrap/>
            <w:vAlign w:val="bottom"/>
            <w:hideMark/>
          </w:tcPr>
          <w:p w14:paraId="464C114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F3FD1E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218</w:t>
            </w:r>
          </w:p>
        </w:tc>
        <w:tc>
          <w:tcPr>
            <w:tcW w:w="1080" w:type="dxa"/>
            <w:tcBorders>
              <w:top w:val="nil"/>
              <w:left w:val="nil"/>
              <w:bottom w:val="single" w:sz="4" w:space="0" w:color="auto"/>
              <w:right w:val="single" w:sz="4" w:space="0" w:color="auto"/>
            </w:tcBorders>
            <w:shd w:val="clear" w:color="auto" w:fill="auto"/>
            <w:noWrap/>
            <w:vAlign w:val="bottom"/>
            <w:hideMark/>
          </w:tcPr>
          <w:p w14:paraId="7E6416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0C9DEE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308</w:t>
            </w:r>
          </w:p>
        </w:tc>
        <w:tc>
          <w:tcPr>
            <w:tcW w:w="1080" w:type="dxa"/>
            <w:tcBorders>
              <w:top w:val="nil"/>
              <w:left w:val="nil"/>
              <w:bottom w:val="single" w:sz="4" w:space="0" w:color="auto"/>
              <w:right w:val="single" w:sz="4" w:space="0" w:color="auto"/>
            </w:tcBorders>
            <w:shd w:val="clear" w:color="auto" w:fill="auto"/>
            <w:noWrap/>
            <w:vAlign w:val="bottom"/>
            <w:hideMark/>
          </w:tcPr>
          <w:p w14:paraId="3B7A0AD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09D247EB"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E7E24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39</w:t>
            </w:r>
          </w:p>
        </w:tc>
        <w:tc>
          <w:tcPr>
            <w:tcW w:w="1080" w:type="dxa"/>
            <w:tcBorders>
              <w:top w:val="nil"/>
              <w:left w:val="nil"/>
              <w:bottom w:val="single" w:sz="4" w:space="0" w:color="auto"/>
              <w:right w:val="single" w:sz="4" w:space="0" w:color="auto"/>
            </w:tcBorders>
            <w:shd w:val="clear" w:color="auto" w:fill="auto"/>
            <w:noWrap/>
            <w:vAlign w:val="bottom"/>
            <w:hideMark/>
          </w:tcPr>
          <w:p w14:paraId="00DFA1F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E547B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129</w:t>
            </w:r>
          </w:p>
        </w:tc>
        <w:tc>
          <w:tcPr>
            <w:tcW w:w="1080" w:type="dxa"/>
            <w:tcBorders>
              <w:top w:val="nil"/>
              <w:left w:val="nil"/>
              <w:bottom w:val="single" w:sz="4" w:space="0" w:color="auto"/>
              <w:right w:val="single" w:sz="4" w:space="0" w:color="auto"/>
            </w:tcBorders>
            <w:shd w:val="clear" w:color="auto" w:fill="auto"/>
            <w:noWrap/>
            <w:vAlign w:val="bottom"/>
            <w:hideMark/>
          </w:tcPr>
          <w:p w14:paraId="2A15E5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515846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219</w:t>
            </w:r>
          </w:p>
        </w:tc>
        <w:tc>
          <w:tcPr>
            <w:tcW w:w="1080" w:type="dxa"/>
            <w:tcBorders>
              <w:top w:val="nil"/>
              <w:left w:val="nil"/>
              <w:bottom w:val="single" w:sz="4" w:space="0" w:color="auto"/>
              <w:right w:val="single" w:sz="4" w:space="0" w:color="auto"/>
            </w:tcBorders>
            <w:shd w:val="clear" w:color="auto" w:fill="auto"/>
            <w:noWrap/>
            <w:vAlign w:val="bottom"/>
            <w:hideMark/>
          </w:tcPr>
          <w:p w14:paraId="4584F12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824D1F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309</w:t>
            </w:r>
          </w:p>
        </w:tc>
        <w:tc>
          <w:tcPr>
            <w:tcW w:w="1080" w:type="dxa"/>
            <w:tcBorders>
              <w:top w:val="nil"/>
              <w:left w:val="nil"/>
              <w:bottom w:val="single" w:sz="4" w:space="0" w:color="auto"/>
              <w:right w:val="single" w:sz="4" w:space="0" w:color="auto"/>
            </w:tcBorders>
            <w:shd w:val="clear" w:color="auto" w:fill="auto"/>
            <w:noWrap/>
            <w:vAlign w:val="bottom"/>
            <w:hideMark/>
          </w:tcPr>
          <w:p w14:paraId="579853C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22908D6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1DC1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40</w:t>
            </w:r>
          </w:p>
        </w:tc>
        <w:tc>
          <w:tcPr>
            <w:tcW w:w="1080" w:type="dxa"/>
            <w:tcBorders>
              <w:top w:val="nil"/>
              <w:left w:val="nil"/>
              <w:bottom w:val="single" w:sz="4" w:space="0" w:color="auto"/>
              <w:right w:val="single" w:sz="4" w:space="0" w:color="auto"/>
            </w:tcBorders>
            <w:shd w:val="clear" w:color="auto" w:fill="auto"/>
            <w:noWrap/>
            <w:vAlign w:val="bottom"/>
            <w:hideMark/>
          </w:tcPr>
          <w:p w14:paraId="078DE3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965D28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130</w:t>
            </w:r>
          </w:p>
        </w:tc>
        <w:tc>
          <w:tcPr>
            <w:tcW w:w="1080" w:type="dxa"/>
            <w:tcBorders>
              <w:top w:val="nil"/>
              <w:left w:val="nil"/>
              <w:bottom w:val="single" w:sz="4" w:space="0" w:color="auto"/>
              <w:right w:val="single" w:sz="4" w:space="0" w:color="auto"/>
            </w:tcBorders>
            <w:shd w:val="clear" w:color="auto" w:fill="auto"/>
            <w:noWrap/>
            <w:vAlign w:val="bottom"/>
            <w:hideMark/>
          </w:tcPr>
          <w:p w14:paraId="024A3FD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580CB5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220</w:t>
            </w:r>
          </w:p>
        </w:tc>
        <w:tc>
          <w:tcPr>
            <w:tcW w:w="1080" w:type="dxa"/>
            <w:tcBorders>
              <w:top w:val="nil"/>
              <w:left w:val="nil"/>
              <w:bottom w:val="single" w:sz="4" w:space="0" w:color="auto"/>
              <w:right w:val="single" w:sz="4" w:space="0" w:color="auto"/>
            </w:tcBorders>
            <w:shd w:val="clear" w:color="auto" w:fill="auto"/>
            <w:noWrap/>
            <w:vAlign w:val="bottom"/>
            <w:hideMark/>
          </w:tcPr>
          <w:p w14:paraId="6904A7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29E091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310</w:t>
            </w:r>
          </w:p>
        </w:tc>
        <w:tc>
          <w:tcPr>
            <w:tcW w:w="1080" w:type="dxa"/>
            <w:tcBorders>
              <w:top w:val="nil"/>
              <w:left w:val="nil"/>
              <w:bottom w:val="single" w:sz="4" w:space="0" w:color="auto"/>
              <w:right w:val="single" w:sz="4" w:space="0" w:color="auto"/>
            </w:tcBorders>
            <w:shd w:val="clear" w:color="auto" w:fill="auto"/>
            <w:noWrap/>
            <w:vAlign w:val="bottom"/>
            <w:hideMark/>
          </w:tcPr>
          <w:p w14:paraId="33CEE0B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79EC84E1"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E8D5A9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lastRenderedPageBreak/>
              <w:t>41</w:t>
            </w:r>
          </w:p>
        </w:tc>
        <w:tc>
          <w:tcPr>
            <w:tcW w:w="1080" w:type="dxa"/>
            <w:tcBorders>
              <w:top w:val="nil"/>
              <w:left w:val="nil"/>
              <w:bottom w:val="single" w:sz="4" w:space="0" w:color="auto"/>
              <w:right w:val="single" w:sz="4" w:space="0" w:color="auto"/>
            </w:tcBorders>
            <w:shd w:val="clear" w:color="auto" w:fill="auto"/>
            <w:noWrap/>
            <w:vAlign w:val="bottom"/>
            <w:hideMark/>
          </w:tcPr>
          <w:p w14:paraId="2FDA541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5D7BC8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131</w:t>
            </w:r>
          </w:p>
        </w:tc>
        <w:tc>
          <w:tcPr>
            <w:tcW w:w="1080" w:type="dxa"/>
            <w:tcBorders>
              <w:top w:val="nil"/>
              <w:left w:val="nil"/>
              <w:bottom w:val="single" w:sz="4" w:space="0" w:color="auto"/>
              <w:right w:val="single" w:sz="4" w:space="0" w:color="auto"/>
            </w:tcBorders>
            <w:shd w:val="clear" w:color="auto" w:fill="auto"/>
            <w:noWrap/>
            <w:vAlign w:val="bottom"/>
            <w:hideMark/>
          </w:tcPr>
          <w:p w14:paraId="20689BA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8272A6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221</w:t>
            </w:r>
          </w:p>
        </w:tc>
        <w:tc>
          <w:tcPr>
            <w:tcW w:w="1080" w:type="dxa"/>
            <w:tcBorders>
              <w:top w:val="nil"/>
              <w:left w:val="nil"/>
              <w:bottom w:val="single" w:sz="4" w:space="0" w:color="auto"/>
              <w:right w:val="single" w:sz="4" w:space="0" w:color="auto"/>
            </w:tcBorders>
            <w:shd w:val="clear" w:color="auto" w:fill="auto"/>
            <w:noWrap/>
            <w:vAlign w:val="bottom"/>
            <w:hideMark/>
          </w:tcPr>
          <w:p w14:paraId="4191C29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FE34EF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311</w:t>
            </w:r>
          </w:p>
        </w:tc>
        <w:tc>
          <w:tcPr>
            <w:tcW w:w="1080" w:type="dxa"/>
            <w:tcBorders>
              <w:top w:val="nil"/>
              <w:left w:val="nil"/>
              <w:bottom w:val="single" w:sz="4" w:space="0" w:color="auto"/>
              <w:right w:val="single" w:sz="4" w:space="0" w:color="auto"/>
            </w:tcBorders>
            <w:shd w:val="clear" w:color="auto" w:fill="auto"/>
            <w:noWrap/>
            <w:vAlign w:val="bottom"/>
            <w:hideMark/>
          </w:tcPr>
          <w:p w14:paraId="1E59E68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408C1375"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B2976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42</w:t>
            </w:r>
          </w:p>
        </w:tc>
        <w:tc>
          <w:tcPr>
            <w:tcW w:w="1080" w:type="dxa"/>
            <w:tcBorders>
              <w:top w:val="nil"/>
              <w:left w:val="nil"/>
              <w:bottom w:val="single" w:sz="4" w:space="0" w:color="auto"/>
              <w:right w:val="single" w:sz="4" w:space="0" w:color="auto"/>
            </w:tcBorders>
            <w:shd w:val="clear" w:color="auto" w:fill="auto"/>
            <w:noWrap/>
            <w:vAlign w:val="bottom"/>
            <w:hideMark/>
          </w:tcPr>
          <w:p w14:paraId="3B6771B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A8303E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132</w:t>
            </w:r>
          </w:p>
        </w:tc>
        <w:tc>
          <w:tcPr>
            <w:tcW w:w="1080" w:type="dxa"/>
            <w:tcBorders>
              <w:top w:val="nil"/>
              <w:left w:val="nil"/>
              <w:bottom w:val="single" w:sz="4" w:space="0" w:color="auto"/>
              <w:right w:val="single" w:sz="4" w:space="0" w:color="auto"/>
            </w:tcBorders>
            <w:shd w:val="clear" w:color="auto" w:fill="auto"/>
            <w:noWrap/>
            <w:vAlign w:val="bottom"/>
            <w:hideMark/>
          </w:tcPr>
          <w:p w14:paraId="5F3A88A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398EAD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222</w:t>
            </w:r>
          </w:p>
        </w:tc>
        <w:tc>
          <w:tcPr>
            <w:tcW w:w="1080" w:type="dxa"/>
            <w:tcBorders>
              <w:top w:val="nil"/>
              <w:left w:val="nil"/>
              <w:bottom w:val="single" w:sz="4" w:space="0" w:color="auto"/>
              <w:right w:val="single" w:sz="4" w:space="0" w:color="auto"/>
            </w:tcBorders>
            <w:shd w:val="clear" w:color="auto" w:fill="auto"/>
            <w:noWrap/>
            <w:vAlign w:val="bottom"/>
            <w:hideMark/>
          </w:tcPr>
          <w:p w14:paraId="7C76568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2E3699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312</w:t>
            </w:r>
          </w:p>
        </w:tc>
        <w:tc>
          <w:tcPr>
            <w:tcW w:w="1080" w:type="dxa"/>
            <w:tcBorders>
              <w:top w:val="nil"/>
              <w:left w:val="nil"/>
              <w:bottom w:val="single" w:sz="4" w:space="0" w:color="auto"/>
              <w:right w:val="single" w:sz="4" w:space="0" w:color="auto"/>
            </w:tcBorders>
            <w:shd w:val="clear" w:color="auto" w:fill="auto"/>
            <w:noWrap/>
            <w:vAlign w:val="bottom"/>
            <w:hideMark/>
          </w:tcPr>
          <w:p w14:paraId="495798C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9287143"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D3463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43</w:t>
            </w:r>
          </w:p>
        </w:tc>
        <w:tc>
          <w:tcPr>
            <w:tcW w:w="1080" w:type="dxa"/>
            <w:tcBorders>
              <w:top w:val="nil"/>
              <w:left w:val="nil"/>
              <w:bottom w:val="single" w:sz="4" w:space="0" w:color="auto"/>
              <w:right w:val="single" w:sz="4" w:space="0" w:color="auto"/>
            </w:tcBorders>
            <w:shd w:val="clear" w:color="auto" w:fill="auto"/>
            <w:noWrap/>
            <w:vAlign w:val="bottom"/>
            <w:hideMark/>
          </w:tcPr>
          <w:p w14:paraId="3C38CC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9F9BB8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133</w:t>
            </w:r>
          </w:p>
        </w:tc>
        <w:tc>
          <w:tcPr>
            <w:tcW w:w="1080" w:type="dxa"/>
            <w:tcBorders>
              <w:top w:val="nil"/>
              <w:left w:val="nil"/>
              <w:bottom w:val="single" w:sz="4" w:space="0" w:color="auto"/>
              <w:right w:val="single" w:sz="4" w:space="0" w:color="auto"/>
            </w:tcBorders>
            <w:shd w:val="clear" w:color="auto" w:fill="auto"/>
            <w:noWrap/>
            <w:vAlign w:val="bottom"/>
            <w:hideMark/>
          </w:tcPr>
          <w:p w14:paraId="2C9D41C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7F2420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223</w:t>
            </w:r>
          </w:p>
        </w:tc>
        <w:tc>
          <w:tcPr>
            <w:tcW w:w="1080" w:type="dxa"/>
            <w:tcBorders>
              <w:top w:val="nil"/>
              <w:left w:val="nil"/>
              <w:bottom w:val="single" w:sz="4" w:space="0" w:color="auto"/>
              <w:right w:val="single" w:sz="4" w:space="0" w:color="auto"/>
            </w:tcBorders>
            <w:shd w:val="clear" w:color="auto" w:fill="auto"/>
            <w:noWrap/>
            <w:vAlign w:val="bottom"/>
            <w:hideMark/>
          </w:tcPr>
          <w:p w14:paraId="13DC816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D5D2B5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313</w:t>
            </w:r>
          </w:p>
        </w:tc>
        <w:tc>
          <w:tcPr>
            <w:tcW w:w="1080" w:type="dxa"/>
            <w:tcBorders>
              <w:top w:val="nil"/>
              <w:left w:val="nil"/>
              <w:bottom w:val="single" w:sz="4" w:space="0" w:color="auto"/>
              <w:right w:val="single" w:sz="4" w:space="0" w:color="auto"/>
            </w:tcBorders>
            <w:shd w:val="clear" w:color="auto" w:fill="auto"/>
            <w:noWrap/>
            <w:vAlign w:val="bottom"/>
            <w:hideMark/>
          </w:tcPr>
          <w:p w14:paraId="4A54FAD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1622BA78"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8DD8A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44</w:t>
            </w:r>
          </w:p>
        </w:tc>
        <w:tc>
          <w:tcPr>
            <w:tcW w:w="1080" w:type="dxa"/>
            <w:tcBorders>
              <w:top w:val="nil"/>
              <w:left w:val="nil"/>
              <w:bottom w:val="single" w:sz="4" w:space="0" w:color="auto"/>
              <w:right w:val="single" w:sz="4" w:space="0" w:color="auto"/>
            </w:tcBorders>
            <w:shd w:val="clear" w:color="auto" w:fill="auto"/>
            <w:noWrap/>
            <w:vAlign w:val="bottom"/>
            <w:hideMark/>
          </w:tcPr>
          <w:p w14:paraId="5FBE4DA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2B69DB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134</w:t>
            </w:r>
          </w:p>
        </w:tc>
        <w:tc>
          <w:tcPr>
            <w:tcW w:w="1080" w:type="dxa"/>
            <w:tcBorders>
              <w:top w:val="nil"/>
              <w:left w:val="nil"/>
              <w:bottom w:val="single" w:sz="4" w:space="0" w:color="auto"/>
              <w:right w:val="single" w:sz="4" w:space="0" w:color="auto"/>
            </w:tcBorders>
            <w:shd w:val="clear" w:color="auto" w:fill="auto"/>
            <w:noWrap/>
            <w:vAlign w:val="bottom"/>
            <w:hideMark/>
          </w:tcPr>
          <w:p w14:paraId="52CE6F3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48C9D9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224</w:t>
            </w:r>
          </w:p>
        </w:tc>
        <w:tc>
          <w:tcPr>
            <w:tcW w:w="1080" w:type="dxa"/>
            <w:tcBorders>
              <w:top w:val="nil"/>
              <w:left w:val="nil"/>
              <w:bottom w:val="single" w:sz="4" w:space="0" w:color="auto"/>
              <w:right w:val="single" w:sz="4" w:space="0" w:color="auto"/>
            </w:tcBorders>
            <w:shd w:val="clear" w:color="auto" w:fill="auto"/>
            <w:noWrap/>
            <w:vAlign w:val="bottom"/>
            <w:hideMark/>
          </w:tcPr>
          <w:p w14:paraId="31868E3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209833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314</w:t>
            </w:r>
          </w:p>
        </w:tc>
        <w:tc>
          <w:tcPr>
            <w:tcW w:w="1080" w:type="dxa"/>
            <w:tcBorders>
              <w:top w:val="nil"/>
              <w:left w:val="nil"/>
              <w:bottom w:val="single" w:sz="4" w:space="0" w:color="auto"/>
              <w:right w:val="single" w:sz="4" w:space="0" w:color="auto"/>
            </w:tcBorders>
            <w:shd w:val="clear" w:color="auto" w:fill="auto"/>
            <w:noWrap/>
            <w:vAlign w:val="bottom"/>
            <w:hideMark/>
          </w:tcPr>
          <w:p w14:paraId="11FC465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2E105764"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5838A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45</w:t>
            </w:r>
          </w:p>
        </w:tc>
        <w:tc>
          <w:tcPr>
            <w:tcW w:w="1080" w:type="dxa"/>
            <w:tcBorders>
              <w:top w:val="nil"/>
              <w:left w:val="nil"/>
              <w:bottom w:val="single" w:sz="4" w:space="0" w:color="auto"/>
              <w:right w:val="single" w:sz="4" w:space="0" w:color="auto"/>
            </w:tcBorders>
            <w:shd w:val="clear" w:color="auto" w:fill="auto"/>
            <w:noWrap/>
            <w:vAlign w:val="bottom"/>
            <w:hideMark/>
          </w:tcPr>
          <w:p w14:paraId="4C832FB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5FC99A4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135</w:t>
            </w:r>
          </w:p>
        </w:tc>
        <w:tc>
          <w:tcPr>
            <w:tcW w:w="1080" w:type="dxa"/>
            <w:tcBorders>
              <w:top w:val="nil"/>
              <w:left w:val="nil"/>
              <w:bottom w:val="single" w:sz="4" w:space="0" w:color="auto"/>
              <w:right w:val="single" w:sz="4" w:space="0" w:color="auto"/>
            </w:tcBorders>
            <w:shd w:val="clear" w:color="auto" w:fill="auto"/>
            <w:noWrap/>
            <w:vAlign w:val="bottom"/>
            <w:hideMark/>
          </w:tcPr>
          <w:p w14:paraId="542F7A3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C71731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225</w:t>
            </w:r>
          </w:p>
        </w:tc>
        <w:tc>
          <w:tcPr>
            <w:tcW w:w="1080" w:type="dxa"/>
            <w:tcBorders>
              <w:top w:val="nil"/>
              <w:left w:val="nil"/>
              <w:bottom w:val="single" w:sz="4" w:space="0" w:color="auto"/>
              <w:right w:val="single" w:sz="4" w:space="0" w:color="auto"/>
            </w:tcBorders>
            <w:shd w:val="clear" w:color="auto" w:fill="auto"/>
            <w:noWrap/>
            <w:vAlign w:val="bottom"/>
            <w:hideMark/>
          </w:tcPr>
          <w:p w14:paraId="6758252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B95F1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315</w:t>
            </w:r>
          </w:p>
        </w:tc>
        <w:tc>
          <w:tcPr>
            <w:tcW w:w="1080" w:type="dxa"/>
            <w:tcBorders>
              <w:top w:val="nil"/>
              <w:left w:val="nil"/>
              <w:bottom w:val="single" w:sz="4" w:space="0" w:color="auto"/>
              <w:right w:val="single" w:sz="4" w:space="0" w:color="auto"/>
            </w:tcBorders>
            <w:shd w:val="clear" w:color="auto" w:fill="auto"/>
            <w:noWrap/>
            <w:vAlign w:val="bottom"/>
            <w:hideMark/>
          </w:tcPr>
          <w:p w14:paraId="02666A8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37125D69"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F5553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46</w:t>
            </w:r>
          </w:p>
        </w:tc>
        <w:tc>
          <w:tcPr>
            <w:tcW w:w="1080" w:type="dxa"/>
            <w:tcBorders>
              <w:top w:val="nil"/>
              <w:left w:val="nil"/>
              <w:bottom w:val="single" w:sz="4" w:space="0" w:color="auto"/>
              <w:right w:val="single" w:sz="4" w:space="0" w:color="auto"/>
            </w:tcBorders>
            <w:shd w:val="clear" w:color="auto" w:fill="auto"/>
            <w:noWrap/>
            <w:vAlign w:val="bottom"/>
            <w:hideMark/>
          </w:tcPr>
          <w:p w14:paraId="35D3378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30655B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136</w:t>
            </w:r>
          </w:p>
        </w:tc>
        <w:tc>
          <w:tcPr>
            <w:tcW w:w="1080" w:type="dxa"/>
            <w:tcBorders>
              <w:top w:val="nil"/>
              <w:left w:val="nil"/>
              <w:bottom w:val="single" w:sz="4" w:space="0" w:color="auto"/>
              <w:right w:val="single" w:sz="4" w:space="0" w:color="auto"/>
            </w:tcBorders>
            <w:shd w:val="clear" w:color="auto" w:fill="auto"/>
            <w:noWrap/>
            <w:vAlign w:val="bottom"/>
            <w:hideMark/>
          </w:tcPr>
          <w:p w14:paraId="25132A3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B48616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226</w:t>
            </w:r>
          </w:p>
        </w:tc>
        <w:tc>
          <w:tcPr>
            <w:tcW w:w="1080" w:type="dxa"/>
            <w:tcBorders>
              <w:top w:val="nil"/>
              <w:left w:val="nil"/>
              <w:bottom w:val="single" w:sz="4" w:space="0" w:color="auto"/>
              <w:right w:val="single" w:sz="4" w:space="0" w:color="auto"/>
            </w:tcBorders>
            <w:shd w:val="clear" w:color="auto" w:fill="auto"/>
            <w:noWrap/>
            <w:vAlign w:val="bottom"/>
            <w:hideMark/>
          </w:tcPr>
          <w:p w14:paraId="52CE2EF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AEDC07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316</w:t>
            </w:r>
          </w:p>
        </w:tc>
        <w:tc>
          <w:tcPr>
            <w:tcW w:w="1080" w:type="dxa"/>
            <w:tcBorders>
              <w:top w:val="nil"/>
              <w:left w:val="nil"/>
              <w:bottom w:val="single" w:sz="4" w:space="0" w:color="auto"/>
              <w:right w:val="single" w:sz="4" w:space="0" w:color="auto"/>
            </w:tcBorders>
            <w:shd w:val="clear" w:color="auto" w:fill="auto"/>
            <w:noWrap/>
            <w:vAlign w:val="bottom"/>
            <w:hideMark/>
          </w:tcPr>
          <w:p w14:paraId="1DFE125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4C2879A"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965BC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47</w:t>
            </w:r>
          </w:p>
        </w:tc>
        <w:tc>
          <w:tcPr>
            <w:tcW w:w="1080" w:type="dxa"/>
            <w:tcBorders>
              <w:top w:val="nil"/>
              <w:left w:val="nil"/>
              <w:bottom w:val="single" w:sz="4" w:space="0" w:color="auto"/>
              <w:right w:val="single" w:sz="4" w:space="0" w:color="auto"/>
            </w:tcBorders>
            <w:shd w:val="clear" w:color="auto" w:fill="auto"/>
            <w:noWrap/>
            <w:vAlign w:val="bottom"/>
            <w:hideMark/>
          </w:tcPr>
          <w:p w14:paraId="614B20C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A35637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137</w:t>
            </w:r>
          </w:p>
        </w:tc>
        <w:tc>
          <w:tcPr>
            <w:tcW w:w="1080" w:type="dxa"/>
            <w:tcBorders>
              <w:top w:val="nil"/>
              <w:left w:val="nil"/>
              <w:bottom w:val="single" w:sz="4" w:space="0" w:color="auto"/>
              <w:right w:val="single" w:sz="4" w:space="0" w:color="auto"/>
            </w:tcBorders>
            <w:shd w:val="clear" w:color="auto" w:fill="auto"/>
            <w:noWrap/>
            <w:vAlign w:val="bottom"/>
            <w:hideMark/>
          </w:tcPr>
          <w:p w14:paraId="0D347DC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1CB119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227</w:t>
            </w:r>
          </w:p>
        </w:tc>
        <w:tc>
          <w:tcPr>
            <w:tcW w:w="1080" w:type="dxa"/>
            <w:tcBorders>
              <w:top w:val="nil"/>
              <w:left w:val="nil"/>
              <w:bottom w:val="single" w:sz="4" w:space="0" w:color="auto"/>
              <w:right w:val="single" w:sz="4" w:space="0" w:color="auto"/>
            </w:tcBorders>
            <w:shd w:val="clear" w:color="auto" w:fill="auto"/>
            <w:noWrap/>
            <w:vAlign w:val="bottom"/>
            <w:hideMark/>
          </w:tcPr>
          <w:p w14:paraId="566DB75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A1EC83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317</w:t>
            </w:r>
          </w:p>
        </w:tc>
        <w:tc>
          <w:tcPr>
            <w:tcW w:w="1080" w:type="dxa"/>
            <w:tcBorders>
              <w:top w:val="nil"/>
              <w:left w:val="nil"/>
              <w:bottom w:val="single" w:sz="4" w:space="0" w:color="auto"/>
              <w:right w:val="single" w:sz="4" w:space="0" w:color="auto"/>
            </w:tcBorders>
            <w:shd w:val="clear" w:color="auto" w:fill="auto"/>
            <w:noWrap/>
            <w:vAlign w:val="bottom"/>
            <w:hideMark/>
          </w:tcPr>
          <w:p w14:paraId="19F3B0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80FAEB4"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D8FD4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48</w:t>
            </w:r>
          </w:p>
        </w:tc>
        <w:tc>
          <w:tcPr>
            <w:tcW w:w="1080" w:type="dxa"/>
            <w:tcBorders>
              <w:top w:val="nil"/>
              <w:left w:val="nil"/>
              <w:bottom w:val="single" w:sz="4" w:space="0" w:color="auto"/>
              <w:right w:val="single" w:sz="4" w:space="0" w:color="auto"/>
            </w:tcBorders>
            <w:shd w:val="clear" w:color="auto" w:fill="auto"/>
            <w:noWrap/>
            <w:vAlign w:val="bottom"/>
            <w:hideMark/>
          </w:tcPr>
          <w:p w14:paraId="107980E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05419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138</w:t>
            </w:r>
          </w:p>
        </w:tc>
        <w:tc>
          <w:tcPr>
            <w:tcW w:w="1080" w:type="dxa"/>
            <w:tcBorders>
              <w:top w:val="nil"/>
              <w:left w:val="nil"/>
              <w:bottom w:val="single" w:sz="4" w:space="0" w:color="auto"/>
              <w:right w:val="single" w:sz="4" w:space="0" w:color="auto"/>
            </w:tcBorders>
            <w:shd w:val="clear" w:color="auto" w:fill="auto"/>
            <w:noWrap/>
            <w:vAlign w:val="bottom"/>
            <w:hideMark/>
          </w:tcPr>
          <w:p w14:paraId="5554EBB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5E2C3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228</w:t>
            </w:r>
          </w:p>
        </w:tc>
        <w:tc>
          <w:tcPr>
            <w:tcW w:w="1080" w:type="dxa"/>
            <w:tcBorders>
              <w:top w:val="nil"/>
              <w:left w:val="nil"/>
              <w:bottom w:val="single" w:sz="4" w:space="0" w:color="auto"/>
              <w:right w:val="single" w:sz="4" w:space="0" w:color="auto"/>
            </w:tcBorders>
            <w:shd w:val="clear" w:color="auto" w:fill="auto"/>
            <w:noWrap/>
            <w:vAlign w:val="bottom"/>
            <w:hideMark/>
          </w:tcPr>
          <w:p w14:paraId="5783917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D70AD2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318</w:t>
            </w:r>
          </w:p>
        </w:tc>
        <w:tc>
          <w:tcPr>
            <w:tcW w:w="1080" w:type="dxa"/>
            <w:tcBorders>
              <w:top w:val="nil"/>
              <w:left w:val="nil"/>
              <w:bottom w:val="single" w:sz="4" w:space="0" w:color="auto"/>
              <w:right w:val="single" w:sz="4" w:space="0" w:color="auto"/>
            </w:tcBorders>
            <w:shd w:val="clear" w:color="auto" w:fill="auto"/>
            <w:noWrap/>
            <w:vAlign w:val="bottom"/>
            <w:hideMark/>
          </w:tcPr>
          <w:p w14:paraId="16AF244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6438C60"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CAE135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49</w:t>
            </w:r>
          </w:p>
        </w:tc>
        <w:tc>
          <w:tcPr>
            <w:tcW w:w="1080" w:type="dxa"/>
            <w:tcBorders>
              <w:top w:val="nil"/>
              <w:left w:val="nil"/>
              <w:bottom w:val="single" w:sz="4" w:space="0" w:color="auto"/>
              <w:right w:val="single" w:sz="4" w:space="0" w:color="auto"/>
            </w:tcBorders>
            <w:shd w:val="clear" w:color="auto" w:fill="auto"/>
            <w:noWrap/>
            <w:vAlign w:val="bottom"/>
            <w:hideMark/>
          </w:tcPr>
          <w:p w14:paraId="6D28FCA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871328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139</w:t>
            </w:r>
          </w:p>
        </w:tc>
        <w:tc>
          <w:tcPr>
            <w:tcW w:w="1080" w:type="dxa"/>
            <w:tcBorders>
              <w:top w:val="nil"/>
              <w:left w:val="nil"/>
              <w:bottom w:val="single" w:sz="4" w:space="0" w:color="auto"/>
              <w:right w:val="single" w:sz="4" w:space="0" w:color="auto"/>
            </w:tcBorders>
            <w:shd w:val="clear" w:color="auto" w:fill="auto"/>
            <w:noWrap/>
            <w:vAlign w:val="bottom"/>
            <w:hideMark/>
          </w:tcPr>
          <w:p w14:paraId="09ABAD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A1B717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229</w:t>
            </w:r>
          </w:p>
        </w:tc>
        <w:tc>
          <w:tcPr>
            <w:tcW w:w="1080" w:type="dxa"/>
            <w:tcBorders>
              <w:top w:val="nil"/>
              <w:left w:val="nil"/>
              <w:bottom w:val="single" w:sz="4" w:space="0" w:color="auto"/>
              <w:right w:val="single" w:sz="4" w:space="0" w:color="auto"/>
            </w:tcBorders>
            <w:shd w:val="clear" w:color="auto" w:fill="auto"/>
            <w:noWrap/>
            <w:vAlign w:val="bottom"/>
            <w:hideMark/>
          </w:tcPr>
          <w:p w14:paraId="29DBD71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1D75B6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319</w:t>
            </w:r>
          </w:p>
        </w:tc>
        <w:tc>
          <w:tcPr>
            <w:tcW w:w="1080" w:type="dxa"/>
            <w:tcBorders>
              <w:top w:val="nil"/>
              <w:left w:val="nil"/>
              <w:bottom w:val="single" w:sz="4" w:space="0" w:color="auto"/>
              <w:right w:val="single" w:sz="4" w:space="0" w:color="auto"/>
            </w:tcBorders>
            <w:shd w:val="clear" w:color="auto" w:fill="auto"/>
            <w:noWrap/>
            <w:vAlign w:val="bottom"/>
            <w:hideMark/>
          </w:tcPr>
          <w:p w14:paraId="6DDB6F2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6EECE709"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86CFFB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50</w:t>
            </w:r>
          </w:p>
        </w:tc>
        <w:tc>
          <w:tcPr>
            <w:tcW w:w="1080" w:type="dxa"/>
            <w:tcBorders>
              <w:top w:val="nil"/>
              <w:left w:val="nil"/>
              <w:bottom w:val="single" w:sz="4" w:space="0" w:color="auto"/>
              <w:right w:val="single" w:sz="4" w:space="0" w:color="auto"/>
            </w:tcBorders>
            <w:shd w:val="clear" w:color="auto" w:fill="auto"/>
            <w:noWrap/>
            <w:vAlign w:val="bottom"/>
            <w:hideMark/>
          </w:tcPr>
          <w:p w14:paraId="4899E15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266E81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140</w:t>
            </w:r>
          </w:p>
        </w:tc>
        <w:tc>
          <w:tcPr>
            <w:tcW w:w="1080" w:type="dxa"/>
            <w:tcBorders>
              <w:top w:val="nil"/>
              <w:left w:val="nil"/>
              <w:bottom w:val="single" w:sz="4" w:space="0" w:color="auto"/>
              <w:right w:val="single" w:sz="4" w:space="0" w:color="auto"/>
            </w:tcBorders>
            <w:shd w:val="clear" w:color="auto" w:fill="auto"/>
            <w:noWrap/>
            <w:vAlign w:val="bottom"/>
            <w:hideMark/>
          </w:tcPr>
          <w:p w14:paraId="50E20B7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ADE1FD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230</w:t>
            </w:r>
          </w:p>
        </w:tc>
        <w:tc>
          <w:tcPr>
            <w:tcW w:w="1080" w:type="dxa"/>
            <w:tcBorders>
              <w:top w:val="nil"/>
              <w:left w:val="nil"/>
              <w:bottom w:val="single" w:sz="4" w:space="0" w:color="auto"/>
              <w:right w:val="single" w:sz="4" w:space="0" w:color="auto"/>
            </w:tcBorders>
            <w:shd w:val="clear" w:color="auto" w:fill="auto"/>
            <w:noWrap/>
            <w:vAlign w:val="bottom"/>
            <w:hideMark/>
          </w:tcPr>
          <w:p w14:paraId="0678EFA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88F6E8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320</w:t>
            </w:r>
          </w:p>
        </w:tc>
        <w:tc>
          <w:tcPr>
            <w:tcW w:w="1080" w:type="dxa"/>
            <w:tcBorders>
              <w:top w:val="nil"/>
              <w:left w:val="nil"/>
              <w:bottom w:val="single" w:sz="4" w:space="0" w:color="auto"/>
              <w:right w:val="single" w:sz="4" w:space="0" w:color="auto"/>
            </w:tcBorders>
            <w:shd w:val="clear" w:color="auto" w:fill="auto"/>
            <w:noWrap/>
            <w:vAlign w:val="bottom"/>
            <w:hideMark/>
          </w:tcPr>
          <w:p w14:paraId="619011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54E2230A"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68473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51</w:t>
            </w:r>
          </w:p>
        </w:tc>
        <w:tc>
          <w:tcPr>
            <w:tcW w:w="1080" w:type="dxa"/>
            <w:tcBorders>
              <w:top w:val="nil"/>
              <w:left w:val="nil"/>
              <w:bottom w:val="single" w:sz="4" w:space="0" w:color="auto"/>
              <w:right w:val="single" w:sz="4" w:space="0" w:color="auto"/>
            </w:tcBorders>
            <w:shd w:val="clear" w:color="auto" w:fill="auto"/>
            <w:noWrap/>
            <w:vAlign w:val="bottom"/>
            <w:hideMark/>
          </w:tcPr>
          <w:p w14:paraId="688202D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EB3F2D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141</w:t>
            </w:r>
          </w:p>
        </w:tc>
        <w:tc>
          <w:tcPr>
            <w:tcW w:w="1080" w:type="dxa"/>
            <w:tcBorders>
              <w:top w:val="nil"/>
              <w:left w:val="nil"/>
              <w:bottom w:val="single" w:sz="4" w:space="0" w:color="auto"/>
              <w:right w:val="single" w:sz="4" w:space="0" w:color="auto"/>
            </w:tcBorders>
            <w:shd w:val="clear" w:color="auto" w:fill="auto"/>
            <w:noWrap/>
            <w:vAlign w:val="bottom"/>
            <w:hideMark/>
          </w:tcPr>
          <w:p w14:paraId="3877B1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2E005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231</w:t>
            </w:r>
          </w:p>
        </w:tc>
        <w:tc>
          <w:tcPr>
            <w:tcW w:w="1080" w:type="dxa"/>
            <w:tcBorders>
              <w:top w:val="nil"/>
              <w:left w:val="nil"/>
              <w:bottom w:val="single" w:sz="4" w:space="0" w:color="auto"/>
              <w:right w:val="single" w:sz="4" w:space="0" w:color="auto"/>
            </w:tcBorders>
            <w:shd w:val="clear" w:color="auto" w:fill="auto"/>
            <w:noWrap/>
            <w:vAlign w:val="bottom"/>
            <w:hideMark/>
          </w:tcPr>
          <w:p w14:paraId="4731E0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F80CDC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321</w:t>
            </w:r>
          </w:p>
        </w:tc>
        <w:tc>
          <w:tcPr>
            <w:tcW w:w="1080" w:type="dxa"/>
            <w:tcBorders>
              <w:top w:val="nil"/>
              <w:left w:val="nil"/>
              <w:bottom w:val="single" w:sz="4" w:space="0" w:color="auto"/>
              <w:right w:val="single" w:sz="4" w:space="0" w:color="auto"/>
            </w:tcBorders>
            <w:shd w:val="clear" w:color="auto" w:fill="auto"/>
            <w:noWrap/>
            <w:vAlign w:val="bottom"/>
            <w:hideMark/>
          </w:tcPr>
          <w:p w14:paraId="6B63207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CDCA140"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67295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52</w:t>
            </w:r>
          </w:p>
        </w:tc>
        <w:tc>
          <w:tcPr>
            <w:tcW w:w="1080" w:type="dxa"/>
            <w:tcBorders>
              <w:top w:val="nil"/>
              <w:left w:val="nil"/>
              <w:bottom w:val="single" w:sz="4" w:space="0" w:color="auto"/>
              <w:right w:val="single" w:sz="4" w:space="0" w:color="auto"/>
            </w:tcBorders>
            <w:shd w:val="clear" w:color="auto" w:fill="auto"/>
            <w:noWrap/>
            <w:vAlign w:val="bottom"/>
            <w:hideMark/>
          </w:tcPr>
          <w:p w14:paraId="4AAA18B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A82249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142</w:t>
            </w:r>
          </w:p>
        </w:tc>
        <w:tc>
          <w:tcPr>
            <w:tcW w:w="1080" w:type="dxa"/>
            <w:tcBorders>
              <w:top w:val="nil"/>
              <w:left w:val="nil"/>
              <w:bottom w:val="single" w:sz="4" w:space="0" w:color="auto"/>
              <w:right w:val="single" w:sz="4" w:space="0" w:color="auto"/>
            </w:tcBorders>
            <w:shd w:val="clear" w:color="auto" w:fill="auto"/>
            <w:noWrap/>
            <w:vAlign w:val="bottom"/>
            <w:hideMark/>
          </w:tcPr>
          <w:p w14:paraId="6DC2304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DC337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232</w:t>
            </w:r>
          </w:p>
        </w:tc>
        <w:tc>
          <w:tcPr>
            <w:tcW w:w="1080" w:type="dxa"/>
            <w:tcBorders>
              <w:top w:val="nil"/>
              <w:left w:val="nil"/>
              <w:bottom w:val="single" w:sz="4" w:space="0" w:color="auto"/>
              <w:right w:val="single" w:sz="4" w:space="0" w:color="auto"/>
            </w:tcBorders>
            <w:shd w:val="clear" w:color="auto" w:fill="auto"/>
            <w:noWrap/>
            <w:vAlign w:val="bottom"/>
            <w:hideMark/>
          </w:tcPr>
          <w:p w14:paraId="552FB25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21D99F5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322</w:t>
            </w:r>
          </w:p>
        </w:tc>
        <w:tc>
          <w:tcPr>
            <w:tcW w:w="1080" w:type="dxa"/>
            <w:tcBorders>
              <w:top w:val="nil"/>
              <w:left w:val="nil"/>
              <w:bottom w:val="single" w:sz="4" w:space="0" w:color="auto"/>
              <w:right w:val="single" w:sz="4" w:space="0" w:color="auto"/>
            </w:tcBorders>
            <w:shd w:val="clear" w:color="auto" w:fill="auto"/>
            <w:noWrap/>
            <w:vAlign w:val="bottom"/>
            <w:hideMark/>
          </w:tcPr>
          <w:p w14:paraId="34C3212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6229163D"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22EF4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53</w:t>
            </w:r>
          </w:p>
        </w:tc>
        <w:tc>
          <w:tcPr>
            <w:tcW w:w="1080" w:type="dxa"/>
            <w:tcBorders>
              <w:top w:val="nil"/>
              <w:left w:val="nil"/>
              <w:bottom w:val="single" w:sz="4" w:space="0" w:color="auto"/>
              <w:right w:val="single" w:sz="4" w:space="0" w:color="auto"/>
            </w:tcBorders>
            <w:shd w:val="clear" w:color="auto" w:fill="auto"/>
            <w:noWrap/>
            <w:vAlign w:val="bottom"/>
            <w:hideMark/>
          </w:tcPr>
          <w:p w14:paraId="1242B7F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2498165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143</w:t>
            </w:r>
          </w:p>
        </w:tc>
        <w:tc>
          <w:tcPr>
            <w:tcW w:w="1080" w:type="dxa"/>
            <w:tcBorders>
              <w:top w:val="nil"/>
              <w:left w:val="nil"/>
              <w:bottom w:val="single" w:sz="4" w:space="0" w:color="auto"/>
              <w:right w:val="single" w:sz="4" w:space="0" w:color="auto"/>
            </w:tcBorders>
            <w:shd w:val="clear" w:color="auto" w:fill="auto"/>
            <w:noWrap/>
            <w:vAlign w:val="bottom"/>
            <w:hideMark/>
          </w:tcPr>
          <w:p w14:paraId="799D9D0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E9E3A2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233</w:t>
            </w:r>
          </w:p>
        </w:tc>
        <w:tc>
          <w:tcPr>
            <w:tcW w:w="1080" w:type="dxa"/>
            <w:tcBorders>
              <w:top w:val="nil"/>
              <w:left w:val="nil"/>
              <w:bottom w:val="single" w:sz="4" w:space="0" w:color="auto"/>
              <w:right w:val="single" w:sz="4" w:space="0" w:color="auto"/>
            </w:tcBorders>
            <w:shd w:val="clear" w:color="auto" w:fill="auto"/>
            <w:noWrap/>
            <w:vAlign w:val="bottom"/>
            <w:hideMark/>
          </w:tcPr>
          <w:p w14:paraId="072A134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432899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323</w:t>
            </w:r>
          </w:p>
        </w:tc>
        <w:tc>
          <w:tcPr>
            <w:tcW w:w="1080" w:type="dxa"/>
            <w:tcBorders>
              <w:top w:val="nil"/>
              <w:left w:val="nil"/>
              <w:bottom w:val="single" w:sz="4" w:space="0" w:color="auto"/>
              <w:right w:val="single" w:sz="4" w:space="0" w:color="auto"/>
            </w:tcBorders>
            <w:shd w:val="clear" w:color="auto" w:fill="auto"/>
            <w:noWrap/>
            <w:vAlign w:val="bottom"/>
            <w:hideMark/>
          </w:tcPr>
          <w:p w14:paraId="51D48C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6121EAA7" w14:textId="77777777" w:rsidTr="00D20C91">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47169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54</w:t>
            </w:r>
          </w:p>
        </w:tc>
        <w:tc>
          <w:tcPr>
            <w:tcW w:w="1080" w:type="dxa"/>
            <w:tcBorders>
              <w:top w:val="nil"/>
              <w:left w:val="nil"/>
              <w:bottom w:val="single" w:sz="4" w:space="0" w:color="auto"/>
              <w:right w:val="single" w:sz="4" w:space="0" w:color="auto"/>
            </w:tcBorders>
            <w:shd w:val="clear" w:color="auto" w:fill="auto"/>
            <w:noWrap/>
            <w:vAlign w:val="bottom"/>
            <w:hideMark/>
          </w:tcPr>
          <w:p w14:paraId="0B3ACF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6A41400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144</w:t>
            </w:r>
          </w:p>
        </w:tc>
        <w:tc>
          <w:tcPr>
            <w:tcW w:w="1080" w:type="dxa"/>
            <w:tcBorders>
              <w:top w:val="nil"/>
              <w:left w:val="nil"/>
              <w:bottom w:val="single" w:sz="4" w:space="0" w:color="auto"/>
              <w:right w:val="single" w:sz="4" w:space="0" w:color="auto"/>
            </w:tcBorders>
            <w:shd w:val="clear" w:color="auto" w:fill="auto"/>
            <w:noWrap/>
            <w:vAlign w:val="bottom"/>
            <w:hideMark/>
          </w:tcPr>
          <w:p w14:paraId="64435F9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7B6B2B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234</w:t>
            </w:r>
          </w:p>
        </w:tc>
        <w:tc>
          <w:tcPr>
            <w:tcW w:w="1080" w:type="dxa"/>
            <w:tcBorders>
              <w:top w:val="nil"/>
              <w:left w:val="nil"/>
              <w:bottom w:val="single" w:sz="4" w:space="0" w:color="auto"/>
              <w:right w:val="single" w:sz="4" w:space="0" w:color="auto"/>
            </w:tcBorders>
            <w:shd w:val="clear" w:color="auto" w:fill="auto"/>
            <w:noWrap/>
            <w:vAlign w:val="bottom"/>
            <w:hideMark/>
          </w:tcPr>
          <w:p w14:paraId="06F208C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E481B1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324</w:t>
            </w:r>
          </w:p>
        </w:tc>
        <w:tc>
          <w:tcPr>
            <w:tcW w:w="1080" w:type="dxa"/>
            <w:tcBorders>
              <w:top w:val="nil"/>
              <w:left w:val="nil"/>
              <w:bottom w:val="single" w:sz="4" w:space="0" w:color="auto"/>
              <w:right w:val="single" w:sz="4" w:space="0" w:color="auto"/>
            </w:tcBorders>
            <w:shd w:val="clear" w:color="auto" w:fill="auto"/>
            <w:noWrap/>
            <w:vAlign w:val="bottom"/>
            <w:hideMark/>
          </w:tcPr>
          <w:p w14:paraId="7F43A51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3440858D" w14:textId="77777777" w:rsidTr="00D20C91">
        <w:trPr>
          <w:trHeight w:val="31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33ED9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55</w:t>
            </w:r>
          </w:p>
        </w:tc>
        <w:tc>
          <w:tcPr>
            <w:tcW w:w="1080" w:type="dxa"/>
            <w:tcBorders>
              <w:top w:val="nil"/>
              <w:left w:val="nil"/>
              <w:bottom w:val="single" w:sz="4" w:space="0" w:color="auto"/>
              <w:right w:val="single" w:sz="4" w:space="0" w:color="auto"/>
            </w:tcBorders>
            <w:shd w:val="clear" w:color="auto" w:fill="auto"/>
            <w:noWrap/>
            <w:vAlign w:val="bottom"/>
            <w:hideMark/>
          </w:tcPr>
          <w:p w14:paraId="7C2ED3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B7E96E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145</w:t>
            </w:r>
          </w:p>
        </w:tc>
        <w:tc>
          <w:tcPr>
            <w:tcW w:w="1080" w:type="dxa"/>
            <w:tcBorders>
              <w:top w:val="nil"/>
              <w:left w:val="nil"/>
              <w:bottom w:val="single" w:sz="4" w:space="0" w:color="auto"/>
              <w:right w:val="single" w:sz="4" w:space="0" w:color="auto"/>
            </w:tcBorders>
            <w:shd w:val="clear" w:color="auto" w:fill="auto"/>
            <w:noWrap/>
            <w:vAlign w:val="bottom"/>
            <w:hideMark/>
          </w:tcPr>
          <w:p w14:paraId="327055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A9EBF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235</w:t>
            </w:r>
          </w:p>
        </w:tc>
        <w:tc>
          <w:tcPr>
            <w:tcW w:w="1080" w:type="dxa"/>
            <w:tcBorders>
              <w:top w:val="nil"/>
              <w:left w:val="nil"/>
              <w:bottom w:val="single" w:sz="4" w:space="0" w:color="auto"/>
              <w:right w:val="single" w:sz="4" w:space="0" w:color="auto"/>
            </w:tcBorders>
            <w:shd w:val="clear" w:color="auto" w:fill="auto"/>
            <w:noWrap/>
            <w:vAlign w:val="bottom"/>
            <w:hideMark/>
          </w:tcPr>
          <w:p w14:paraId="5715D7C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C04DCB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325</w:t>
            </w:r>
          </w:p>
        </w:tc>
        <w:tc>
          <w:tcPr>
            <w:tcW w:w="1080" w:type="dxa"/>
            <w:tcBorders>
              <w:top w:val="nil"/>
              <w:left w:val="nil"/>
              <w:bottom w:val="single" w:sz="4" w:space="0" w:color="auto"/>
              <w:right w:val="single" w:sz="4" w:space="0" w:color="auto"/>
            </w:tcBorders>
            <w:shd w:val="clear" w:color="auto" w:fill="auto"/>
            <w:noWrap/>
            <w:vAlign w:val="bottom"/>
            <w:hideMark/>
          </w:tcPr>
          <w:p w14:paraId="619535D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F87EE39" w14:textId="77777777" w:rsidTr="00D20C91">
        <w:trPr>
          <w:trHeight w:val="31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504E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56</w:t>
            </w:r>
          </w:p>
        </w:tc>
        <w:tc>
          <w:tcPr>
            <w:tcW w:w="1080" w:type="dxa"/>
            <w:tcBorders>
              <w:top w:val="nil"/>
              <w:left w:val="nil"/>
              <w:bottom w:val="single" w:sz="4" w:space="0" w:color="auto"/>
              <w:right w:val="single" w:sz="4" w:space="0" w:color="auto"/>
            </w:tcBorders>
            <w:shd w:val="clear" w:color="auto" w:fill="auto"/>
            <w:noWrap/>
            <w:vAlign w:val="bottom"/>
            <w:hideMark/>
          </w:tcPr>
          <w:p w14:paraId="65DBEF7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17EE80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146</w:t>
            </w:r>
          </w:p>
        </w:tc>
        <w:tc>
          <w:tcPr>
            <w:tcW w:w="1080" w:type="dxa"/>
            <w:tcBorders>
              <w:top w:val="nil"/>
              <w:left w:val="nil"/>
              <w:bottom w:val="single" w:sz="4" w:space="0" w:color="auto"/>
              <w:right w:val="single" w:sz="4" w:space="0" w:color="auto"/>
            </w:tcBorders>
            <w:shd w:val="clear" w:color="auto" w:fill="auto"/>
            <w:noWrap/>
            <w:vAlign w:val="bottom"/>
            <w:hideMark/>
          </w:tcPr>
          <w:p w14:paraId="3C98EE3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1F6EC3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236</w:t>
            </w:r>
          </w:p>
        </w:tc>
        <w:tc>
          <w:tcPr>
            <w:tcW w:w="1080" w:type="dxa"/>
            <w:tcBorders>
              <w:top w:val="nil"/>
              <w:left w:val="nil"/>
              <w:bottom w:val="single" w:sz="4" w:space="0" w:color="auto"/>
              <w:right w:val="single" w:sz="4" w:space="0" w:color="auto"/>
            </w:tcBorders>
            <w:shd w:val="clear" w:color="auto" w:fill="auto"/>
            <w:noWrap/>
            <w:vAlign w:val="bottom"/>
            <w:hideMark/>
          </w:tcPr>
          <w:p w14:paraId="08D039E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74ABA9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326</w:t>
            </w:r>
          </w:p>
        </w:tc>
        <w:tc>
          <w:tcPr>
            <w:tcW w:w="1080" w:type="dxa"/>
            <w:tcBorders>
              <w:top w:val="nil"/>
              <w:left w:val="nil"/>
              <w:bottom w:val="single" w:sz="4" w:space="0" w:color="auto"/>
              <w:right w:val="single" w:sz="4" w:space="0" w:color="auto"/>
            </w:tcBorders>
            <w:shd w:val="clear" w:color="auto" w:fill="auto"/>
            <w:noWrap/>
            <w:vAlign w:val="bottom"/>
            <w:hideMark/>
          </w:tcPr>
          <w:p w14:paraId="48E54B5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7903FED9"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CABB3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57</w:t>
            </w:r>
          </w:p>
        </w:tc>
        <w:tc>
          <w:tcPr>
            <w:tcW w:w="1080" w:type="dxa"/>
            <w:tcBorders>
              <w:top w:val="nil"/>
              <w:left w:val="nil"/>
              <w:bottom w:val="single" w:sz="4" w:space="0" w:color="auto"/>
              <w:right w:val="single" w:sz="4" w:space="0" w:color="auto"/>
            </w:tcBorders>
            <w:shd w:val="clear" w:color="auto" w:fill="auto"/>
            <w:noWrap/>
            <w:vAlign w:val="bottom"/>
            <w:hideMark/>
          </w:tcPr>
          <w:p w14:paraId="487D749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FEE9A8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147</w:t>
            </w:r>
          </w:p>
        </w:tc>
        <w:tc>
          <w:tcPr>
            <w:tcW w:w="1080" w:type="dxa"/>
            <w:tcBorders>
              <w:top w:val="nil"/>
              <w:left w:val="nil"/>
              <w:bottom w:val="single" w:sz="4" w:space="0" w:color="auto"/>
              <w:right w:val="single" w:sz="4" w:space="0" w:color="auto"/>
            </w:tcBorders>
            <w:shd w:val="clear" w:color="auto" w:fill="auto"/>
            <w:noWrap/>
            <w:vAlign w:val="bottom"/>
            <w:hideMark/>
          </w:tcPr>
          <w:p w14:paraId="4FA9EB9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4BF66C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237</w:t>
            </w:r>
          </w:p>
        </w:tc>
        <w:tc>
          <w:tcPr>
            <w:tcW w:w="1080" w:type="dxa"/>
            <w:tcBorders>
              <w:top w:val="nil"/>
              <w:left w:val="nil"/>
              <w:bottom w:val="single" w:sz="4" w:space="0" w:color="auto"/>
              <w:right w:val="single" w:sz="4" w:space="0" w:color="auto"/>
            </w:tcBorders>
            <w:shd w:val="clear" w:color="auto" w:fill="auto"/>
            <w:noWrap/>
            <w:vAlign w:val="bottom"/>
            <w:hideMark/>
          </w:tcPr>
          <w:p w14:paraId="7DD5D9B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00E5F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327</w:t>
            </w:r>
          </w:p>
        </w:tc>
        <w:tc>
          <w:tcPr>
            <w:tcW w:w="1080" w:type="dxa"/>
            <w:tcBorders>
              <w:top w:val="nil"/>
              <w:left w:val="nil"/>
              <w:bottom w:val="single" w:sz="4" w:space="0" w:color="auto"/>
              <w:right w:val="single" w:sz="4" w:space="0" w:color="auto"/>
            </w:tcBorders>
            <w:shd w:val="clear" w:color="auto" w:fill="auto"/>
            <w:noWrap/>
            <w:vAlign w:val="bottom"/>
            <w:hideMark/>
          </w:tcPr>
          <w:p w14:paraId="126CF5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A35AC78"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54B6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58</w:t>
            </w:r>
          </w:p>
        </w:tc>
        <w:tc>
          <w:tcPr>
            <w:tcW w:w="1080" w:type="dxa"/>
            <w:tcBorders>
              <w:top w:val="nil"/>
              <w:left w:val="nil"/>
              <w:bottom w:val="single" w:sz="4" w:space="0" w:color="auto"/>
              <w:right w:val="single" w:sz="4" w:space="0" w:color="auto"/>
            </w:tcBorders>
            <w:shd w:val="clear" w:color="auto" w:fill="auto"/>
            <w:noWrap/>
            <w:vAlign w:val="bottom"/>
            <w:hideMark/>
          </w:tcPr>
          <w:p w14:paraId="31DECDF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B907E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148</w:t>
            </w:r>
          </w:p>
        </w:tc>
        <w:tc>
          <w:tcPr>
            <w:tcW w:w="1080" w:type="dxa"/>
            <w:tcBorders>
              <w:top w:val="nil"/>
              <w:left w:val="nil"/>
              <w:bottom w:val="single" w:sz="4" w:space="0" w:color="auto"/>
              <w:right w:val="single" w:sz="4" w:space="0" w:color="auto"/>
            </w:tcBorders>
            <w:shd w:val="clear" w:color="auto" w:fill="auto"/>
            <w:noWrap/>
            <w:vAlign w:val="bottom"/>
            <w:hideMark/>
          </w:tcPr>
          <w:p w14:paraId="01468C4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A811FA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238</w:t>
            </w:r>
          </w:p>
        </w:tc>
        <w:tc>
          <w:tcPr>
            <w:tcW w:w="1080" w:type="dxa"/>
            <w:tcBorders>
              <w:top w:val="nil"/>
              <w:left w:val="nil"/>
              <w:bottom w:val="single" w:sz="4" w:space="0" w:color="auto"/>
              <w:right w:val="single" w:sz="4" w:space="0" w:color="auto"/>
            </w:tcBorders>
            <w:shd w:val="clear" w:color="auto" w:fill="auto"/>
            <w:noWrap/>
            <w:vAlign w:val="bottom"/>
            <w:hideMark/>
          </w:tcPr>
          <w:p w14:paraId="16A8B7B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19CCF9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328</w:t>
            </w:r>
          </w:p>
        </w:tc>
        <w:tc>
          <w:tcPr>
            <w:tcW w:w="1080" w:type="dxa"/>
            <w:tcBorders>
              <w:top w:val="nil"/>
              <w:left w:val="nil"/>
              <w:bottom w:val="single" w:sz="4" w:space="0" w:color="auto"/>
              <w:right w:val="single" w:sz="4" w:space="0" w:color="auto"/>
            </w:tcBorders>
            <w:shd w:val="clear" w:color="auto" w:fill="auto"/>
            <w:noWrap/>
            <w:vAlign w:val="bottom"/>
            <w:hideMark/>
          </w:tcPr>
          <w:p w14:paraId="57D4CFD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38859395"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2630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59</w:t>
            </w:r>
          </w:p>
        </w:tc>
        <w:tc>
          <w:tcPr>
            <w:tcW w:w="1080" w:type="dxa"/>
            <w:tcBorders>
              <w:top w:val="nil"/>
              <w:left w:val="nil"/>
              <w:bottom w:val="single" w:sz="4" w:space="0" w:color="auto"/>
              <w:right w:val="single" w:sz="4" w:space="0" w:color="auto"/>
            </w:tcBorders>
            <w:shd w:val="clear" w:color="auto" w:fill="auto"/>
            <w:noWrap/>
            <w:vAlign w:val="bottom"/>
            <w:hideMark/>
          </w:tcPr>
          <w:p w14:paraId="0C29996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2EE17B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149</w:t>
            </w:r>
          </w:p>
        </w:tc>
        <w:tc>
          <w:tcPr>
            <w:tcW w:w="1080" w:type="dxa"/>
            <w:tcBorders>
              <w:top w:val="nil"/>
              <w:left w:val="nil"/>
              <w:bottom w:val="single" w:sz="4" w:space="0" w:color="auto"/>
              <w:right w:val="single" w:sz="4" w:space="0" w:color="auto"/>
            </w:tcBorders>
            <w:shd w:val="clear" w:color="auto" w:fill="auto"/>
            <w:noWrap/>
            <w:vAlign w:val="bottom"/>
            <w:hideMark/>
          </w:tcPr>
          <w:p w14:paraId="730FF2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5D1A67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239</w:t>
            </w:r>
          </w:p>
        </w:tc>
        <w:tc>
          <w:tcPr>
            <w:tcW w:w="1080" w:type="dxa"/>
            <w:tcBorders>
              <w:top w:val="nil"/>
              <w:left w:val="nil"/>
              <w:bottom w:val="single" w:sz="4" w:space="0" w:color="auto"/>
              <w:right w:val="single" w:sz="4" w:space="0" w:color="auto"/>
            </w:tcBorders>
            <w:shd w:val="clear" w:color="auto" w:fill="auto"/>
            <w:noWrap/>
            <w:vAlign w:val="bottom"/>
            <w:hideMark/>
          </w:tcPr>
          <w:p w14:paraId="16EAE9A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D11C89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329</w:t>
            </w:r>
          </w:p>
        </w:tc>
        <w:tc>
          <w:tcPr>
            <w:tcW w:w="1080" w:type="dxa"/>
            <w:tcBorders>
              <w:top w:val="nil"/>
              <w:left w:val="nil"/>
              <w:bottom w:val="single" w:sz="4" w:space="0" w:color="auto"/>
              <w:right w:val="single" w:sz="4" w:space="0" w:color="auto"/>
            </w:tcBorders>
            <w:shd w:val="clear" w:color="auto" w:fill="auto"/>
            <w:noWrap/>
            <w:vAlign w:val="bottom"/>
            <w:hideMark/>
          </w:tcPr>
          <w:p w14:paraId="3E4A03E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6F5A1C9D"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7B97F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60</w:t>
            </w:r>
          </w:p>
        </w:tc>
        <w:tc>
          <w:tcPr>
            <w:tcW w:w="1080" w:type="dxa"/>
            <w:tcBorders>
              <w:top w:val="nil"/>
              <w:left w:val="nil"/>
              <w:bottom w:val="single" w:sz="4" w:space="0" w:color="auto"/>
              <w:right w:val="single" w:sz="4" w:space="0" w:color="auto"/>
            </w:tcBorders>
            <w:shd w:val="clear" w:color="auto" w:fill="auto"/>
            <w:noWrap/>
            <w:vAlign w:val="bottom"/>
            <w:hideMark/>
          </w:tcPr>
          <w:p w14:paraId="5B81BA9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AE0275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150</w:t>
            </w:r>
          </w:p>
        </w:tc>
        <w:tc>
          <w:tcPr>
            <w:tcW w:w="1080" w:type="dxa"/>
            <w:tcBorders>
              <w:top w:val="nil"/>
              <w:left w:val="nil"/>
              <w:bottom w:val="single" w:sz="4" w:space="0" w:color="auto"/>
              <w:right w:val="single" w:sz="4" w:space="0" w:color="auto"/>
            </w:tcBorders>
            <w:shd w:val="clear" w:color="auto" w:fill="auto"/>
            <w:noWrap/>
            <w:vAlign w:val="bottom"/>
            <w:hideMark/>
          </w:tcPr>
          <w:p w14:paraId="24532C4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5D72FB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240</w:t>
            </w:r>
          </w:p>
        </w:tc>
        <w:tc>
          <w:tcPr>
            <w:tcW w:w="1080" w:type="dxa"/>
            <w:tcBorders>
              <w:top w:val="nil"/>
              <w:left w:val="nil"/>
              <w:bottom w:val="single" w:sz="4" w:space="0" w:color="auto"/>
              <w:right w:val="single" w:sz="4" w:space="0" w:color="auto"/>
            </w:tcBorders>
            <w:shd w:val="clear" w:color="auto" w:fill="auto"/>
            <w:noWrap/>
            <w:vAlign w:val="bottom"/>
            <w:hideMark/>
          </w:tcPr>
          <w:p w14:paraId="4B4E134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D45C96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330</w:t>
            </w:r>
          </w:p>
        </w:tc>
        <w:tc>
          <w:tcPr>
            <w:tcW w:w="1080" w:type="dxa"/>
            <w:tcBorders>
              <w:top w:val="nil"/>
              <w:left w:val="nil"/>
              <w:bottom w:val="single" w:sz="4" w:space="0" w:color="auto"/>
              <w:right w:val="single" w:sz="4" w:space="0" w:color="auto"/>
            </w:tcBorders>
            <w:shd w:val="clear" w:color="auto" w:fill="auto"/>
            <w:noWrap/>
            <w:vAlign w:val="bottom"/>
            <w:hideMark/>
          </w:tcPr>
          <w:p w14:paraId="494B787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C3DDB8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F089EA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61</w:t>
            </w:r>
          </w:p>
        </w:tc>
        <w:tc>
          <w:tcPr>
            <w:tcW w:w="1080" w:type="dxa"/>
            <w:tcBorders>
              <w:top w:val="nil"/>
              <w:left w:val="nil"/>
              <w:bottom w:val="single" w:sz="4" w:space="0" w:color="auto"/>
              <w:right w:val="single" w:sz="4" w:space="0" w:color="auto"/>
            </w:tcBorders>
            <w:shd w:val="clear" w:color="auto" w:fill="auto"/>
            <w:noWrap/>
            <w:vAlign w:val="bottom"/>
            <w:hideMark/>
          </w:tcPr>
          <w:p w14:paraId="38BA806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5DC90E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151</w:t>
            </w:r>
          </w:p>
        </w:tc>
        <w:tc>
          <w:tcPr>
            <w:tcW w:w="1080" w:type="dxa"/>
            <w:tcBorders>
              <w:top w:val="nil"/>
              <w:left w:val="nil"/>
              <w:bottom w:val="single" w:sz="4" w:space="0" w:color="auto"/>
              <w:right w:val="single" w:sz="4" w:space="0" w:color="auto"/>
            </w:tcBorders>
            <w:shd w:val="clear" w:color="auto" w:fill="auto"/>
            <w:noWrap/>
            <w:vAlign w:val="bottom"/>
            <w:hideMark/>
          </w:tcPr>
          <w:p w14:paraId="59B01B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42B3DE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241</w:t>
            </w:r>
          </w:p>
        </w:tc>
        <w:tc>
          <w:tcPr>
            <w:tcW w:w="1080" w:type="dxa"/>
            <w:tcBorders>
              <w:top w:val="nil"/>
              <w:left w:val="nil"/>
              <w:bottom w:val="single" w:sz="4" w:space="0" w:color="auto"/>
              <w:right w:val="single" w:sz="4" w:space="0" w:color="auto"/>
            </w:tcBorders>
            <w:shd w:val="clear" w:color="auto" w:fill="auto"/>
            <w:noWrap/>
            <w:vAlign w:val="bottom"/>
            <w:hideMark/>
          </w:tcPr>
          <w:p w14:paraId="19F3216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F55861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331</w:t>
            </w:r>
          </w:p>
        </w:tc>
        <w:tc>
          <w:tcPr>
            <w:tcW w:w="1080" w:type="dxa"/>
            <w:tcBorders>
              <w:top w:val="nil"/>
              <w:left w:val="nil"/>
              <w:bottom w:val="single" w:sz="4" w:space="0" w:color="auto"/>
              <w:right w:val="single" w:sz="4" w:space="0" w:color="auto"/>
            </w:tcBorders>
            <w:shd w:val="clear" w:color="auto" w:fill="auto"/>
            <w:noWrap/>
            <w:vAlign w:val="bottom"/>
            <w:hideMark/>
          </w:tcPr>
          <w:p w14:paraId="2F0635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448D3A92"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C1C17A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62</w:t>
            </w:r>
          </w:p>
        </w:tc>
        <w:tc>
          <w:tcPr>
            <w:tcW w:w="1080" w:type="dxa"/>
            <w:tcBorders>
              <w:top w:val="nil"/>
              <w:left w:val="nil"/>
              <w:bottom w:val="single" w:sz="4" w:space="0" w:color="auto"/>
              <w:right w:val="single" w:sz="4" w:space="0" w:color="auto"/>
            </w:tcBorders>
            <w:shd w:val="clear" w:color="auto" w:fill="auto"/>
            <w:noWrap/>
            <w:vAlign w:val="bottom"/>
            <w:hideMark/>
          </w:tcPr>
          <w:p w14:paraId="2CC3FE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619246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152</w:t>
            </w:r>
          </w:p>
        </w:tc>
        <w:tc>
          <w:tcPr>
            <w:tcW w:w="1080" w:type="dxa"/>
            <w:tcBorders>
              <w:top w:val="nil"/>
              <w:left w:val="nil"/>
              <w:bottom w:val="single" w:sz="4" w:space="0" w:color="auto"/>
              <w:right w:val="single" w:sz="4" w:space="0" w:color="auto"/>
            </w:tcBorders>
            <w:shd w:val="clear" w:color="auto" w:fill="auto"/>
            <w:noWrap/>
            <w:vAlign w:val="bottom"/>
            <w:hideMark/>
          </w:tcPr>
          <w:p w14:paraId="3D96084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FC8D16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242</w:t>
            </w:r>
          </w:p>
        </w:tc>
        <w:tc>
          <w:tcPr>
            <w:tcW w:w="1080" w:type="dxa"/>
            <w:tcBorders>
              <w:top w:val="nil"/>
              <w:left w:val="nil"/>
              <w:bottom w:val="single" w:sz="4" w:space="0" w:color="auto"/>
              <w:right w:val="single" w:sz="4" w:space="0" w:color="auto"/>
            </w:tcBorders>
            <w:shd w:val="clear" w:color="auto" w:fill="auto"/>
            <w:noWrap/>
            <w:vAlign w:val="bottom"/>
            <w:hideMark/>
          </w:tcPr>
          <w:p w14:paraId="16154F8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A99C1D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332</w:t>
            </w:r>
          </w:p>
        </w:tc>
        <w:tc>
          <w:tcPr>
            <w:tcW w:w="1080" w:type="dxa"/>
            <w:tcBorders>
              <w:top w:val="nil"/>
              <w:left w:val="nil"/>
              <w:bottom w:val="single" w:sz="4" w:space="0" w:color="auto"/>
              <w:right w:val="single" w:sz="4" w:space="0" w:color="auto"/>
            </w:tcBorders>
            <w:shd w:val="clear" w:color="auto" w:fill="auto"/>
            <w:noWrap/>
            <w:vAlign w:val="bottom"/>
            <w:hideMark/>
          </w:tcPr>
          <w:p w14:paraId="07AE4B5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0A6CAAF8"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0CD77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63</w:t>
            </w:r>
          </w:p>
        </w:tc>
        <w:tc>
          <w:tcPr>
            <w:tcW w:w="1080" w:type="dxa"/>
            <w:tcBorders>
              <w:top w:val="nil"/>
              <w:left w:val="nil"/>
              <w:bottom w:val="single" w:sz="4" w:space="0" w:color="auto"/>
              <w:right w:val="single" w:sz="4" w:space="0" w:color="auto"/>
            </w:tcBorders>
            <w:shd w:val="clear" w:color="auto" w:fill="auto"/>
            <w:noWrap/>
            <w:vAlign w:val="bottom"/>
            <w:hideMark/>
          </w:tcPr>
          <w:p w14:paraId="7CB1F3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51CAD93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153</w:t>
            </w:r>
          </w:p>
        </w:tc>
        <w:tc>
          <w:tcPr>
            <w:tcW w:w="1080" w:type="dxa"/>
            <w:tcBorders>
              <w:top w:val="nil"/>
              <w:left w:val="nil"/>
              <w:bottom w:val="single" w:sz="4" w:space="0" w:color="auto"/>
              <w:right w:val="single" w:sz="4" w:space="0" w:color="auto"/>
            </w:tcBorders>
            <w:shd w:val="clear" w:color="auto" w:fill="auto"/>
            <w:noWrap/>
            <w:vAlign w:val="bottom"/>
            <w:hideMark/>
          </w:tcPr>
          <w:p w14:paraId="6DFB108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3B6022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243</w:t>
            </w:r>
          </w:p>
        </w:tc>
        <w:tc>
          <w:tcPr>
            <w:tcW w:w="1080" w:type="dxa"/>
            <w:tcBorders>
              <w:top w:val="nil"/>
              <w:left w:val="nil"/>
              <w:bottom w:val="single" w:sz="4" w:space="0" w:color="auto"/>
              <w:right w:val="single" w:sz="4" w:space="0" w:color="auto"/>
            </w:tcBorders>
            <w:shd w:val="clear" w:color="auto" w:fill="auto"/>
            <w:noWrap/>
            <w:vAlign w:val="bottom"/>
            <w:hideMark/>
          </w:tcPr>
          <w:p w14:paraId="087E71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75CF97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333</w:t>
            </w:r>
          </w:p>
        </w:tc>
        <w:tc>
          <w:tcPr>
            <w:tcW w:w="1080" w:type="dxa"/>
            <w:tcBorders>
              <w:top w:val="nil"/>
              <w:left w:val="nil"/>
              <w:bottom w:val="single" w:sz="4" w:space="0" w:color="auto"/>
              <w:right w:val="single" w:sz="4" w:space="0" w:color="auto"/>
            </w:tcBorders>
            <w:shd w:val="clear" w:color="auto" w:fill="auto"/>
            <w:noWrap/>
            <w:vAlign w:val="bottom"/>
            <w:hideMark/>
          </w:tcPr>
          <w:p w14:paraId="37EC971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0DD19B9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E7914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64</w:t>
            </w:r>
          </w:p>
        </w:tc>
        <w:tc>
          <w:tcPr>
            <w:tcW w:w="1080" w:type="dxa"/>
            <w:tcBorders>
              <w:top w:val="nil"/>
              <w:left w:val="nil"/>
              <w:bottom w:val="single" w:sz="4" w:space="0" w:color="auto"/>
              <w:right w:val="single" w:sz="4" w:space="0" w:color="auto"/>
            </w:tcBorders>
            <w:shd w:val="clear" w:color="auto" w:fill="auto"/>
            <w:noWrap/>
            <w:vAlign w:val="bottom"/>
            <w:hideMark/>
          </w:tcPr>
          <w:p w14:paraId="1FBC6E6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AE49F6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154</w:t>
            </w:r>
          </w:p>
        </w:tc>
        <w:tc>
          <w:tcPr>
            <w:tcW w:w="1080" w:type="dxa"/>
            <w:tcBorders>
              <w:top w:val="nil"/>
              <w:left w:val="nil"/>
              <w:bottom w:val="single" w:sz="4" w:space="0" w:color="auto"/>
              <w:right w:val="single" w:sz="4" w:space="0" w:color="auto"/>
            </w:tcBorders>
            <w:shd w:val="clear" w:color="auto" w:fill="auto"/>
            <w:noWrap/>
            <w:vAlign w:val="bottom"/>
            <w:hideMark/>
          </w:tcPr>
          <w:p w14:paraId="4FC392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CE0A36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244</w:t>
            </w:r>
          </w:p>
        </w:tc>
        <w:tc>
          <w:tcPr>
            <w:tcW w:w="1080" w:type="dxa"/>
            <w:tcBorders>
              <w:top w:val="nil"/>
              <w:left w:val="nil"/>
              <w:bottom w:val="single" w:sz="4" w:space="0" w:color="auto"/>
              <w:right w:val="single" w:sz="4" w:space="0" w:color="auto"/>
            </w:tcBorders>
            <w:shd w:val="clear" w:color="auto" w:fill="auto"/>
            <w:noWrap/>
            <w:vAlign w:val="bottom"/>
            <w:hideMark/>
          </w:tcPr>
          <w:p w14:paraId="70E9FC0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B76E00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334</w:t>
            </w:r>
          </w:p>
        </w:tc>
        <w:tc>
          <w:tcPr>
            <w:tcW w:w="1080" w:type="dxa"/>
            <w:tcBorders>
              <w:top w:val="nil"/>
              <w:left w:val="nil"/>
              <w:bottom w:val="single" w:sz="4" w:space="0" w:color="auto"/>
              <w:right w:val="single" w:sz="4" w:space="0" w:color="auto"/>
            </w:tcBorders>
            <w:shd w:val="clear" w:color="auto" w:fill="auto"/>
            <w:noWrap/>
            <w:vAlign w:val="bottom"/>
            <w:hideMark/>
          </w:tcPr>
          <w:p w14:paraId="7A7C4E3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646E7649"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4B341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65</w:t>
            </w:r>
          </w:p>
        </w:tc>
        <w:tc>
          <w:tcPr>
            <w:tcW w:w="1080" w:type="dxa"/>
            <w:tcBorders>
              <w:top w:val="nil"/>
              <w:left w:val="nil"/>
              <w:bottom w:val="single" w:sz="4" w:space="0" w:color="auto"/>
              <w:right w:val="single" w:sz="4" w:space="0" w:color="auto"/>
            </w:tcBorders>
            <w:shd w:val="clear" w:color="auto" w:fill="auto"/>
            <w:noWrap/>
            <w:vAlign w:val="bottom"/>
            <w:hideMark/>
          </w:tcPr>
          <w:p w14:paraId="091A4BB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0D6B05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155</w:t>
            </w:r>
          </w:p>
        </w:tc>
        <w:tc>
          <w:tcPr>
            <w:tcW w:w="1080" w:type="dxa"/>
            <w:tcBorders>
              <w:top w:val="nil"/>
              <w:left w:val="nil"/>
              <w:bottom w:val="single" w:sz="4" w:space="0" w:color="auto"/>
              <w:right w:val="single" w:sz="4" w:space="0" w:color="auto"/>
            </w:tcBorders>
            <w:shd w:val="clear" w:color="auto" w:fill="auto"/>
            <w:noWrap/>
            <w:vAlign w:val="bottom"/>
            <w:hideMark/>
          </w:tcPr>
          <w:p w14:paraId="57391C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4F436F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245</w:t>
            </w:r>
          </w:p>
        </w:tc>
        <w:tc>
          <w:tcPr>
            <w:tcW w:w="1080" w:type="dxa"/>
            <w:tcBorders>
              <w:top w:val="nil"/>
              <w:left w:val="nil"/>
              <w:bottom w:val="single" w:sz="4" w:space="0" w:color="auto"/>
              <w:right w:val="single" w:sz="4" w:space="0" w:color="auto"/>
            </w:tcBorders>
            <w:shd w:val="clear" w:color="auto" w:fill="auto"/>
            <w:noWrap/>
            <w:vAlign w:val="bottom"/>
            <w:hideMark/>
          </w:tcPr>
          <w:p w14:paraId="67EE85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449535F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335</w:t>
            </w:r>
          </w:p>
        </w:tc>
        <w:tc>
          <w:tcPr>
            <w:tcW w:w="1080" w:type="dxa"/>
            <w:tcBorders>
              <w:top w:val="nil"/>
              <w:left w:val="nil"/>
              <w:bottom w:val="single" w:sz="4" w:space="0" w:color="auto"/>
              <w:right w:val="single" w:sz="4" w:space="0" w:color="auto"/>
            </w:tcBorders>
            <w:shd w:val="clear" w:color="auto" w:fill="auto"/>
            <w:noWrap/>
            <w:vAlign w:val="bottom"/>
            <w:hideMark/>
          </w:tcPr>
          <w:p w14:paraId="2B43D5D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1850311"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BCB3A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66</w:t>
            </w:r>
          </w:p>
        </w:tc>
        <w:tc>
          <w:tcPr>
            <w:tcW w:w="1080" w:type="dxa"/>
            <w:tcBorders>
              <w:top w:val="nil"/>
              <w:left w:val="nil"/>
              <w:bottom w:val="single" w:sz="4" w:space="0" w:color="auto"/>
              <w:right w:val="single" w:sz="4" w:space="0" w:color="auto"/>
            </w:tcBorders>
            <w:shd w:val="clear" w:color="auto" w:fill="auto"/>
            <w:noWrap/>
            <w:vAlign w:val="bottom"/>
            <w:hideMark/>
          </w:tcPr>
          <w:p w14:paraId="6E45AF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26D1EA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156</w:t>
            </w:r>
          </w:p>
        </w:tc>
        <w:tc>
          <w:tcPr>
            <w:tcW w:w="1080" w:type="dxa"/>
            <w:tcBorders>
              <w:top w:val="nil"/>
              <w:left w:val="nil"/>
              <w:bottom w:val="single" w:sz="4" w:space="0" w:color="auto"/>
              <w:right w:val="single" w:sz="4" w:space="0" w:color="auto"/>
            </w:tcBorders>
            <w:shd w:val="clear" w:color="auto" w:fill="auto"/>
            <w:noWrap/>
            <w:vAlign w:val="bottom"/>
            <w:hideMark/>
          </w:tcPr>
          <w:p w14:paraId="2F3E93F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EBF184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246</w:t>
            </w:r>
          </w:p>
        </w:tc>
        <w:tc>
          <w:tcPr>
            <w:tcW w:w="1080" w:type="dxa"/>
            <w:tcBorders>
              <w:top w:val="nil"/>
              <w:left w:val="nil"/>
              <w:bottom w:val="single" w:sz="4" w:space="0" w:color="auto"/>
              <w:right w:val="single" w:sz="4" w:space="0" w:color="auto"/>
            </w:tcBorders>
            <w:shd w:val="clear" w:color="auto" w:fill="auto"/>
            <w:noWrap/>
            <w:vAlign w:val="bottom"/>
            <w:hideMark/>
          </w:tcPr>
          <w:p w14:paraId="5413AA2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173306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336</w:t>
            </w:r>
          </w:p>
        </w:tc>
        <w:tc>
          <w:tcPr>
            <w:tcW w:w="1080" w:type="dxa"/>
            <w:tcBorders>
              <w:top w:val="nil"/>
              <w:left w:val="nil"/>
              <w:bottom w:val="single" w:sz="4" w:space="0" w:color="auto"/>
              <w:right w:val="single" w:sz="4" w:space="0" w:color="auto"/>
            </w:tcBorders>
            <w:shd w:val="clear" w:color="auto" w:fill="auto"/>
            <w:noWrap/>
            <w:vAlign w:val="bottom"/>
            <w:hideMark/>
          </w:tcPr>
          <w:p w14:paraId="0B15770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1B51599F"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6D378B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67</w:t>
            </w:r>
          </w:p>
        </w:tc>
        <w:tc>
          <w:tcPr>
            <w:tcW w:w="1080" w:type="dxa"/>
            <w:tcBorders>
              <w:top w:val="nil"/>
              <w:left w:val="nil"/>
              <w:bottom w:val="single" w:sz="4" w:space="0" w:color="auto"/>
              <w:right w:val="single" w:sz="4" w:space="0" w:color="auto"/>
            </w:tcBorders>
            <w:shd w:val="clear" w:color="auto" w:fill="auto"/>
            <w:noWrap/>
            <w:vAlign w:val="bottom"/>
            <w:hideMark/>
          </w:tcPr>
          <w:p w14:paraId="29CBFB8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17C155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157</w:t>
            </w:r>
          </w:p>
        </w:tc>
        <w:tc>
          <w:tcPr>
            <w:tcW w:w="1080" w:type="dxa"/>
            <w:tcBorders>
              <w:top w:val="nil"/>
              <w:left w:val="nil"/>
              <w:bottom w:val="single" w:sz="4" w:space="0" w:color="auto"/>
              <w:right w:val="single" w:sz="4" w:space="0" w:color="auto"/>
            </w:tcBorders>
            <w:shd w:val="clear" w:color="auto" w:fill="auto"/>
            <w:noWrap/>
            <w:vAlign w:val="bottom"/>
            <w:hideMark/>
          </w:tcPr>
          <w:p w14:paraId="604AD0F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14070D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247</w:t>
            </w:r>
          </w:p>
        </w:tc>
        <w:tc>
          <w:tcPr>
            <w:tcW w:w="1080" w:type="dxa"/>
            <w:tcBorders>
              <w:top w:val="nil"/>
              <w:left w:val="nil"/>
              <w:bottom w:val="single" w:sz="4" w:space="0" w:color="auto"/>
              <w:right w:val="single" w:sz="4" w:space="0" w:color="auto"/>
            </w:tcBorders>
            <w:shd w:val="clear" w:color="auto" w:fill="auto"/>
            <w:noWrap/>
            <w:vAlign w:val="bottom"/>
            <w:hideMark/>
          </w:tcPr>
          <w:p w14:paraId="10350C3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E238C3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337</w:t>
            </w:r>
          </w:p>
        </w:tc>
        <w:tc>
          <w:tcPr>
            <w:tcW w:w="1080" w:type="dxa"/>
            <w:tcBorders>
              <w:top w:val="nil"/>
              <w:left w:val="nil"/>
              <w:bottom w:val="single" w:sz="4" w:space="0" w:color="auto"/>
              <w:right w:val="single" w:sz="4" w:space="0" w:color="auto"/>
            </w:tcBorders>
            <w:shd w:val="clear" w:color="auto" w:fill="auto"/>
            <w:noWrap/>
            <w:vAlign w:val="bottom"/>
            <w:hideMark/>
          </w:tcPr>
          <w:p w14:paraId="14C66D0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19663238"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E7E57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68</w:t>
            </w:r>
          </w:p>
        </w:tc>
        <w:tc>
          <w:tcPr>
            <w:tcW w:w="1080" w:type="dxa"/>
            <w:tcBorders>
              <w:top w:val="nil"/>
              <w:left w:val="nil"/>
              <w:bottom w:val="single" w:sz="4" w:space="0" w:color="auto"/>
              <w:right w:val="single" w:sz="4" w:space="0" w:color="auto"/>
            </w:tcBorders>
            <w:shd w:val="clear" w:color="auto" w:fill="auto"/>
            <w:noWrap/>
            <w:vAlign w:val="bottom"/>
            <w:hideMark/>
          </w:tcPr>
          <w:p w14:paraId="4D5A71E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21D1625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158</w:t>
            </w:r>
          </w:p>
        </w:tc>
        <w:tc>
          <w:tcPr>
            <w:tcW w:w="1080" w:type="dxa"/>
            <w:tcBorders>
              <w:top w:val="nil"/>
              <w:left w:val="nil"/>
              <w:bottom w:val="single" w:sz="4" w:space="0" w:color="auto"/>
              <w:right w:val="single" w:sz="4" w:space="0" w:color="auto"/>
            </w:tcBorders>
            <w:shd w:val="clear" w:color="auto" w:fill="auto"/>
            <w:noWrap/>
            <w:vAlign w:val="bottom"/>
            <w:hideMark/>
          </w:tcPr>
          <w:p w14:paraId="78B5B9B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EA321E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248</w:t>
            </w:r>
          </w:p>
        </w:tc>
        <w:tc>
          <w:tcPr>
            <w:tcW w:w="1080" w:type="dxa"/>
            <w:tcBorders>
              <w:top w:val="nil"/>
              <w:left w:val="nil"/>
              <w:bottom w:val="single" w:sz="4" w:space="0" w:color="auto"/>
              <w:right w:val="single" w:sz="4" w:space="0" w:color="auto"/>
            </w:tcBorders>
            <w:shd w:val="clear" w:color="auto" w:fill="auto"/>
            <w:noWrap/>
            <w:vAlign w:val="bottom"/>
            <w:hideMark/>
          </w:tcPr>
          <w:p w14:paraId="0357CB2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A182D0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338</w:t>
            </w:r>
          </w:p>
        </w:tc>
        <w:tc>
          <w:tcPr>
            <w:tcW w:w="1080" w:type="dxa"/>
            <w:tcBorders>
              <w:top w:val="nil"/>
              <w:left w:val="nil"/>
              <w:bottom w:val="single" w:sz="4" w:space="0" w:color="auto"/>
              <w:right w:val="single" w:sz="4" w:space="0" w:color="auto"/>
            </w:tcBorders>
            <w:shd w:val="clear" w:color="auto" w:fill="auto"/>
            <w:noWrap/>
            <w:vAlign w:val="bottom"/>
            <w:hideMark/>
          </w:tcPr>
          <w:p w14:paraId="6C83DA9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7FEF9140"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A153F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69</w:t>
            </w:r>
          </w:p>
        </w:tc>
        <w:tc>
          <w:tcPr>
            <w:tcW w:w="1080" w:type="dxa"/>
            <w:tcBorders>
              <w:top w:val="nil"/>
              <w:left w:val="nil"/>
              <w:bottom w:val="single" w:sz="4" w:space="0" w:color="auto"/>
              <w:right w:val="single" w:sz="4" w:space="0" w:color="auto"/>
            </w:tcBorders>
            <w:shd w:val="clear" w:color="auto" w:fill="auto"/>
            <w:noWrap/>
            <w:vAlign w:val="bottom"/>
            <w:hideMark/>
          </w:tcPr>
          <w:p w14:paraId="481E87A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6475E4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159</w:t>
            </w:r>
          </w:p>
        </w:tc>
        <w:tc>
          <w:tcPr>
            <w:tcW w:w="1080" w:type="dxa"/>
            <w:tcBorders>
              <w:top w:val="nil"/>
              <w:left w:val="nil"/>
              <w:bottom w:val="single" w:sz="4" w:space="0" w:color="auto"/>
              <w:right w:val="single" w:sz="4" w:space="0" w:color="auto"/>
            </w:tcBorders>
            <w:shd w:val="clear" w:color="auto" w:fill="auto"/>
            <w:noWrap/>
            <w:vAlign w:val="bottom"/>
            <w:hideMark/>
          </w:tcPr>
          <w:p w14:paraId="0AF9713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E79ECA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249</w:t>
            </w:r>
          </w:p>
        </w:tc>
        <w:tc>
          <w:tcPr>
            <w:tcW w:w="1080" w:type="dxa"/>
            <w:tcBorders>
              <w:top w:val="nil"/>
              <w:left w:val="nil"/>
              <w:bottom w:val="single" w:sz="4" w:space="0" w:color="auto"/>
              <w:right w:val="single" w:sz="4" w:space="0" w:color="auto"/>
            </w:tcBorders>
            <w:shd w:val="clear" w:color="auto" w:fill="auto"/>
            <w:noWrap/>
            <w:vAlign w:val="bottom"/>
            <w:hideMark/>
          </w:tcPr>
          <w:p w14:paraId="4678A50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D60AA2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339</w:t>
            </w:r>
          </w:p>
        </w:tc>
        <w:tc>
          <w:tcPr>
            <w:tcW w:w="1080" w:type="dxa"/>
            <w:tcBorders>
              <w:top w:val="nil"/>
              <w:left w:val="nil"/>
              <w:bottom w:val="single" w:sz="4" w:space="0" w:color="auto"/>
              <w:right w:val="single" w:sz="4" w:space="0" w:color="auto"/>
            </w:tcBorders>
            <w:shd w:val="clear" w:color="auto" w:fill="auto"/>
            <w:noWrap/>
            <w:vAlign w:val="bottom"/>
            <w:hideMark/>
          </w:tcPr>
          <w:p w14:paraId="206C907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65B490E9"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4A44AE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70</w:t>
            </w:r>
          </w:p>
        </w:tc>
        <w:tc>
          <w:tcPr>
            <w:tcW w:w="1080" w:type="dxa"/>
            <w:tcBorders>
              <w:top w:val="nil"/>
              <w:left w:val="nil"/>
              <w:bottom w:val="single" w:sz="4" w:space="0" w:color="auto"/>
              <w:right w:val="single" w:sz="4" w:space="0" w:color="auto"/>
            </w:tcBorders>
            <w:shd w:val="clear" w:color="auto" w:fill="auto"/>
            <w:noWrap/>
            <w:vAlign w:val="bottom"/>
            <w:hideMark/>
          </w:tcPr>
          <w:p w14:paraId="4DDA1CC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438E626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160</w:t>
            </w:r>
          </w:p>
        </w:tc>
        <w:tc>
          <w:tcPr>
            <w:tcW w:w="1080" w:type="dxa"/>
            <w:tcBorders>
              <w:top w:val="nil"/>
              <w:left w:val="nil"/>
              <w:bottom w:val="single" w:sz="4" w:space="0" w:color="auto"/>
              <w:right w:val="single" w:sz="4" w:space="0" w:color="auto"/>
            </w:tcBorders>
            <w:shd w:val="clear" w:color="auto" w:fill="auto"/>
            <w:noWrap/>
            <w:vAlign w:val="bottom"/>
            <w:hideMark/>
          </w:tcPr>
          <w:p w14:paraId="48628D3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7CF875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250</w:t>
            </w:r>
          </w:p>
        </w:tc>
        <w:tc>
          <w:tcPr>
            <w:tcW w:w="1080" w:type="dxa"/>
            <w:tcBorders>
              <w:top w:val="nil"/>
              <w:left w:val="nil"/>
              <w:bottom w:val="single" w:sz="4" w:space="0" w:color="auto"/>
              <w:right w:val="single" w:sz="4" w:space="0" w:color="auto"/>
            </w:tcBorders>
            <w:shd w:val="clear" w:color="auto" w:fill="auto"/>
            <w:noWrap/>
            <w:vAlign w:val="bottom"/>
            <w:hideMark/>
          </w:tcPr>
          <w:p w14:paraId="3F87D5B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591EC7C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340</w:t>
            </w:r>
          </w:p>
        </w:tc>
        <w:tc>
          <w:tcPr>
            <w:tcW w:w="1080" w:type="dxa"/>
            <w:tcBorders>
              <w:top w:val="nil"/>
              <w:left w:val="nil"/>
              <w:bottom w:val="single" w:sz="4" w:space="0" w:color="auto"/>
              <w:right w:val="single" w:sz="4" w:space="0" w:color="auto"/>
            </w:tcBorders>
            <w:shd w:val="clear" w:color="auto" w:fill="auto"/>
            <w:noWrap/>
            <w:vAlign w:val="bottom"/>
            <w:hideMark/>
          </w:tcPr>
          <w:p w14:paraId="0CE26E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r>
      <w:tr w:rsidR="00D20C91" w:rsidRPr="00D20C91" w14:paraId="52A5C2BA"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28380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71</w:t>
            </w:r>
          </w:p>
        </w:tc>
        <w:tc>
          <w:tcPr>
            <w:tcW w:w="1080" w:type="dxa"/>
            <w:tcBorders>
              <w:top w:val="nil"/>
              <w:left w:val="nil"/>
              <w:bottom w:val="single" w:sz="4" w:space="0" w:color="auto"/>
              <w:right w:val="single" w:sz="4" w:space="0" w:color="auto"/>
            </w:tcBorders>
            <w:shd w:val="clear" w:color="auto" w:fill="auto"/>
            <w:noWrap/>
            <w:vAlign w:val="bottom"/>
            <w:hideMark/>
          </w:tcPr>
          <w:p w14:paraId="30F92D6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62503E6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161</w:t>
            </w:r>
          </w:p>
        </w:tc>
        <w:tc>
          <w:tcPr>
            <w:tcW w:w="1080" w:type="dxa"/>
            <w:tcBorders>
              <w:top w:val="nil"/>
              <w:left w:val="nil"/>
              <w:bottom w:val="single" w:sz="4" w:space="0" w:color="auto"/>
              <w:right w:val="single" w:sz="4" w:space="0" w:color="auto"/>
            </w:tcBorders>
            <w:shd w:val="clear" w:color="auto" w:fill="auto"/>
            <w:noWrap/>
            <w:vAlign w:val="bottom"/>
            <w:hideMark/>
          </w:tcPr>
          <w:p w14:paraId="3B7702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5F99B0D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251</w:t>
            </w:r>
          </w:p>
        </w:tc>
        <w:tc>
          <w:tcPr>
            <w:tcW w:w="1080" w:type="dxa"/>
            <w:tcBorders>
              <w:top w:val="nil"/>
              <w:left w:val="nil"/>
              <w:bottom w:val="single" w:sz="4" w:space="0" w:color="auto"/>
              <w:right w:val="single" w:sz="4" w:space="0" w:color="auto"/>
            </w:tcBorders>
            <w:shd w:val="clear" w:color="auto" w:fill="auto"/>
            <w:noWrap/>
            <w:vAlign w:val="bottom"/>
            <w:hideMark/>
          </w:tcPr>
          <w:p w14:paraId="2621DD7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C39919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341</w:t>
            </w:r>
          </w:p>
        </w:tc>
        <w:tc>
          <w:tcPr>
            <w:tcW w:w="1080" w:type="dxa"/>
            <w:tcBorders>
              <w:top w:val="nil"/>
              <w:left w:val="nil"/>
              <w:bottom w:val="single" w:sz="4" w:space="0" w:color="auto"/>
              <w:right w:val="single" w:sz="4" w:space="0" w:color="auto"/>
            </w:tcBorders>
            <w:shd w:val="clear" w:color="auto" w:fill="auto"/>
            <w:noWrap/>
            <w:vAlign w:val="bottom"/>
            <w:hideMark/>
          </w:tcPr>
          <w:p w14:paraId="47924D2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897935C"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2C4E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72</w:t>
            </w:r>
          </w:p>
        </w:tc>
        <w:tc>
          <w:tcPr>
            <w:tcW w:w="1080" w:type="dxa"/>
            <w:tcBorders>
              <w:top w:val="nil"/>
              <w:left w:val="nil"/>
              <w:bottom w:val="single" w:sz="4" w:space="0" w:color="auto"/>
              <w:right w:val="single" w:sz="4" w:space="0" w:color="auto"/>
            </w:tcBorders>
            <w:shd w:val="clear" w:color="auto" w:fill="auto"/>
            <w:noWrap/>
            <w:vAlign w:val="bottom"/>
            <w:hideMark/>
          </w:tcPr>
          <w:p w14:paraId="0AC5066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392EE1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162</w:t>
            </w:r>
          </w:p>
        </w:tc>
        <w:tc>
          <w:tcPr>
            <w:tcW w:w="1080" w:type="dxa"/>
            <w:tcBorders>
              <w:top w:val="nil"/>
              <w:left w:val="nil"/>
              <w:bottom w:val="single" w:sz="4" w:space="0" w:color="auto"/>
              <w:right w:val="single" w:sz="4" w:space="0" w:color="auto"/>
            </w:tcBorders>
            <w:shd w:val="clear" w:color="auto" w:fill="auto"/>
            <w:noWrap/>
            <w:vAlign w:val="bottom"/>
            <w:hideMark/>
          </w:tcPr>
          <w:p w14:paraId="76C3BD7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E478BE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252</w:t>
            </w:r>
          </w:p>
        </w:tc>
        <w:tc>
          <w:tcPr>
            <w:tcW w:w="1080" w:type="dxa"/>
            <w:tcBorders>
              <w:top w:val="nil"/>
              <w:left w:val="nil"/>
              <w:bottom w:val="single" w:sz="4" w:space="0" w:color="auto"/>
              <w:right w:val="single" w:sz="4" w:space="0" w:color="auto"/>
            </w:tcBorders>
            <w:shd w:val="clear" w:color="auto" w:fill="auto"/>
            <w:noWrap/>
            <w:vAlign w:val="bottom"/>
            <w:hideMark/>
          </w:tcPr>
          <w:p w14:paraId="29CE7CC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19594B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342</w:t>
            </w:r>
          </w:p>
        </w:tc>
        <w:tc>
          <w:tcPr>
            <w:tcW w:w="1080" w:type="dxa"/>
            <w:tcBorders>
              <w:top w:val="nil"/>
              <w:left w:val="nil"/>
              <w:bottom w:val="single" w:sz="4" w:space="0" w:color="auto"/>
              <w:right w:val="single" w:sz="4" w:space="0" w:color="auto"/>
            </w:tcBorders>
            <w:shd w:val="clear" w:color="auto" w:fill="auto"/>
            <w:noWrap/>
            <w:vAlign w:val="bottom"/>
            <w:hideMark/>
          </w:tcPr>
          <w:p w14:paraId="12761F3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5405FB0A"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FD143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73</w:t>
            </w:r>
          </w:p>
        </w:tc>
        <w:tc>
          <w:tcPr>
            <w:tcW w:w="1080" w:type="dxa"/>
            <w:tcBorders>
              <w:top w:val="nil"/>
              <w:left w:val="nil"/>
              <w:bottom w:val="single" w:sz="4" w:space="0" w:color="auto"/>
              <w:right w:val="single" w:sz="4" w:space="0" w:color="auto"/>
            </w:tcBorders>
            <w:shd w:val="clear" w:color="auto" w:fill="auto"/>
            <w:noWrap/>
            <w:vAlign w:val="bottom"/>
            <w:hideMark/>
          </w:tcPr>
          <w:p w14:paraId="0CFDCCD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FA715E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163</w:t>
            </w:r>
          </w:p>
        </w:tc>
        <w:tc>
          <w:tcPr>
            <w:tcW w:w="1080" w:type="dxa"/>
            <w:tcBorders>
              <w:top w:val="nil"/>
              <w:left w:val="nil"/>
              <w:bottom w:val="single" w:sz="4" w:space="0" w:color="auto"/>
              <w:right w:val="single" w:sz="4" w:space="0" w:color="auto"/>
            </w:tcBorders>
            <w:shd w:val="clear" w:color="auto" w:fill="auto"/>
            <w:noWrap/>
            <w:vAlign w:val="bottom"/>
            <w:hideMark/>
          </w:tcPr>
          <w:p w14:paraId="480171E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A7A888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253</w:t>
            </w:r>
          </w:p>
        </w:tc>
        <w:tc>
          <w:tcPr>
            <w:tcW w:w="1080" w:type="dxa"/>
            <w:tcBorders>
              <w:top w:val="nil"/>
              <w:left w:val="nil"/>
              <w:bottom w:val="single" w:sz="4" w:space="0" w:color="auto"/>
              <w:right w:val="single" w:sz="4" w:space="0" w:color="auto"/>
            </w:tcBorders>
            <w:shd w:val="clear" w:color="auto" w:fill="auto"/>
            <w:noWrap/>
            <w:vAlign w:val="bottom"/>
            <w:hideMark/>
          </w:tcPr>
          <w:p w14:paraId="49D54B7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16BCB73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343</w:t>
            </w:r>
          </w:p>
        </w:tc>
        <w:tc>
          <w:tcPr>
            <w:tcW w:w="1080" w:type="dxa"/>
            <w:tcBorders>
              <w:top w:val="nil"/>
              <w:left w:val="nil"/>
              <w:bottom w:val="single" w:sz="4" w:space="0" w:color="auto"/>
              <w:right w:val="single" w:sz="4" w:space="0" w:color="auto"/>
            </w:tcBorders>
            <w:shd w:val="clear" w:color="auto" w:fill="auto"/>
            <w:noWrap/>
            <w:vAlign w:val="bottom"/>
            <w:hideMark/>
          </w:tcPr>
          <w:p w14:paraId="60CDD8E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2A91AD74"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7C9D8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74</w:t>
            </w:r>
          </w:p>
        </w:tc>
        <w:tc>
          <w:tcPr>
            <w:tcW w:w="1080" w:type="dxa"/>
            <w:tcBorders>
              <w:top w:val="nil"/>
              <w:left w:val="nil"/>
              <w:bottom w:val="single" w:sz="4" w:space="0" w:color="auto"/>
              <w:right w:val="single" w:sz="4" w:space="0" w:color="auto"/>
            </w:tcBorders>
            <w:shd w:val="clear" w:color="auto" w:fill="auto"/>
            <w:noWrap/>
            <w:vAlign w:val="bottom"/>
            <w:hideMark/>
          </w:tcPr>
          <w:p w14:paraId="3BB4174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6EE442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164</w:t>
            </w:r>
          </w:p>
        </w:tc>
        <w:tc>
          <w:tcPr>
            <w:tcW w:w="1080" w:type="dxa"/>
            <w:tcBorders>
              <w:top w:val="nil"/>
              <w:left w:val="nil"/>
              <w:bottom w:val="single" w:sz="4" w:space="0" w:color="auto"/>
              <w:right w:val="single" w:sz="4" w:space="0" w:color="auto"/>
            </w:tcBorders>
            <w:shd w:val="clear" w:color="auto" w:fill="auto"/>
            <w:noWrap/>
            <w:vAlign w:val="bottom"/>
            <w:hideMark/>
          </w:tcPr>
          <w:p w14:paraId="7DB976F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F14CF2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254</w:t>
            </w:r>
          </w:p>
        </w:tc>
        <w:tc>
          <w:tcPr>
            <w:tcW w:w="1080" w:type="dxa"/>
            <w:tcBorders>
              <w:top w:val="nil"/>
              <w:left w:val="nil"/>
              <w:bottom w:val="single" w:sz="4" w:space="0" w:color="auto"/>
              <w:right w:val="single" w:sz="4" w:space="0" w:color="auto"/>
            </w:tcBorders>
            <w:shd w:val="clear" w:color="auto" w:fill="auto"/>
            <w:noWrap/>
            <w:vAlign w:val="bottom"/>
            <w:hideMark/>
          </w:tcPr>
          <w:p w14:paraId="6C5C99B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78297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344</w:t>
            </w:r>
          </w:p>
        </w:tc>
        <w:tc>
          <w:tcPr>
            <w:tcW w:w="1080" w:type="dxa"/>
            <w:tcBorders>
              <w:top w:val="nil"/>
              <w:left w:val="nil"/>
              <w:bottom w:val="single" w:sz="4" w:space="0" w:color="auto"/>
              <w:right w:val="single" w:sz="4" w:space="0" w:color="auto"/>
            </w:tcBorders>
            <w:shd w:val="clear" w:color="auto" w:fill="auto"/>
            <w:noWrap/>
            <w:vAlign w:val="bottom"/>
            <w:hideMark/>
          </w:tcPr>
          <w:p w14:paraId="27F985E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1C2D36AD"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B8152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75</w:t>
            </w:r>
          </w:p>
        </w:tc>
        <w:tc>
          <w:tcPr>
            <w:tcW w:w="1080" w:type="dxa"/>
            <w:tcBorders>
              <w:top w:val="nil"/>
              <w:left w:val="nil"/>
              <w:bottom w:val="single" w:sz="4" w:space="0" w:color="auto"/>
              <w:right w:val="single" w:sz="4" w:space="0" w:color="auto"/>
            </w:tcBorders>
            <w:shd w:val="clear" w:color="auto" w:fill="auto"/>
            <w:noWrap/>
            <w:vAlign w:val="bottom"/>
            <w:hideMark/>
          </w:tcPr>
          <w:p w14:paraId="7E0F729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1AC28B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165</w:t>
            </w:r>
          </w:p>
        </w:tc>
        <w:tc>
          <w:tcPr>
            <w:tcW w:w="1080" w:type="dxa"/>
            <w:tcBorders>
              <w:top w:val="nil"/>
              <w:left w:val="nil"/>
              <w:bottom w:val="single" w:sz="4" w:space="0" w:color="auto"/>
              <w:right w:val="single" w:sz="4" w:space="0" w:color="auto"/>
            </w:tcBorders>
            <w:shd w:val="clear" w:color="auto" w:fill="auto"/>
            <w:noWrap/>
            <w:vAlign w:val="bottom"/>
            <w:hideMark/>
          </w:tcPr>
          <w:p w14:paraId="34A35CF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A32FB3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255</w:t>
            </w:r>
          </w:p>
        </w:tc>
        <w:tc>
          <w:tcPr>
            <w:tcW w:w="1080" w:type="dxa"/>
            <w:tcBorders>
              <w:top w:val="nil"/>
              <w:left w:val="nil"/>
              <w:bottom w:val="single" w:sz="4" w:space="0" w:color="auto"/>
              <w:right w:val="single" w:sz="4" w:space="0" w:color="auto"/>
            </w:tcBorders>
            <w:shd w:val="clear" w:color="auto" w:fill="auto"/>
            <w:noWrap/>
            <w:vAlign w:val="bottom"/>
            <w:hideMark/>
          </w:tcPr>
          <w:p w14:paraId="10DCA51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7BB5D55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345</w:t>
            </w:r>
          </w:p>
        </w:tc>
        <w:tc>
          <w:tcPr>
            <w:tcW w:w="1080" w:type="dxa"/>
            <w:tcBorders>
              <w:top w:val="nil"/>
              <w:left w:val="nil"/>
              <w:bottom w:val="single" w:sz="4" w:space="0" w:color="auto"/>
              <w:right w:val="single" w:sz="4" w:space="0" w:color="auto"/>
            </w:tcBorders>
            <w:shd w:val="clear" w:color="auto" w:fill="auto"/>
            <w:noWrap/>
            <w:vAlign w:val="bottom"/>
            <w:hideMark/>
          </w:tcPr>
          <w:p w14:paraId="09C66C1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2301C99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D97448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76</w:t>
            </w:r>
          </w:p>
        </w:tc>
        <w:tc>
          <w:tcPr>
            <w:tcW w:w="1080" w:type="dxa"/>
            <w:tcBorders>
              <w:top w:val="nil"/>
              <w:left w:val="nil"/>
              <w:bottom w:val="single" w:sz="4" w:space="0" w:color="auto"/>
              <w:right w:val="single" w:sz="4" w:space="0" w:color="auto"/>
            </w:tcBorders>
            <w:shd w:val="clear" w:color="auto" w:fill="auto"/>
            <w:noWrap/>
            <w:vAlign w:val="bottom"/>
            <w:hideMark/>
          </w:tcPr>
          <w:p w14:paraId="7F2D5D1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A5917F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166</w:t>
            </w:r>
          </w:p>
        </w:tc>
        <w:tc>
          <w:tcPr>
            <w:tcW w:w="1080" w:type="dxa"/>
            <w:tcBorders>
              <w:top w:val="nil"/>
              <w:left w:val="nil"/>
              <w:bottom w:val="single" w:sz="4" w:space="0" w:color="auto"/>
              <w:right w:val="single" w:sz="4" w:space="0" w:color="auto"/>
            </w:tcBorders>
            <w:shd w:val="clear" w:color="auto" w:fill="auto"/>
            <w:noWrap/>
            <w:vAlign w:val="bottom"/>
            <w:hideMark/>
          </w:tcPr>
          <w:p w14:paraId="16F94C0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74E7691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256</w:t>
            </w:r>
          </w:p>
        </w:tc>
        <w:tc>
          <w:tcPr>
            <w:tcW w:w="1080" w:type="dxa"/>
            <w:tcBorders>
              <w:top w:val="nil"/>
              <w:left w:val="nil"/>
              <w:bottom w:val="single" w:sz="4" w:space="0" w:color="auto"/>
              <w:right w:val="single" w:sz="4" w:space="0" w:color="auto"/>
            </w:tcBorders>
            <w:shd w:val="clear" w:color="auto" w:fill="auto"/>
            <w:noWrap/>
            <w:vAlign w:val="bottom"/>
            <w:hideMark/>
          </w:tcPr>
          <w:p w14:paraId="6CB74D1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F14DB3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346</w:t>
            </w:r>
          </w:p>
        </w:tc>
        <w:tc>
          <w:tcPr>
            <w:tcW w:w="1080" w:type="dxa"/>
            <w:tcBorders>
              <w:top w:val="nil"/>
              <w:left w:val="nil"/>
              <w:bottom w:val="single" w:sz="4" w:space="0" w:color="auto"/>
              <w:right w:val="single" w:sz="4" w:space="0" w:color="auto"/>
            </w:tcBorders>
            <w:shd w:val="clear" w:color="auto" w:fill="auto"/>
            <w:noWrap/>
            <w:vAlign w:val="bottom"/>
            <w:hideMark/>
          </w:tcPr>
          <w:p w14:paraId="6E2BD7C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r>
      <w:tr w:rsidR="00D20C91" w:rsidRPr="00D20C91" w14:paraId="70D62BF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A010C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77</w:t>
            </w:r>
          </w:p>
        </w:tc>
        <w:tc>
          <w:tcPr>
            <w:tcW w:w="1080" w:type="dxa"/>
            <w:tcBorders>
              <w:top w:val="nil"/>
              <w:left w:val="nil"/>
              <w:bottom w:val="single" w:sz="4" w:space="0" w:color="auto"/>
              <w:right w:val="single" w:sz="4" w:space="0" w:color="auto"/>
            </w:tcBorders>
            <w:shd w:val="clear" w:color="auto" w:fill="auto"/>
            <w:noWrap/>
            <w:vAlign w:val="bottom"/>
            <w:hideMark/>
          </w:tcPr>
          <w:p w14:paraId="15AFA6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EA505F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167</w:t>
            </w:r>
          </w:p>
        </w:tc>
        <w:tc>
          <w:tcPr>
            <w:tcW w:w="1080" w:type="dxa"/>
            <w:tcBorders>
              <w:top w:val="nil"/>
              <w:left w:val="nil"/>
              <w:bottom w:val="single" w:sz="4" w:space="0" w:color="auto"/>
              <w:right w:val="single" w:sz="4" w:space="0" w:color="auto"/>
            </w:tcBorders>
            <w:shd w:val="clear" w:color="auto" w:fill="auto"/>
            <w:noWrap/>
            <w:vAlign w:val="bottom"/>
            <w:hideMark/>
          </w:tcPr>
          <w:p w14:paraId="6BE252A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488E76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257</w:t>
            </w:r>
          </w:p>
        </w:tc>
        <w:tc>
          <w:tcPr>
            <w:tcW w:w="1080" w:type="dxa"/>
            <w:tcBorders>
              <w:top w:val="nil"/>
              <w:left w:val="nil"/>
              <w:bottom w:val="single" w:sz="4" w:space="0" w:color="auto"/>
              <w:right w:val="single" w:sz="4" w:space="0" w:color="auto"/>
            </w:tcBorders>
            <w:shd w:val="clear" w:color="auto" w:fill="auto"/>
            <w:noWrap/>
            <w:vAlign w:val="bottom"/>
            <w:hideMark/>
          </w:tcPr>
          <w:p w14:paraId="7321DFB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5912B8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347</w:t>
            </w:r>
          </w:p>
        </w:tc>
        <w:tc>
          <w:tcPr>
            <w:tcW w:w="1080" w:type="dxa"/>
            <w:tcBorders>
              <w:top w:val="nil"/>
              <w:left w:val="nil"/>
              <w:bottom w:val="single" w:sz="4" w:space="0" w:color="auto"/>
              <w:right w:val="single" w:sz="4" w:space="0" w:color="auto"/>
            </w:tcBorders>
            <w:shd w:val="clear" w:color="auto" w:fill="auto"/>
            <w:noWrap/>
            <w:vAlign w:val="bottom"/>
            <w:hideMark/>
          </w:tcPr>
          <w:p w14:paraId="5D3FBA2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068DB31D"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62420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78</w:t>
            </w:r>
          </w:p>
        </w:tc>
        <w:tc>
          <w:tcPr>
            <w:tcW w:w="1080" w:type="dxa"/>
            <w:tcBorders>
              <w:top w:val="nil"/>
              <w:left w:val="nil"/>
              <w:bottom w:val="single" w:sz="4" w:space="0" w:color="auto"/>
              <w:right w:val="single" w:sz="4" w:space="0" w:color="auto"/>
            </w:tcBorders>
            <w:shd w:val="clear" w:color="auto" w:fill="auto"/>
            <w:noWrap/>
            <w:vAlign w:val="bottom"/>
            <w:hideMark/>
          </w:tcPr>
          <w:p w14:paraId="4B8B0A1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00ED32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168</w:t>
            </w:r>
          </w:p>
        </w:tc>
        <w:tc>
          <w:tcPr>
            <w:tcW w:w="1080" w:type="dxa"/>
            <w:tcBorders>
              <w:top w:val="nil"/>
              <w:left w:val="nil"/>
              <w:bottom w:val="single" w:sz="4" w:space="0" w:color="auto"/>
              <w:right w:val="single" w:sz="4" w:space="0" w:color="auto"/>
            </w:tcBorders>
            <w:shd w:val="clear" w:color="auto" w:fill="auto"/>
            <w:noWrap/>
            <w:vAlign w:val="bottom"/>
            <w:hideMark/>
          </w:tcPr>
          <w:p w14:paraId="43C7148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476B299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258</w:t>
            </w:r>
          </w:p>
        </w:tc>
        <w:tc>
          <w:tcPr>
            <w:tcW w:w="1080" w:type="dxa"/>
            <w:tcBorders>
              <w:top w:val="nil"/>
              <w:left w:val="nil"/>
              <w:bottom w:val="single" w:sz="4" w:space="0" w:color="auto"/>
              <w:right w:val="single" w:sz="4" w:space="0" w:color="auto"/>
            </w:tcBorders>
            <w:shd w:val="clear" w:color="auto" w:fill="auto"/>
            <w:noWrap/>
            <w:vAlign w:val="bottom"/>
            <w:hideMark/>
          </w:tcPr>
          <w:p w14:paraId="7527D96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4CB2F5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348</w:t>
            </w:r>
          </w:p>
        </w:tc>
        <w:tc>
          <w:tcPr>
            <w:tcW w:w="1080" w:type="dxa"/>
            <w:tcBorders>
              <w:top w:val="nil"/>
              <w:left w:val="nil"/>
              <w:bottom w:val="single" w:sz="4" w:space="0" w:color="auto"/>
              <w:right w:val="single" w:sz="4" w:space="0" w:color="auto"/>
            </w:tcBorders>
            <w:shd w:val="clear" w:color="auto" w:fill="auto"/>
            <w:noWrap/>
            <w:vAlign w:val="bottom"/>
            <w:hideMark/>
          </w:tcPr>
          <w:p w14:paraId="51E2D83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2A11A062"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1D200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79</w:t>
            </w:r>
          </w:p>
        </w:tc>
        <w:tc>
          <w:tcPr>
            <w:tcW w:w="1080" w:type="dxa"/>
            <w:tcBorders>
              <w:top w:val="nil"/>
              <w:left w:val="nil"/>
              <w:bottom w:val="single" w:sz="4" w:space="0" w:color="auto"/>
              <w:right w:val="single" w:sz="4" w:space="0" w:color="auto"/>
            </w:tcBorders>
            <w:shd w:val="clear" w:color="auto" w:fill="auto"/>
            <w:noWrap/>
            <w:vAlign w:val="bottom"/>
            <w:hideMark/>
          </w:tcPr>
          <w:p w14:paraId="4963554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2CAAA3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169</w:t>
            </w:r>
          </w:p>
        </w:tc>
        <w:tc>
          <w:tcPr>
            <w:tcW w:w="1080" w:type="dxa"/>
            <w:tcBorders>
              <w:top w:val="nil"/>
              <w:left w:val="nil"/>
              <w:bottom w:val="single" w:sz="4" w:space="0" w:color="auto"/>
              <w:right w:val="single" w:sz="4" w:space="0" w:color="auto"/>
            </w:tcBorders>
            <w:shd w:val="clear" w:color="auto" w:fill="auto"/>
            <w:noWrap/>
            <w:vAlign w:val="bottom"/>
            <w:hideMark/>
          </w:tcPr>
          <w:p w14:paraId="33F075F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AE96B5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259</w:t>
            </w:r>
          </w:p>
        </w:tc>
        <w:tc>
          <w:tcPr>
            <w:tcW w:w="1080" w:type="dxa"/>
            <w:tcBorders>
              <w:top w:val="nil"/>
              <w:left w:val="nil"/>
              <w:bottom w:val="single" w:sz="4" w:space="0" w:color="auto"/>
              <w:right w:val="single" w:sz="4" w:space="0" w:color="auto"/>
            </w:tcBorders>
            <w:shd w:val="clear" w:color="auto" w:fill="auto"/>
            <w:noWrap/>
            <w:vAlign w:val="bottom"/>
            <w:hideMark/>
          </w:tcPr>
          <w:p w14:paraId="57C8538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B3866B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349</w:t>
            </w:r>
          </w:p>
        </w:tc>
        <w:tc>
          <w:tcPr>
            <w:tcW w:w="1080" w:type="dxa"/>
            <w:tcBorders>
              <w:top w:val="nil"/>
              <w:left w:val="nil"/>
              <w:bottom w:val="single" w:sz="4" w:space="0" w:color="auto"/>
              <w:right w:val="single" w:sz="4" w:space="0" w:color="auto"/>
            </w:tcBorders>
            <w:shd w:val="clear" w:color="auto" w:fill="auto"/>
            <w:noWrap/>
            <w:vAlign w:val="bottom"/>
            <w:hideMark/>
          </w:tcPr>
          <w:p w14:paraId="7DC92E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r>
      <w:tr w:rsidR="00D20C91" w:rsidRPr="00D20C91" w14:paraId="352AAFE3"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42A62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80</w:t>
            </w:r>
          </w:p>
        </w:tc>
        <w:tc>
          <w:tcPr>
            <w:tcW w:w="1080" w:type="dxa"/>
            <w:tcBorders>
              <w:top w:val="nil"/>
              <w:left w:val="nil"/>
              <w:bottom w:val="single" w:sz="4" w:space="0" w:color="auto"/>
              <w:right w:val="single" w:sz="4" w:space="0" w:color="auto"/>
            </w:tcBorders>
            <w:shd w:val="clear" w:color="auto" w:fill="auto"/>
            <w:noWrap/>
            <w:vAlign w:val="bottom"/>
            <w:hideMark/>
          </w:tcPr>
          <w:p w14:paraId="74ECAB6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678D06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170</w:t>
            </w:r>
          </w:p>
        </w:tc>
        <w:tc>
          <w:tcPr>
            <w:tcW w:w="1080" w:type="dxa"/>
            <w:tcBorders>
              <w:top w:val="nil"/>
              <w:left w:val="nil"/>
              <w:bottom w:val="single" w:sz="4" w:space="0" w:color="auto"/>
              <w:right w:val="single" w:sz="4" w:space="0" w:color="auto"/>
            </w:tcBorders>
            <w:shd w:val="clear" w:color="auto" w:fill="auto"/>
            <w:noWrap/>
            <w:vAlign w:val="bottom"/>
            <w:hideMark/>
          </w:tcPr>
          <w:p w14:paraId="53E0158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56A5A2A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260</w:t>
            </w:r>
          </w:p>
        </w:tc>
        <w:tc>
          <w:tcPr>
            <w:tcW w:w="1080" w:type="dxa"/>
            <w:tcBorders>
              <w:top w:val="nil"/>
              <w:left w:val="nil"/>
              <w:bottom w:val="single" w:sz="4" w:space="0" w:color="auto"/>
              <w:right w:val="single" w:sz="4" w:space="0" w:color="auto"/>
            </w:tcBorders>
            <w:shd w:val="clear" w:color="auto" w:fill="auto"/>
            <w:noWrap/>
            <w:vAlign w:val="bottom"/>
            <w:hideMark/>
          </w:tcPr>
          <w:p w14:paraId="2B5E6BC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6059ECE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350</w:t>
            </w:r>
          </w:p>
        </w:tc>
        <w:tc>
          <w:tcPr>
            <w:tcW w:w="1080" w:type="dxa"/>
            <w:tcBorders>
              <w:top w:val="nil"/>
              <w:left w:val="nil"/>
              <w:bottom w:val="single" w:sz="4" w:space="0" w:color="auto"/>
              <w:right w:val="single" w:sz="4" w:space="0" w:color="auto"/>
            </w:tcBorders>
            <w:shd w:val="clear" w:color="auto" w:fill="auto"/>
            <w:noWrap/>
            <w:vAlign w:val="bottom"/>
            <w:hideMark/>
          </w:tcPr>
          <w:p w14:paraId="74E2A04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r>
      <w:tr w:rsidR="00D20C91" w:rsidRPr="00D20C91" w14:paraId="58E4E7E5"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AA5C0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81</w:t>
            </w:r>
          </w:p>
        </w:tc>
        <w:tc>
          <w:tcPr>
            <w:tcW w:w="1080" w:type="dxa"/>
            <w:tcBorders>
              <w:top w:val="nil"/>
              <w:left w:val="nil"/>
              <w:bottom w:val="single" w:sz="4" w:space="0" w:color="auto"/>
              <w:right w:val="single" w:sz="4" w:space="0" w:color="auto"/>
            </w:tcBorders>
            <w:shd w:val="clear" w:color="auto" w:fill="auto"/>
            <w:noWrap/>
            <w:vAlign w:val="bottom"/>
            <w:hideMark/>
          </w:tcPr>
          <w:p w14:paraId="3F9933B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362A02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171</w:t>
            </w:r>
          </w:p>
        </w:tc>
        <w:tc>
          <w:tcPr>
            <w:tcW w:w="1080" w:type="dxa"/>
            <w:tcBorders>
              <w:top w:val="nil"/>
              <w:left w:val="nil"/>
              <w:bottom w:val="single" w:sz="4" w:space="0" w:color="auto"/>
              <w:right w:val="single" w:sz="4" w:space="0" w:color="auto"/>
            </w:tcBorders>
            <w:shd w:val="clear" w:color="auto" w:fill="auto"/>
            <w:noWrap/>
            <w:vAlign w:val="bottom"/>
            <w:hideMark/>
          </w:tcPr>
          <w:p w14:paraId="29A7688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662449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261</w:t>
            </w:r>
          </w:p>
        </w:tc>
        <w:tc>
          <w:tcPr>
            <w:tcW w:w="1080" w:type="dxa"/>
            <w:tcBorders>
              <w:top w:val="nil"/>
              <w:left w:val="nil"/>
              <w:bottom w:val="single" w:sz="4" w:space="0" w:color="auto"/>
              <w:right w:val="single" w:sz="4" w:space="0" w:color="auto"/>
            </w:tcBorders>
            <w:shd w:val="clear" w:color="auto" w:fill="auto"/>
            <w:noWrap/>
            <w:vAlign w:val="bottom"/>
            <w:hideMark/>
          </w:tcPr>
          <w:p w14:paraId="52EDE8C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C084D0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357EB4A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61355CF3"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0A120B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lastRenderedPageBreak/>
              <w:t>82</w:t>
            </w:r>
          </w:p>
        </w:tc>
        <w:tc>
          <w:tcPr>
            <w:tcW w:w="1080" w:type="dxa"/>
            <w:tcBorders>
              <w:top w:val="nil"/>
              <w:left w:val="nil"/>
              <w:bottom w:val="single" w:sz="4" w:space="0" w:color="auto"/>
              <w:right w:val="single" w:sz="4" w:space="0" w:color="auto"/>
            </w:tcBorders>
            <w:shd w:val="clear" w:color="auto" w:fill="auto"/>
            <w:noWrap/>
            <w:vAlign w:val="bottom"/>
            <w:hideMark/>
          </w:tcPr>
          <w:p w14:paraId="2072101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52DFE78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172</w:t>
            </w:r>
          </w:p>
        </w:tc>
        <w:tc>
          <w:tcPr>
            <w:tcW w:w="1080" w:type="dxa"/>
            <w:tcBorders>
              <w:top w:val="nil"/>
              <w:left w:val="nil"/>
              <w:bottom w:val="single" w:sz="4" w:space="0" w:color="auto"/>
              <w:right w:val="single" w:sz="4" w:space="0" w:color="auto"/>
            </w:tcBorders>
            <w:shd w:val="clear" w:color="auto" w:fill="auto"/>
            <w:noWrap/>
            <w:vAlign w:val="bottom"/>
            <w:hideMark/>
          </w:tcPr>
          <w:p w14:paraId="72C1B6C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0C8CD10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262</w:t>
            </w:r>
          </w:p>
        </w:tc>
        <w:tc>
          <w:tcPr>
            <w:tcW w:w="1080" w:type="dxa"/>
            <w:tcBorders>
              <w:top w:val="nil"/>
              <w:left w:val="nil"/>
              <w:bottom w:val="single" w:sz="4" w:space="0" w:color="auto"/>
              <w:right w:val="single" w:sz="4" w:space="0" w:color="auto"/>
            </w:tcBorders>
            <w:shd w:val="clear" w:color="auto" w:fill="auto"/>
            <w:noWrap/>
            <w:vAlign w:val="bottom"/>
            <w:hideMark/>
          </w:tcPr>
          <w:p w14:paraId="113A9A2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039C4D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1341DFD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2B8F1CF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3BBD4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83</w:t>
            </w:r>
          </w:p>
        </w:tc>
        <w:tc>
          <w:tcPr>
            <w:tcW w:w="1080" w:type="dxa"/>
            <w:tcBorders>
              <w:top w:val="nil"/>
              <w:left w:val="nil"/>
              <w:bottom w:val="single" w:sz="4" w:space="0" w:color="auto"/>
              <w:right w:val="single" w:sz="4" w:space="0" w:color="auto"/>
            </w:tcBorders>
            <w:shd w:val="clear" w:color="auto" w:fill="auto"/>
            <w:noWrap/>
            <w:vAlign w:val="bottom"/>
            <w:hideMark/>
          </w:tcPr>
          <w:p w14:paraId="29DA29D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182C73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173</w:t>
            </w:r>
          </w:p>
        </w:tc>
        <w:tc>
          <w:tcPr>
            <w:tcW w:w="1080" w:type="dxa"/>
            <w:tcBorders>
              <w:top w:val="nil"/>
              <w:left w:val="nil"/>
              <w:bottom w:val="single" w:sz="4" w:space="0" w:color="auto"/>
              <w:right w:val="single" w:sz="4" w:space="0" w:color="auto"/>
            </w:tcBorders>
            <w:shd w:val="clear" w:color="auto" w:fill="auto"/>
            <w:noWrap/>
            <w:vAlign w:val="bottom"/>
            <w:hideMark/>
          </w:tcPr>
          <w:p w14:paraId="01203FE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4D3F3A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263</w:t>
            </w:r>
          </w:p>
        </w:tc>
        <w:tc>
          <w:tcPr>
            <w:tcW w:w="1080" w:type="dxa"/>
            <w:tcBorders>
              <w:top w:val="nil"/>
              <w:left w:val="nil"/>
              <w:bottom w:val="single" w:sz="4" w:space="0" w:color="auto"/>
              <w:right w:val="single" w:sz="4" w:space="0" w:color="auto"/>
            </w:tcBorders>
            <w:shd w:val="clear" w:color="auto" w:fill="auto"/>
            <w:noWrap/>
            <w:vAlign w:val="bottom"/>
            <w:hideMark/>
          </w:tcPr>
          <w:p w14:paraId="0DA6085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3599C1D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66AD908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784F431C"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57A60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84</w:t>
            </w:r>
          </w:p>
        </w:tc>
        <w:tc>
          <w:tcPr>
            <w:tcW w:w="1080" w:type="dxa"/>
            <w:tcBorders>
              <w:top w:val="nil"/>
              <w:left w:val="nil"/>
              <w:bottom w:val="single" w:sz="4" w:space="0" w:color="auto"/>
              <w:right w:val="single" w:sz="4" w:space="0" w:color="auto"/>
            </w:tcBorders>
            <w:shd w:val="clear" w:color="auto" w:fill="auto"/>
            <w:noWrap/>
            <w:vAlign w:val="bottom"/>
            <w:hideMark/>
          </w:tcPr>
          <w:p w14:paraId="3988E9A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5479863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174</w:t>
            </w:r>
          </w:p>
        </w:tc>
        <w:tc>
          <w:tcPr>
            <w:tcW w:w="1080" w:type="dxa"/>
            <w:tcBorders>
              <w:top w:val="nil"/>
              <w:left w:val="nil"/>
              <w:bottom w:val="single" w:sz="4" w:space="0" w:color="auto"/>
              <w:right w:val="single" w:sz="4" w:space="0" w:color="auto"/>
            </w:tcBorders>
            <w:shd w:val="clear" w:color="auto" w:fill="auto"/>
            <w:noWrap/>
            <w:vAlign w:val="bottom"/>
            <w:hideMark/>
          </w:tcPr>
          <w:p w14:paraId="551EA2D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1359775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264</w:t>
            </w:r>
          </w:p>
        </w:tc>
        <w:tc>
          <w:tcPr>
            <w:tcW w:w="1080" w:type="dxa"/>
            <w:tcBorders>
              <w:top w:val="nil"/>
              <w:left w:val="nil"/>
              <w:bottom w:val="single" w:sz="4" w:space="0" w:color="auto"/>
              <w:right w:val="single" w:sz="4" w:space="0" w:color="auto"/>
            </w:tcBorders>
            <w:shd w:val="clear" w:color="auto" w:fill="auto"/>
            <w:noWrap/>
            <w:vAlign w:val="bottom"/>
            <w:hideMark/>
          </w:tcPr>
          <w:p w14:paraId="6A44BDD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6A32DA0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3BE26BD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051B7BA0"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CE71A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85</w:t>
            </w:r>
          </w:p>
        </w:tc>
        <w:tc>
          <w:tcPr>
            <w:tcW w:w="1080" w:type="dxa"/>
            <w:tcBorders>
              <w:top w:val="nil"/>
              <w:left w:val="nil"/>
              <w:bottom w:val="single" w:sz="4" w:space="0" w:color="auto"/>
              <w:right w:val="single" w:sz="4" w:space="0" w:color="auto"/>
            </w:tcBorders>
            <w:shd w:val="clear" w:color="auto" w:fill="auto"/>
            <w:noWrap/>
            <w:vAlign w:val="bottom"/>
            <w:hideMark/>
          </w:tcPr>
          <w:p w14:paraId="71E9C2B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FDEE9A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175</w:t>
            </w:r>
          </w:p>
        </w:tc>
        <w:tc>
          <w:tcPr>
            <w:tcW w:w="1080" w:type="dxa"/>
            <w:tcBorders>
              <w:top w:val="nil"/>
              <w:left w:val="nil"/>
              <w:bottom w:val="single" w:sz="4" w:space="0" w:color="auto"/>
              <w:right w:val="single" w:sz="4" w:space="0" w:color="auto"/>
            </w:tcBorders>
            <w:shd w:val="clear" w:color="auto" w:fill="auto"/>
            <w:noWrap/>
            <w:vAlign w:val="bottom"/>
            <w:hideMark/>
          </w:tcPr>
          <w:p w14:paraId="15B66E2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12ABC64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265</w:t>
            </w:r>
          </w:p>
        </w:tc>
        <w:tc>
          <w:tcPr>
            <w:tcW w:w="1080" w:type="dxa"/>
            <w:tcBorders>
              <w:top w:val="nil"/>
              <w:left w:val="nil"/>
              <w:bottom w:val="single" w:sz="4" w:space="0" w:color="auto"/>
              <w:right w:val="single" w:sz="4" w:space="0" w:color="auto"/>
            </w:tcBorders>
            <w:shd w:val="clear" w:color="auto" w:fill="auto"/>
            <w:noWrap/>
            <w:vAlign w:val="bottom"/>
            <w:hideMark/>
          </w:tcPr>
          <w:p w14:paraId="62E14C0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82FA7D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574820B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2BE315BB"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6261A0"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86</w:t>
            </w:r>
          </w:p>
        </w:tc>
        <w:tc>
          <w:tcPr>
            <w:tcW w:w="1080" w:type="dxa"/>
            <w:tcBorders>
              <w:top w:val="nil"/>
              <w:left w:val="nil"/>
              <w:bottom w:val="single" w:sz="4" w:space="0" w:color="auto"/>
              <w:right w:val="single" w:sz="4" w:space="0" w:color="auto"/>
            </w:tcBorders>
            <w:shd w:val="clear" w:color="auto" w:fill="auto"/>
            <w:noWrap/>
            <w:vAlign w:val="bottom"/>
            <w:hideMark/>
          </w:tcPr>
          <w:p w14:paraId="7B47E8F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10C0AA7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176</w:t>
            </w:r>
          </w:p>
        </w:tc>
        <w:tc>
          <w:tcPr>
            <w:tcW w:w="1080" w:type="dxa"/>
            <w:tcBorders>
              <w:top w:val="nil"/>
              <w:left w:val="nil"/>
              <w:bottom w:val="single" w:sz="4" w:space="0" w:color="auto"/>
              <w:right w:val="single" w:sz="4" w:space="0" w:color="auto"/>
            </w:tcBorders>
            <w:shd w:val="clear" w:color="auto" w:fill="auto"/>
            <w:noWrap/>
            <w:vAlign w:val="bottom"/>
            <w:hideMark/>
          </w:tcPr>
          <w:p w14:paraId="4A58583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3A3C3C26"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266</w:t>
            </w:r>
          </w:p>
        </w:tc>
        <w:tc>
          <w:tcPr>
            <w:tcW w:w="1080" w:type="dxa"/>
            <w:tcBorders>
              <w:top w:val="nil"/>
              <w:left w:val="nil"/>
              <w:bottom w:val="single" w:sz="4" w:space="0" w:color="auto"/>
              <w:right w:val="single" w:sz="4" w:space="0" w:color="auto"/>
            </w:tcBorders>
            <w:shd w:val="clear" w:color="auto" w:fill="auto"/>
            <w:noWrap/>
            <w:vAlign w:val="bottom"/>
            <w:hideMark/>
          </w:tcPr>
          <w:p w14:paraId="33DC4A4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251B7DA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2AAF8DE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59A93FC7"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C57F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87</w:t>
            </w:r>
          </w:p>
        </w:tc>
        <w:tc>
          <w:tcPr>
            <w:tcW w:w="1080" w:type="dxa"/>
            <w:tcBorders>
              <w:top w:val="nil"/>
              <w:left w:val="nil"/>
              <w:bottom w:val="single" w:sz="4" w:space="0" w:color="auto"/>
              <w:right w:val="single" w:sz="4" w:space="0" w:color="auto"/>
            </w:tcBorders>
            <w:shd w:val="clear" w:color="auto" w:fill="auto"/>
            <w:noWrap/>
            <w:vAlign w:val="bottom"/>
            <w:hideMark/>
          </w:tcPr>
          <w:p w14:paraId="50C1BF6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33D90BD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177</w:t>
            </w:r>
          </w:p>
        </w:tc>
        <w:tc>
          <w:tcPr>
            <w:tcW w:w="1080" w:type="dxa"/>
            <w:tcBorders>
              <w:top w:val="nil"/>
              <w:left w:val="nil"/>
              <w:bottom w:val="single" w:sz="4" w:space="0" w:color="auto"/>
              <w:right w:val="single" w:sz="4" w:space="0" w:color="auto"/>
            </w:tcBorders>
            <w:shd w:val="clear" w:color="auto" w:fill="auto"/>
            <w:noWrap/>
            <w:vAlign w:val="bottom"/>
            <w:hideMark/>
          </w:tcPr>
          <w:p w14:paraId="28A90CA1"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856532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267</w:t>
            </w:r>
          </w:p>
        </w:tc>
        <w:tc>
          <w:tcPr>
            <w:tcW w:w="1080" w:type="dxa"/>
            <w:tcBorders>
              <w:top w:val="nil"/>
              <w:left w:val="nil"/>
              <w:bottom w:val="single" w:sz="4" w:space="0" w:color="auto"/>
              <w:right w:val="single" w:sz="4" w:space="0" w:color="auto"/>
            </w:tcBorders>
            <w:shd w:val="clear" w:color="auto" w:fill="auto"/>
            <w:noWrap/>
            <w:vAlign w:val="bottom"/>
            <w:hideMark/>
          </w:tcPr>
          <w:p w14:paraId="22C1EB9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0478F96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300562BA"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3FE88C47"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0096B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88</w:t>
            </w:r>
          </w:p>
        </w:tc>
        <w:tc>
          <w:tcPr>
            <w:tcW w:w="1080" w:type="dxa"/>
            <w:tcBorders>
              <w:top w:val="nil"/>
              <w:left w:val="nil"/>
              <w:bottom w:val="single" w:sz="4" w:space="0" w:color="auto"/>
              <w:right w:val="single" w:sz="4" w:space="0" w:color="auto"/>
            </w:tcBorders>
            <w:shd w:val="clear" w:color="auto" w:fill="auto"/>
            <w:noWrap/>
            <w:vAlign w:val="bottom"/>
            <w:hideMark/>
          </w:tcPr>
          <w:p w14:paraId="2AA22F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2B16CF8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178</w:t>
            </w:r>
          </w:p>
        </w:tc>
        <w:tc>
          <w:tcPr>
            <w:tcW w:w="1080" w:type="dxa"/>
            <w:tcBorders>
              <w:top w:val="nil"/>
              <w:left w:val="nil"/>
              <w:bottom w:val="single" w:sz="4" w:space="0" w:color="auto"/>
              <w:right w:val="single" w:sz="4" w:space="0" w:color="auto"/>
            </w:tcBorders>
            <w:shd w:val="clear" w:color="auto" w:fill="auto"/>
            <w:noWrap/>
            <w:vAlign w:val="bottom"/>
            <w:hideMark/>
          </w:tcPr>
          <w:p w14:paraId="25243BBF"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C</w:t>
            </w:r>
          </w:p>
        </w:tc>
        <w:tc>
          <w:tcPr>
            <w:tcW w:w="1080" w:type="dxa"/>
            <w:tcBorders>
              <w:top w:val="nil"/>
              <w:left w:val="nil"/>
              <w:bottom w:val="single" w:sz="4" w:space="0" w:color="auto"/>
              <w:right w:val="single" w:sz="4" w:space="0" w:color="auto"/>
            </w:tcBorders>
            <w:shd w:val="clear" w:color="auto" w:fill="auto"/>
            <w:noWrap/>
            <w:vAlign w:val="bottom"/>
            <w:hideMark/>
          </w:tcPr>
          <w:p w14:paraId="7A14CFB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268</w:t>
            </w:r>
          </w:p>
        </w:tc>
        <w:tc>
          <w:tcPr>
            <w:tcW w:w="1080" w:type="dxa"/>
            <w:tcBorders>
              <w:top w:val="nil"/>
              <w:left w:val="nil"/>
              <w:bottom w:val="single" w:sz="4" w:space="0" w:color="auto"/>
              <w:right w:val="single" w:sz="4" w:space="0" w:color="auto"/>
            </w:tcBorders>
            <w:shd w:val="clear" w:color="auto" w:fill="auto"/>
            <w:noWrap/>
            <w:vAlign w:val="bottom"/>
            <w:hideMark/>
          </w:tcPr>
          <w:p w14:paraId="0B71D50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2906723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7759824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49173211"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5A6492"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89</w:t>
            </w:r>
          </w:p>
        </w:tc>
        <w:tc>
          <w:tcPr>
            <w:tcW w:w="1080" w:type="dxa"/>
            <w:tcBorders>
              <w:top w:val="nil"/>
              <w:left w:val="nil"/>
              <w:bottom w:val="single" w:sz="4" w:space="0" w:color="auto"/>
              <w:right w:val="single" w:sz="4" w:space="0" w:color="auto"/>
            </w:tcBorders>
            <w:shd w:val="clear" w:color="auto" w:fill="auto"/>
            <w:noWrap/>
            <w:vAlign w:val="bottom"/>
            <w:hideMark/>
          </w:tcPr>
          <w:p w14:paraId="41D11AA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0DF7EB1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179</w:t>
            </w:r>
          </w:p>
        </w:tc>
        <w:tc>
          <w:tcPr>
            <w:tcW w:w="1080" w:type="dxa"/>
            <w:tcBorders>
              <w:top w:val="nil"/>
              <w:left w:val="nil"/>
              <w:bottom w:val="single" w:sz="4" w:space="0" w:color="auto"/>
              <w:right w:val="single" w:sz="4" w:space="0" w:color="auto"/>
            </w:tcBorders>
            <w:shd w:val="clear" w:color="auto" w:fill="auto"/>
            <w:noWrap/>
            <w:vAlign w:val="bottom"/>
            <w:hideMark/>
          </w:tcPr>
          <w:p w14:paraId="7B03495D"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48227DD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269</w:t>
            </w:r>
          </w:p>
        </w:tc>
        <w:tc>
          <w:tcPr>
            <w:tcW w:w="1080" w:type="dxa"/>
            <w:tcBorders>
              <w:top w:val="nil"/>
              <w:left w:val="nil"/>
              <w:bottom w:val="single" w:sz="4" w:space="0" w:color="auto"/>
              <w:right w:val="single" w:sz="4" w:space="0" w:color="auto"/>
            </w:tcBorders>
            <w:shd w:val="clear" w:color="auto" w:fill="auto"/>
            <w:noWrap/>
            <w:vAlign w:val="bottom"/>
            <w:hideMark/>
          </w:tcPr>
          <w:p w14:paraId="6E42106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777BDF7C"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66398E5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r w:rsidR="00D20C91" w:rsidRPr="00D20C91" w14:paraId="7DAD92FF" w14:textId="77777777" w:rsidTr="00D20C91">
        <w:trPr>
          <w:trHeight w:val="33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E89D6E"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90</w:t>
            </w:r>
          </w:p>
        </w:tc>
        <w:tc>
          <w:tcPr>
            <w:tcW w:w="1080" w:type="dxa"/>
            <w:tcBorders>
              <w:top w:val="nil"/>
              <w:left w:val="nil"/>
              <w:bottom w:val="single" w:sz="4" w:space="0" w:color="auto"/>
              <w:right w:val="single" w:sz="4" w:space="0" w:color="auto"/>
            </w:tcBorders>
            <w:shd w:val="clear" w:color="auto" w:fill="auto"/>
            <w:noWrap/>
            <w:vAlign w:val="bottom"/>
            <w:hideMark/>
          </w:tcPr>
          <w:p w14:paraId="0BEC43FB"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B</w:t>
            </w:r>
          </w:p>
        </w:tc>
        <w:tc>
          <w:tcPr>
            <w:tcW w:w="1080" w:type="dxa"/>
            <w:tcBorders>
              <w:top w:val="nil"/>
              <w:left w:val="nil"/>
              <w:bottom w:val="single" w:sz="4" w:space="0" w:color="auto"/>
              <w:right w:val="single" w:sz="4" w:space="0" w:color="auto"/>
            </w:tcBorders>
            <w:shd w:val="clear" w:color="auto" w:fill="auto"/>
            <w:noWrap/>
            <w:vAlign w:val="bottom"/>
            <w:hideMark/>
          </w:tcPr>
          <w:p w14:paraId="01F89E73"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180</w:t>
            </w:r>
          </w:p>
        </w:tc>
        <w:tc>
          <w:tcPr>
            <w:tcW w:w="1080" w:type="dxa"/>
            <w:tcBorders>
              <w:top w:val="nil"/>
              <w:left w:val="nil"/>
              <w:bottom w:val="single" w:sz="4" w:space="0" w:color="auto"/>
              <w:right w:val="single" w:sz="4" w:space="0" w:color="auto"/>
            </w:tcBorders>
            <w:shd w:val="clear" w:color="auto" w:fill="auto"/>
            <w:noWrap/>
            <w:vAlign w:val="bottom"/>
            <w:hideMark/>
          </w:tcPr>
          <w:p w14:paraId="39E33FF9"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D</w:t>
            </w:r>
          </w:p>
        </w:tc>
        <w:tc>
          <w:tcPr>
            <w:tcW w:w="1080" w:type="dxa"/>
            <w:tcBorders>
              <w:top w:val="nil"/>
              <w:left w:val="nil"/>
              <w:bottom w:val="single" w:sz="4" w:space="0" w:color="auto"/>
              <w:right w:val="single" w:sz="4" w:space="0" w:color="auto"/>
            </w:tcBorders>
            <w:shd w:val="clear" w:color="auto" w:fill="auto"/>
            <w:noWrap/>
            <w:vAlign w:val="bottom"/>
            <w:hideMark/>
          </w:tcPr>
          <w:p w14:paraId="5E1A1504"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270</w:t>
            </w:r>
          </w:p>
        </w:tc>
        <w:tc>
          <w:tcPr>
            <w:tcW w:w="1080" w:type="dxa"/>
            <w:tcBorders>
              <w:top w:val="nil"/>
              <w:left w:val="nil"/>
              <w:bottom w:val="single" w:sz="4" w:space="0" w:color="auto"/>
              <w:right w:val="single" w:sz="4" w:space="0" w:color="auto"/>
            </w:tcBorders>
            <w:shd w:val="clear" w:color="auto" w:fill="auto"/>
            <w:noWrap/>
            <w:vAlign w:val="bottom"/>
            <w:hideMark/>
          </w:tcPr>
          <w:p w14:paraId="29A517F7"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A</w:t>
            </w:r>
          </w:p>
        </w:tc>
        <w:tc>
          <w:tcPr>
            <w:tcW w:w="1080" w:type="dxa"/>
            <w:tcBorders>
              <w:top w:val="nil"/>
              <w:left w:val="nil"/>
              <w:bottom w:val="single" w:sz="4" w:space="0" w:color="auto"/>
              <w:right w:val="single" w:sz="4" w:space="0" w:color="auto"/>
            </w:tcBorders>
            <w:shd w:val="clear" w:color="auto" w:fill="auto"/>
            <w:noWrap/>
            <w:vAlign w:val="bottom"/>
            <w:hideMark/>
          </w:tcPr>
          <w:p w14:paraId="3D952C95"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c>
          <w:tcPr>
            <w:tcW w:w="1080" w:type="dxa"/>
            <w:tcBorders>
              <w:top w:val="nil"/>
              <w:left w:val="nil"/>
              <w:bottom w:val="single" w:sz="4" w:space="0" w:color="auto"/>
              <w:right w:val="single" w:sz="4" w:space="0" w:color="auto"/>
            </w:tcBorders>
            <w:shd w:val="clear" w:color="auto" w:fill="auto"/>
            <w:noWrap/>
            <w:vAlign w:val="bottom"/>
            <w:hideMark/>
          </w:tcPr>
          <w:p w14:paraId="1EDC1F68" w14:textId="77777777" w:rsidR="00D20C91" w:rsidRPr="00D20C91" w:rsidRDefault="00D20C91" w:rsidP="00D20C91">
            <w:pPr>
              <w:widowControl/>
              <w:jc w:val="center"/>
              <w:rPr>
                <w:rFonts w:ascii="宋体" w:eastAsia="宋体" w:hAnsi="宋体" w:cs="宋体"/>
                <w:color w:val="000000"/>
                <w:kern w:val="0"/>
                <w:sz w:val="24"/>
              </w:rPr>
            </w:pPr>
            <w:r w:rsidRPr="00D20C91">
              <w:rPr>
                <w:rFonts w:ascii="宋体" w:eastAsia="宋体" w:hAnsi="宋体" w:cs="宋体" w:hint="eastAsia"/>
                <w:color w:val="000000"/>
                <w:kern w:val="0"/>
                <w:sz w:val="24"/>
              </w:rPr>
              <w:t xml:space="preserve">　</w:t>
            </w:r>
          </w:p>
        </w:tc>
      </w:tr>
    </w:tbl>
    <w:p w14:paraId="06ED4603" w14:textId="77777777" w:rsidR="007164AC" w:rsidRDefault="00736E00" w:rsidP="003A4171">
      <w:pPr>
        <w:spacing w:line="360" w:lineRule="auto"/>
        <w:ind w:firstLineChars="200" w:firstLine="460"/>
        <w:rPr>
          <w:rFonts w:ascii="仿宋_GB2312" w:eastAsia="仿宋_GB2312" w:hAnsi="Microsoft YaHei UI Light" w:cs="Microsoft YaHei UI Light"/>
          <w:spacing w:val="-5"/>
          <w:sz w:val="24"/>
        </w:rPr>
      </w:pPr>
      <w:r>
        <w:rPr>
          <w:rFonts w:ascii="仿宋_GB2312" w:eastAsia="仿宋_GB2312" w:hAnsi="Microsoft YaHei UI Light" w:cs="Microsoft YaHei UI Light" w:hint="eastAsia"/>
          <w:spacing w:val="-5"/>
          <w:sz w:val="24"/>
        </w:rPr>
        <w:t>二、选择题参考答案</w:t>
      </w:r>
    </w:p>
    <w:tbl>
      <w:tblPr>
        <w:tblW w:w="8075" w:type="dxa"/>
        <w:jc w:val="center"/>
        <w:tblLayout w:type="fixed"/>
        <w:tblLook w:val="04A0" w:firstRow="1" w:lastRow="0" w:firstColumn="1" w:lastColumn="0" w:noHBand="0" w:noVBand="1"/>
      </w:tblPr>
      <w:tblGrid>
        <w:gridCol w:w="1345"/>
        <w:gridCol w:w="1346"/>
        <w:gridCol w:w="1346"/>
        <w:gridCol w:w="1346"/>
        <w:gridCol w:w="1346"/>
        <w:gridCol w:w="1346"/>
      </w:tblGrid>
      <w:tr w:rsidR="00736E00" w:rsidRPr="00736E00" w14:paraId="382273BD" w14:textId="77777777" w:rsidTr="00736E00">
        <w:trPr>
          <w:trHeight w:val="300"/>
          <w:jc w:val="center"/>
        </w:trPr>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A3A0D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题号</w:t>
            </w:r>
          </w:p>
        </w:tc>
        <w:tc>
          <w:tcPr>
            <w:tcW w:w="1346" w:type="dxa"/>
            <w:tcBorders>
              <w:top w:val="single" w:sz="4" w:space="0" w:color="auto"/>
              <w:left w:val="nil"/>
              <w:bottom w:val="single" w:sz="4" w:space="0" w:color="auto"/>
              <w:right w:val="single" w:sz="4" w:space="0" w:color="auto"/>
            </w:tcBorders>
            <w:shd w:val="clear" w:color="auto" w:fill="auto"/>
            <w:noWrap/>
            <w:vAlign w:val="bottom"/>
            <w:hideMark/>
          </w:tcPr>
          <w:p w14:paraId="3B5EBB2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答案</w:t>
            </w:r>
          </w:p>
        </w:tc>
        <w:tc>
          <w:tcPr>
            <w:tcW w:w="1346" w:type="dxa"/>
            <w:tcBorders>
              <w:top w:val="single" w:sz="4" w:space="0" w:color="auto"/>
              <w:left w:val="nil"/>
              <w:bottom w:val="single" w:sz="4" w:space="0" w:color="auto"/>
              <w:right w:val="single" w:sz="4" w:space="0" w:color="auto"/>
            </w:tcBorders>
            <w:shd w:val="clear" w:color="auto" w:fill="auto"/>
            <w:noWrap/>
            <w:vAlign w:val="bottom"/>
            <w:hideMark/>
          </w:tcPr>
          <w:p w14:paraId="3C3E15C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题号</w:t>
            </w:r>
          </w:p>
        </w:tc>
        <w:tc>
          <w:tcPr>
            <w:tcW w:w="1346" w:type="dxa"/>
            <w:tcBorders>
              <w:top w:val="single" w:sz="4" w:space="0" w:color="auto"/>
              <w:left w:val="nil"/>
              <w:bottom w:val="single" w:sz="4" w:space="0" w:color="auto"/>
              <w:right w:val="single" w:sz="4" w:space="0" w:color="auto"/>
            </w:tcBorders>
            <w:shd w:val="clear" w:color="auto" w:fill="auto"/>
            <w:noWrap/>
            <w:vAlign w:val="bottom"/>
            <w:hideMark/>
          </w:tcPr>
          <w:p w14:paraId="34D6CBB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答案</w:t>
            </w:r>
          </w:p>
        </w:tc>
        <w:tc>
          <w:tcPr>
            <w:tcW w:w="1346" w:type="dxa"/>
            <w:tcBorders>
              <w:top w:val="single" w:sz="4" w:space="0" w:color="auto"/>
              <w:left w:val="nil"/>
              <w:bottom w:val="single" w:sz="4" w:space="0" w:color="auto"/>
              <w:right w:val="single" w:sz="4" w:space="0" w:color="auto"/>
            </w:tcBorders>
            <w:shd w:val="clear" w:color="auto" w:fill="auto"/>
            <w:noWrap/>
            <w:vAlign w:val="bottom"/>
            <w:hideMark/>
          </w:tcPr>
          <w:p w14:paraId="2F50E89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题号</w:t>
            </w:r>
          </w:p>
        </w:tc>
        <w:tc>
          <w:tcPr>
            <w:tcW w:w="1346" w:type="dxa"/>
            <w:tcBorders>
              <w:top w:val="single" w:sz="4" w:space="0" w:color="auto"/>
              <w:left w:val="nil"/>
              <w:bottom w:val="single" w:sz="4" w:space="0" w:color="auto"/>
              <w:right w:val="single" w:sz="4" w:space="0" w:color="auto"/>
            </w:tcBorders>
            <w:shd w:val="clear" w:color="auto" w:fill="auto"/>
            <w:noWrap/>
            <w:vAlign w:val="bottom"/>
            <w:hideMark/>
          </w:tcPr>
          <w:p w14:paraId="4DF7D7E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答案</w:t>
            </w:r>
          </w:p>
        </w:tc>
      </w:tr>
      <w:tr w:rsidR="00736E00" w:rsidRPr="00736E00" w14:paraId="2FB66F28"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CBEE3B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w:t>
            </w:r>
          </w:p>
        </w:tc>
        <w:tc>
          <w:tcPr>
            <w:tcW w:w="1346" w:type="dxa"/>
            <w:tcBorders>
              <w:top w:val="nil"/>
              <w:left w:val="nil"/>
              <w:bottom w:val="single" w:sz="4" w:space="0" w:color="auto"/>
              <w:right w:val="single" w:sz="4" w:space="0" w:color="auto"/>
            </w:tcBorders>
            <w:shd w:val="clear" w:color="auto" w:fill="auto"/>
            <w:noWrap/>
            <w:vAlign w:val="bottom"/>
            <w:hideMark/>
          </w:tcPr>
          <w:p w14:paraId="6231C27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9FDF57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51</w:t>
            </w:r>
          </w:p>
        </w:tc>
        <w:tc>
          <w:tcPr>
            <w:tcW w:w="1346" w:type="dxa"/>
            <w:tcBorders>
              <w:top w:val="nil"/>
              <w:left w:val="nil"/>
              <w:bottom w:val="single" w:sz="4" w:space="0" w:color="auto"/>
              <w:right w:val="single" w:sz="4" w:space="0" w:color="auto"/>
            </w:tcBorders>
            <w:shd w:val="clear" w:color="auto" w:fill="auto"/>
            <w:noWrap/>
            <w:vAlign w:val="bottom"/>
            <w:hideMark/>
          </w:tcPr>
          <w:p w14:paraId="0EBDE25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5A0175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101</w:t>
            </w:r>
          </w:p>
        </w:tc>
        <w:tc>
          <w:tcPr>
            <w:tcW w:w="1346" w:type="dxa"/>
            <w:tcBorders>
              <w:top w:val="nil"/>
              <w:left w:val="nil"/>
              <w:bottom w:val="single" w:sz="4" w:space="0" w:color="auto"/>
              <w:right w:val="single" w:sz="4" w:space="0" w:color="auto"/>
            </w:tcBorders>
            <w:shd w:val="clear" w:color="auto" w:fill="auto"/>
            <w:noWrap/>
            <w:vAlign w:val="bottom"/>
            <w:hideMark/>
          </w:tcPr>
          <w:p w14:paraId="09AC3D4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5E1DD5A"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4D3202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w:t>
            </w:r>
          </w:p>
        </w:tc>
        <w:tc>
          <w:tcPr>
            <w:tcW w:w="1346" w:type="dxa"/>
            <w:tcBorders>
              <w:top w:val="nil"/>
              <w:left w:val="nil"/>
              <w:bottom w:val="single" w:sz="4" w:space="0" w:color="auto"/>
              <w:right w:val="single" w:sz="4" w:space="0" w:color="auto"/>
            </w:tcBorders>
            <w:shd w:val="clear" w:color="auto" w:fill="auto"/>
            <w:noWrap/>
            <w:vAlign w:val="bottom"/>
            <w:hideMark/>
          </w:tcPr>
          <w:p w14:paraId="3284809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045B1D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52</w:t>
            </w:r>
          </w:p>
        </w:tc>
        <w:tc>
          <w:tcPr>
            <w:tcW w:w="1346" w:type="dxa"/>
            <w:tcBorders>
              <w:top w:val="nil"/>
              <w:left w:val="nil"/>
              <w:bottom w:val="single" w:sz="4" w:space="0" w:color="auto"/>
              <w:right w:val="single" w:sz="4" w:space="0" w:color="auto"/>
            </w:tcBorders>
            <w:shd w:val="clear" w:color="auto" w:fill="auto"/>
            <w:noWrap/>
            <w:vAlign w:val="bottom"/>
            <w:hideMark/>
          </w:tcPr>
          <w:p w14:paraId="2CC54E0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84FBEE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102</w:t>
            </w:r>
          </w:p>
        </w:tc>
        <w:tc>
          <w:tcPr>
            <w:tcW w:w="1346" w:type="dxa"/>
            <w:tcBorders>
              <w:top w:val="nil"/>
              <w:left w:val="nil"/>
              <w:bottom w:val="single" w:sz="4" w:space="0" w:color="auto"/>
              <w:right w:val="single" w:sz="4" w:space="0" w:color="auto"/>
            </w:tcBorders>
            <w:shd w:val="clear" w:color="auto" w:fill="auto"/>
            <w:noWrap/>
            <w:vAlign w:val="bottom"/>
            <w:hideMark/>
          </w:tcPr>
          <w:p w14:paraId="165BABF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C51AE75"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4F5BAB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w:t>
            </w:r>
          </w:p>
        </w:tc>
        <w:tc>
          <w:tcPr>
            <w:tcW w:w="1346" w:type="dxa"/>
            <w:tcBorders>
              <w:top w:val="nil"/>
              <w:left w:val="nil"/>
              <w:bottom w:val="single" w:sz="4" w:space="0" w:color="auto"/>
              <w:right w:val="single" w:sz="4" w:space="0" w:color="auto"/>
            </w:tcBorders>
            <w:shd w:val="clear" w:color="auto" w:fill="auto"/>
            <w:noWrap/>
            <w:vAlign w:val="bottom"/>
            <w:hideMark/>
          </w:tcPr>
          <w:p w14:paraId="72098D7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3861AC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53</w:t>
            </w:r>
          </w:p>
        </w:tc>
        <w:tc>
          <w:tcPr>
            <w:tcW w:w="1346" w:type="dxa"/>
            <w:tcBorders>
              <w:top w:val="nil"/>
              <w:left w:val="nil"/>
              <w:bottom w:val="single" w:sz="4" w:space="0" w:color="auto"/>
              <w:right w:val="single" w:sz="4" w:space="0" w:color="auto"/>
            </w:tcBorders>
            <w:shd w:val="clear" w:color="auto" w:fill="auto"/>
            <w:noWrap/>
            <w:vAlign w:val="bottom"/>
            <w:hideMark/>
          </w:tcPr>
          <w:p w14:paraId="7ABD1AE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3BD0F9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103</w:t>
            </w:r>
          </w:p>
        </w:tc>
        <w:tc>
          <w:tcPr>
            <w:tcW w:w="1346" w:type="dxa"/>
            <w:tcBorders>
              <w:top w:val="nil"/>
              <w:left w:val="nil"/>
              <w:bottom w:val="single" w:sz="4" w:space="0" w:color="auto"/>
              <w:right w:val="single" w:sz="4" w:space="0" w:color="auto"/>
            </w:tcBorders>
            <w:shd w:val="clear" w:color="auto" w:fill="auto"/>
            <w:noWrap/>
            <w:vAlign w:val="bottom"/>
            <w:hideMark/>
          </w:tcPr>
          <w:p w14:paraId="470B01D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7A1A5CE"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349E77D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w:t>
            </w:r>
          </w:p>
        </w:tc>
        <w:tc>
          <w:tcPr>
            <w:tcW w:w="1346" w:type="dxa"/>
            <w:tcBorders>
              <w:top w:val="nil"/>
              <w:left w:val="nil"/>
              <w:bottom w:val="single" w:sz="4" w:space="0" w:color="auto"/>
              <w:right w:val="single" w:sz="4" w:space="0" w:color="auto"/>
            </w:tcBorders>
            <w:shd w:val="clear" w:color="auto" w:fill="auto"/>
            <w:noWrap/>
            <w:vAlign w:val="bottom"/>
            <w:hideMark/>
          </w:tcPr>
          <w:p w14:paraId="3E67B1C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B1B9D6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54</w:t>
            </w:r>
          </w:p>
        </w:tc>
        <w:tc>
          <w:tcPr>
            <w:tcW w:w="1346" w:type="dxa"/>
            <w:tcBorders>
              <w:top w:val="nil"/>
              <w:left w:val="nil"/>
              <w:bottom w:val="single" w:sz="4" w:space="0" w:color="auto"/>
              <w:right w:val="single" w:sz="4" w:space="0" w:color="auto"/>
            </w:tcBorders>
            <w:shd w:val="clear" w:color="auto" w:fill="auto"/>
            <w:noWrap/>
            <w:vAlign w:val="bottom"/>
            <w:hideMark/>
          </w:tcPr>
          <w:p w14:paraId="5D72FD5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F6CF86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104</w:t>
            </w:r>
          </w:p>
        </w:tc>
        <w:tc>
          <w:tcPr>
            <w:tcW w:w="1346" w:type="dxa"/>
            <w:tcBorders>
              <w:top w:val="nil"/>
              <w:left w:val="nil"/>
              <w:bottom w:val="single" w:sz="4" w:space="0" w:color="auto"/>
              <w:right w:val="single" w:sz="4" w:space="0" w:color="auto"/>
            </w:tcBorders>
            <w:shd w:val="clear" w:color="auto" w:fill="auto"/>
            <w:noWrap/>
            <w:vAlign w:val="bottom"/>
            <w:hideMark/>
          </w:tcPr>
          <w:p w14:paraId="3282311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0B66EED"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F62AC0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w:t>
            </w:r>
          </w:p>
        </w:tc>
        <w:tc>
          <w:tcPr>
            <w:tcW w:w="1346" w:type="dxa"/>
            <w:tcBorders>
              <w:top w:val="nil"/>
              <w:left w:val="nil"/>
              <w:bottom w:val="single" w:sz="4" w:space="0" w:color="auto"/>
              <w:right w:val="single" w:sz="4" w:space="0" w:color="auto"/>
            </w:tcBorders>
            <w:shd w:val="clear" w:color="auto" w:fill="auto"/>
            <w:noWrap/>
            <w:vAlign w:val="bottom"/>
            <w:hideMark/>
          </w:tcPr>
          <w:p w14:paraId="276D3F8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52A515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55</w:t>
            </w:r>
          </w:p>
        </w:tc>
        <w:tc>
          <w:tcPr>
            <w:tcW w:w="1346" w:type="dxa"/>
            <w:tcBorders>
              <w:top w:val="nil"/>
              <w:left w:val="nil"/>
              <w:bottom w:val="single" w:sz="4" w:space="0" w:color="auto"/>
              <w:right w:val="single" w:sz="4" w:space="0" w:color="auto"/>
            </w:tcBorders>
            <w:shd w:val="clear" w:color="auto" w:fill="auto"/>
            <w:noWrap/>
            <w:vAlign w:val="bottom"/>
            <w:hideMark/>
          </w:tcPr>
          <w:p w14:paraId="637E6A4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3BF846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105</w:t>
            </w:r>
          </w:p>
        </w:tc>
        <w:tc>
          <w:tcPr>
            <w:tcW w:w="1346" w:type="dxa"/>
            <w:tcBorders>
              <w:top w:val="nil"/>
              <w:left w:val="nil"/>
              <w:bottom w:val="single" w:sz="4" w:space="0" w:color="auto"/>
              <w:right w:val="single" w:sz="4" w:space="0" w:color="auto"/>
            </w:tcBorders>
            <w:shd w:val="clear" w:color="auto" w:fill="auto"/>
            <w:noWrap/>
            <w:vAlign w:val="bottom"/>
            <w:hideMark/>
          </w:tcPr>
          <w:p w14:paraId="6546304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18604DE"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1CA6C3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w:t>
            </w:r>
          </w:p>
        </w:tc>
        <w:tc>
          <w:tcPr>
            <w:tcW w:w="1346" w:type="dxa"/>
            <w:tcBorders>
              <w:top w:val="nil"/>
              <w:left w:val="nil"/>
              <w:bottom w:val="single" w:sz="4" w:space="0" w:color="auto"/>
              <w:right w:val="single" w:sz="4" w:space="0" w:color="auto"/>
            </w:tcBorders>
            <w:shd w:val="clear" w:color="auto" w:fill="auto"/>
            <w:noWrap/>
            <w:vAlign w:val="bottom"/>
            <w:hideMark/>
          </w:tcPr>
          <w:p w14:paraId="4DA645F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ED6A8E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56</w:t>
            </w:r>
          </w:p>
        </w:tc>
        <w:tc>
          <w:tcPr>
            <w:tcW w:w="1346" w:type="dxa"/>
            <w:tcBorders>
              <w:top w:val="nil"/>
              <w:left w:val="nil"/>
              <w:bottom w:val="single" w:sz="4" w:space="0" w:color="auto"/>
              <w:right w:val="single" w:sz="4" w:space="0" w:color="auto"/>
            </w:tcBorders>
            <w:shd w:val="clear" w:color="auto" w:fill="auto"/>
            <w:noWrap/>
            <w:vAlign w:val="bottom"/>
            <w:hideMark/>
          </w:tcPr>
          <w:p w14:paraId="0C19F7F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B4B718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106</w:t>
            </w:r>
          </w:p>
        </w:tc>
        <w:tc>
          <w:tcPr>
            <w:tcW w:w="1346" w:type="dxa"/>
            <w:tcBorders>
              <w:top w:val="nil"/>
              <w:left w:val="nil"/>
              <w:bottom w:val="single" w:sz="4" w:space="0" w:color="auto"/>
              <w:right w:val="single" w:sz="4" w:space="0" w:color="auto"/>
            </w:tcBorders>
            <w:shd w:val="clear" w:color="auto" w:fill="auto"/>
            <w:noWrap/>
            <w:vAlign w:val="bottom"/>
            <w:hideMark/>
          </w:tcPr>
          <w:p w14:paraId="7850742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B7564E9"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D7591B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w:t>
            </w:r>
          </w:p>
        </w:tc>
        <w:tc>
          <w:tcPr>
            <w:tcW w:w="1346" w:type="dxa"/>
            <w:tcBorders>
              <w:top w:val="nil"/>
              <w:left w:val="nil"/>
              <w:bottom w:val="single" w:sz="4" w:space="0" w:color="auto"/>
              <w:right w:val="single" w:sz="4" w:space="0" w:color="auto"/>
            </w:tcBorders>
            <w:shd w:val="clear" w:color="auto" w:fill="auto"/>
            <w:noWrap/>
            <w:vAlign w:val="bottom"/>
            <w:hideMark/>
          </w:tcPr>
          <w:p w14:paraId="3264D86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1CDB71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57</w:t>
            </w:r>
          </w:p>
        </w:tc>
        <w:tc>
          <w:tcPr>
            <w:tcW w:w="1346" w:type="dxa"/>
            <w:tcBorders>
              <w:top w:val="nil"/>
              <w:left w:val="nil"/>
              <w:bottom w:val="single" w:sz="4" w:space="0" w:color="auto"/>
              <w:right w:val="single" w:sz="4" w:space="0" w:color="auto"/>
            </w:tcBorders>
            <w:shd w:val="clear" w:color="auto" w:fill="auto"/>
            <w:noWrap/>
            <w:vAlign w:val="bottom"/>
            <w:hideMark/>
          </w:tcPr>
          <w:p w14:paraId="2BF69E0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F18C80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107</w:t>
            </w:r>
          </w:p>
        </w:tc>
        <w:tc>
          <w:tcPr>
            <w:tcW w:w="1346" w:type="dxa"/>
            <w:tcBorders>
              <w:top w:val="nil"/>
              <w:left w:val="nil"/>
              <w:bottom w:val="single" w:sz="4" w:space="0" w:color="auto"/>
              <w:right w:val="single" w:sz="4" w:space="0" w:color="auto"/>
            </w:tcBorders>
            <w:shd w:val="clear" w:color="auto" w:fill="auto"/>
            <w:noWrap/>
            <w:vAlign w:val="bottom"/>
            <w:hideMark/>
          </w:tcPr>
          <w:p w14:paraId="64BFC1A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384440F4"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1AD036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w:t>
            </w:r>
          </w:p>
        </w:tc>
        <w:tc>
          <w:tcPr>
            <w:tcW w:w="1346" w:type="dxa"/>
            <w:tcBorders>
              <w:top w:val="nil"/>
              <w:left w:val="nil"/>
              <w:bottom w:val="single" w:sz="4" w:space="0" w:color="auto"/>
              <w:right w:val="single" w:sz="4" w:space="0" w:color="auto"/>
            </w:tcBorders>
            <w:shd w:val="clear" w:color="auto" w:fill="auto"/>
            <w:noWrap/>
            <w:vAlign w:val="bottom"/>
            <w:hideMark/>
          </w:tcPr>
          <w:p w14:paraId="7569630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70A16F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58</w:t>
            </w:r>
          </w:p>
        </w:tc>
        <w:tc>
          <w:tcPr>
            <w:tcW w:w="1346" w:type="dxa"/>
            <w:tcBorders>
              <w:top w:val="nil"/>
              <w:left w:val="nil"/>
              <w:bottom w:val="single" w:sz="4" w:space="0" w:color="auto"/>
              <w:right w:val="single" w:sz="4" w:space="0" w:color="auto"/>
            </w:tcBorders>
            <w:shd w:val="clear" w:color="auto" w:fill="auto"/>
            <w:noWrap/>
            <w:vAlign w:val="bottom"/>
            <w:hideMark/>
          </w:tcPr>
          <w:p w14:paraId="091F8D0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A72C93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108</w:t>
            </w:r>
          </w:p>
        </w:tc>
        <w:tc>
          <w:tcPr>
            <w:tcW w:w="1346" w:type="dxa"/>
            <w:tcBorders>
              <w:top w:val="nil"/>
              <w:left w:val="nil"/>
              <w:bottom w:val="single" w:sz="4" w:space="0" w:color="auto"/>
              <w:right w:val="single" w:sz="4" w:space="0" w:color="auto"/>
            </w:tcBorders>
            <w:shd w:val="clear" w:color="auto" w:fill="auto"/>
            <w:noWrap/>
            <w:vAlign w:val="bottom"/>
            <w:hideMark/>
          </w:tcPr>
          <w:p w14:paraId="409F3F1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1CC37874"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D7CA43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w:t>
            </w:r>
          </w:p>
        </w:tc>
        <w:tc>
          <w:tcPr>
            <w:tcW w:w="1346" w:type="dxa"/>
            <w:tcBorders>
              <w:top w:val="nil"/>
              <w:left w:val="nil"/>
              <w:bottom w:val="single" w:sz="4" w:space="0" w:color="auto"/>
              <w:right w:val="single" w:sz="4" w:space="0" w:color="auto"/>
            </w:tcBorders>
            <w:shd w:val="clear" w:color="auto" w:fill="auto"/>
            <w:noWrap/>
            <w:vAlign w:val="bottom"/>
            <w:hideMark/>
          </w:tcPr>
          <w:p w14:paraId="21B38D3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03D77A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59</w:t>
            </w:r>
          </w:p>
        </w:tc>
        <w:tc>
          <w:tcPr>
            <w:tcW w:w="1346" w:type="dxa"/>
            <w:tcBorders>
              <w:top w:val="nil"/>
              <w:left w:val="nil"/>
              <w:bottom w:val="single" w:sz="4" w:space="0" w:color="auto"/>
              <w:right w:val="single" w:sz="4" w:space="0" w:color="auto"/>
            </w:tcBorders>
            <w:shd w:val="clear" w:color="auto" w:fill="auto"/>
            <w:noWrap/>
            <w:vAlign w:val="bottom"/>
            <w:hideMark/>
          </w:tcPr>
          <w:p w14:paraId="512356F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3CC4F1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109</w:t>
            </w:r>
          </w:p>
        </w:tc>
        <w:tc>
          <w:tcPr>
            <w:tcW w:w="1346" w:type="dxa"/>
            <w:tcBorders>
              <w:top w:val="nil"/>
              <w:left w:val="nil"/>
              <w:bottom w:val="single" w:sz="4" w:space="0" w:color="auto"/>
              <w:right w:val="single" w:sz="4" w:space="0" w:color="auto"/>
            </w:tcBorders>
            <w:shd w:val="clear" w:color="auto" w:fill="auto"/>
            <w:noWrap/>
            <w:vAlign w:val="bottom"/>
            <w:hideMark/>
          </w:tcPr>
          <w:p w14:paraId="6004371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C4E5B4E"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1F0CBF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w:t>
            </w:r>
          </w:p>
        </w:tc>
        <w:tc>
          <w:tcPr>
            <w:tcW w:w="1346" w:type="dxa"/>
            <w:tcBorders>
              <w:top w:val="nil"/>
              <w:left w:val="nil"/>
              <w:bottom w:val="single" w:sz="4" w:space="0" w:color="auto"/>
              <w:right w:val="single" w:sz="4" w:space="0" w:color="auto"/>
            </w:tcBorders>
            <w:shd w:val="clear" w:color="auto" w:fill="auto"/>
            <w:noWrap/>
            <w:vAlign w:val="bottom"/>
            <w:hideMark/>
          </w:tcPr>
          <w:p w14:paraId="5DCD83B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04209A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60</w:t>
            </w:r>
          </w:p>
        </w:tc>
        <w:tc>
          <w:tcPr>
            <w:tcW w:w="1346" w:type="dxa"/>
            <w:tcBorders>
              <w:top w:val="nil"/>
              <w:left w:val="nil"/>
              <w:bottom w:val="single" w:sz="4" w:space="0" w:color="auto"/>
              <w:right w:val="single" w:sz="4" w:space="0" w:color="auto"/>
            </w:tcBorders>
            <w:shd w:val="clear" w:color="auto" w:fill="auto"/>
            <w:noWrap/>
            <w:vAlign w:val="bottom"/>
            <w:hideMark/>
          </w:tcPr>
          <w:p w14:paraId="7078F1C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AE1572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110</w:t>
            </w:r>
          </w:p>
        </w:tc>
        <w:tc>
          <w:tcPr>
            <w:tcW w:w="1346" w:type="dxa"/>
            <w:tcBorders>
              <w:top w:val="nil"/>
              <w:left w:val="nil"/>
              <w:bottom w:val="single" w:sz="4" w:space="0" w:color="auto"/>
              <w:right w:val="single" w:sz="4" w:space="0" w:color="auto"/>
            </w:tcBorders>
            <w:shd w:val="clear" w:color="auto" w:fill="auto"/>
            <w:noWrap/>
            <w:vAlign w:val="bottom"/>
            <w:hideMark/>
          </w:tcPr>
          <w:p w14:paraId="61D8916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968B13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75119F1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w:t>
            </w:r>
          </w:p>
        </w:tc>
        <w:tc>
          <w:tcPr>
            <w:tcW w:w="1346" w:type="dxa"/>
            <w:tcBorders>
              <w:top w:val="nil"/>
              <w:left w:val="nil"/>
              <w:bottom w:val="single" w:sz="4" w:space="0" w:color="auto"/>
              <w:right w:val="single" w:sz="4" w:space="0" w:color="auto"/>
            </w:tcBorders>
            <w:shd w:val="clear" w:color="auto" w:fill="auto"/>
            <w:noWrap/>
            <w:vAlign w:val="bottom"/>
            <w:hideMark/>
          </w:tcPr>
          <w:p w14:paraId="40113AC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009B7A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61</w:t>
            </w:r>
          </w:p>
        </w:tc>
        <w:tc>
          <w:tcPr>
            <w:tcW w:w="1346" w:type="dxa"/>
            <w:tcBorders>
              <w:top w:val="nil"/>
              <w:left w:val="nil"/>
              <w:bottom w:val="single" w:sz="4" w:space="0" w:color="auto"/>
              <w:right w:val="single" w:sz="4" w:space="0" w:color="auto"/>
            </w:tcBorders>
            <w:shd w:val="clear" w:color="auto" w:fill="auto"/>
            <w:noWrap/>
            <w:vAlign w:val="bottom"/>
            <w:hideMark/>
          </w:tcPr>
          <w:p w14:paraId="3FD7015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65C577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111</w:t>
            </w:r>
          </w:p>
        </w:tc>
        <w:tc>
          <w:tcPr>
            <w:tcW w:w="1346" w:type="dxa"/>
            <w:tcBorders>
              <w:top w:val="nil"/>
              <w:left w:val="nil"/>
              <w:bottom w:val="single" w:sz="4" w:space="0" w:color="auto"/>
              <w:right w:val="single" w:sz="4" w:space="0" w:color="auto"/>
            </w:tcBorders>
            <w:shd w:val="clear" w:color="auto" w:fill="auto"/>
            <w:noWrap/>
            <w:vAlign w:val="bottom"/>
            <w:hideMark/>
          </w:tcPr>
          <w:p w14:paraId="0F94C57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4B8F6C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06340E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w:t>
            </w:r>
          </w:p>
        </w:tc>
        <w:tc>
          <w:tcPr>
            <w:tcW w:w="1346" w:type="dxa"/>
            <w:tcBorders>
              <w:top w:val="nil"/>
              <w:left w:val="nil"/>
              <w:bottom w:val="single" w:sz="4" w:space="0" w:color="auto"/>
              <w:right w:val="single" w:sz="4" w:space="0" w:color="auto"/>
            </w:tcBorders>
            <w:shd w:val="clear" w:color="auto" w:fill="auto"/>
            <w:noWrap/>
            <w:vAlign w:val="bottom"/>
            <w:hideMark/>
          </w:tcPr>
          <w:p w14:paraId="1ABEBBE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23B9E2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62</w:t>
            </w:r>
          </w:p>
        </w:tc>
        <w:tc>
          <w:tcPr>
            <w:tcW w:w="1346" w:type="dxa"/>
            <w:tcBorders>
              <w:top w:val="nil"/>
              <w:left w:val="nil"/>
              <w:bottom w:val="single" w:sz="4" w:space="0" w:color="auto"/>
              <w:right w:val="single" w:sz="4" w:space="0" w:color="auto"/>
            </w:tcBorders>
            <w:shd w:val="clear" w:color="auto" w:fill="auto"/>
            <w:noWrap/>
            <w:vAlign w:val="bottom"/>
            <w:hideMark/>
          </w:tcPr>
          <w:p w14:paraId="642E329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B57226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112</w:t>
            </w:r>
          </w:p>
        </w:tc>
        <w:tc>
          <w:tcPr>
            <w:tcW w:w="1346" w:type="dxa"/>
            <w:tcBorders>
              <w:top w:val="nil"/>
              <w:left w:val="nil"/>
              <w:bottom w:val="single" w:sz="4" w:space="0" w:color="auto"/>
              <w:right w:val="single" w:sz="4" w:space="0" w:color="auto"/>
            </w:tcBorders>
            <w:shd w:val="clear" w:color="auto" w:fill="auto"/>
            <w:noWrap/>
            <w:vAlign w:val="bottom"/>
            <w:hideMark/>
          </w:tcPr>
          <w:p w14:paraId="38CF533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6C370D9"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6DFB27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w:t>
            </w:r>
          </w:p>
        </w:tc>
        <w:tc>
          <w:tcPr>
            <w:tcW w:w="1346" w:type="dxa"/>
            <w:tcBorders>
              <w:top w:val="nil"/>
              <w:left w:val="nil"/>
              <w:bottom w:val="single" w:sz="4" w:space="0" w:color="auto"/>
              <w:right w:val="single" w:sz="4" w:space="0" w:color="auto"/>
            </w:tcBorders>
            <w:shd w:val="clear" w:color="auto" w:fill="auto"/>
            <w:noWrap/>
            <w:vAlign w:val="bottom"/>
            <w:hideMark/>
          </w:tcPr>
          <w:p w14:paraId="0ECE635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EC5A77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63</w:t>
            </w:r>
          </w:p>
        </w:tc>
        <w:tc>
          <w:tcPr>
            <w:tcW w:w="1346" w:type="dxa"/>
            <w:tcBorders>
              <w:top w:val="nil"/>
              <w:left w:val="nil"/>
              <w:bottom w:val="single" w:sz="4" w:space="0" w:color="auto"/>
              <w:right w:val="single" w:sz="4" w:space="0" w:color="auto"/>
            </w:tcBorders>
            <w:shd w:val="clear" w:color="auto" w:fill="auto"/>
            <w:noWrap/>
            <w:vAlign w:val="bottom"/>
            <w:hideMark/>
          </w:tcPr>
          <w:p w14:paraId="1FB7710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B77F4B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113</w:t>
            </w:r>
          </w:p>
        </w:tc>
        <w:tc>
          <w:tcPr>
            <w:tcW w:w="1346" w:type="dxa"/>
            <w:tcBorders>
              <w:top w:val="nil"/>
              <w:left w:val="nil"/>
              <w:bottom w:val="single" w:sz="4" w:space="0" w:color="auto"/>
              <w:right w:val="single" w:sz="4" w:space="0" w:color="auto"/>
            </w:tcBorders>
            <w:shd w:val="clear" w:color="auto" w:fill="auto"/>
            <w:noWrap/>
            <w:vAlign w:val="bottom"/>
            <w:hideMark/>
          </w:tcPr>
          <w:p w14:paraId="23F485F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72941E5"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2CD302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w:t>
            </w:r>
          </w:p>
        </w:tc>
        <w:tc>
          <w:tcPr>
            <w:tcW w:w="1346" w:type="dxa"/>
            <w:tcBorders>
              <w:top w:val="nil"/>
              <w:left w:val="nil"/>
              <w:bottom w:val="single" w:sz="4" w:space="0" w:color="auto"/>
              <w:right w:val="single" w:sz="4" w:space="0" w:color="auto"/>
            </w:tcBorders>
            <w:shd w:val="clear" w:color="auto" w:fill="auto"/>
            <w:noWrap/>
            <w:vAlign w:val="bottom"/>
            <w:hideMark/>
          </w:tcPr>
          <w:p w14:paraId="54BD947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7F6B2C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64</w:t>
            </w:r>
          </w:p>
        </w:tc>
        <w:tc>
          <w:tcPr>
            <w:tcW w:w="1346" w:type="dxa"/>
            <w:tcBorders>
              <w:top w:val="nil"/>
              <w:left w:val="nil"/>
              <w:bottom w:val="single" w:sz="4" w:space="0" w:color="auto"/>
              <w:right w:val="single" w:sz="4" w:space="0" w:color="auto"/>
            </w:tcBorders>
            <w:shd w:val="clear" w:color="auto" w:fill="auto"/>
            <w:noWrap/>
            <w:vAlign w:val="bottom"/>
            <w:hideMark/>
          </w:tcPr>
          <w:p w14:paraId="1E35C36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F952B7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114</w:t>
            </w:r>
          </w:p>
        </w:tc>
        <w:tc>
          <w:tcPr>
            <w:tcW w:w="1346" w:type="dxa"/>
            <w:tcBorders>
              <w:top w:val="nil"/>
              <w:left w:val="nil"/>
              <w:bottom w:val="single" w:sz="4" w:space="0" w:color="auto"/>
              <w:right w:val="single" w:sz="4" w:space="0" w:color="auto"/>
            </w:tcBorders>
            <w:shd w:val="clear" w:color="auto" w:fill="auto"/>
            <w:noWrap/>
            <w:vAlign w:val="bottom"/>
            <w:hideMark/>
          </w:tcPr>
          <w:p w14:paraId="68B15C2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E4D12A4"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4D1E67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15</w:t>
            </w:r>
          </w:p>
        </w:tc>
        <w:tc>
          <w:tcPr>
            <w:tcW w:w="1346" w:type="dxa"/>
            <w:tcBorders>
              <w:top w:val="nil"/>
              <w:left w:val="nil"/>
              <w:bottom w:val="single" w:sz="4" w:space="0" w:color="auto"/>
              <w:right w:val="single" w:sz="4" w:space="0" w:color="auto"/>
            </w:tcBorders>
            <w:shd w:val="clear" w:color="auto" w:fill="auto"/>
            <w:noWrap/>
            <w:vAlign w:val="bottom"/>
            <w:hideMark/>
          </w:tcPr>
          <w:p w14:paraId="0382B82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8DF52A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65</w:t>
            </w:r>
          </w:p>
        </w:tc>
        <w:tc>
          <w:tcPr>
            <w:tcW w:w="1346" w:type="dxa"/>
            <w:tcBorders>
              <w:top w:val="nil"/>
              <w:left w:val="nil"/>
              <w:bottom w:val="single" w:sz="4" w:space="0" w:color="auto"/>
              <w:right w:val="single" w:sz="4" w:space="0" w:color="auto"/>
            </w:tcBorders>
            <w:shd w:val="clear" w:color="auto" w:fill="auto"/>
            <w:noWrap/>
            <w:vAlign w:val="bottom"/>
            <w:hideMark/>
          </w:tcPr>
          <w:p w14:paraId="3A71FFF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275B53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115</w:t>
            </w:r>
          </w:p>
        </w:tc>
        <w:tc>
          <w:tcPr>
            <w:tcW w:w="1346" w:type="dxa"/>
            <w:tcBorders>
              <w:top w:val="nil"/>
              <w:left w:val="nil"/>
              <w:bottom w:val="single" w:sz="4" w:space="0" w:color="auto"/>
              <w:right w:val="single" w:sz="4" w:space="0" w:color="auto"/>
            </w:tcBorders>
            <w:shd w:val="clear" w:color="auto" w:fill="auto"/>
            <w:noWrap/>
            <w:vAlign w:val="bottom"/>
            <w:hideMark/>
          </w:tcPr>
          <w:p w14:paraId="38B6F7C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4314E2D"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DD10CF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16</w:t>
            </w:r>
          </w:p>
        </w:tc>
        <w:tc>
          <w:tcPr>
            <w:tcW w:w="1346" w:type="dxa"/>
            <w:tcBorders>
              <w:top w:val="nil"/>
              <w:left w:val="nil"/>
              <w:bottom w:val="single" w:sz="4" w:space="0" w:color="auto"/>
              <w:right w:val="single" w:sz="4" w:space="0" w:color="auto"/>
            </w:tcBorders>
            <w:shd w:val="clear" w:color="auto" w:fill="auto"/>
            <w:noWrap/>
            <w:vAlign w:val="bottom"/>
            <w:hideMark/>
          </w:tcPr>
          <w:p w14:paraId="67EC704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49CEF6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66</w:t>
            </w:r>
          </w:p>
        </w:tc>
        <w:tc>
          <w:tcPr>
            <w:tcW w:w="1346" w:type="dxa"/>
            <w:tcBorders>
              <w:top w:val="nil"/>
              <w:left w:val="nil"/>
              <w:bottom w:val="single" w:sz="4" w:space="0" w:color="auto"/>
              <w:right w:val="single" w:sz="4" w:space="0" w:color="auto"/>
            </w:tcBorders>
            <w:shd w:val="clear" w:color="auto" w:fill="auto"/>
            <w:noWrap/>
            <w:vAlign w:val="bottom"/>
            <w:hideMark/>
          </w:tcPr>
          <w:p w14:paraId="4398E31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B4CA45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116</w:t>
            </w:r>
          </w:p>
        </w:tc>
        <w:tc>
          <w:tcPr>
            <w:tcW w:w="1346" w:type="dxa"/>
            <w:tcBorders>
              <w:top w:val="nil"/>
              <w:left w:val="nil"/>
              <w:bottom w:val="single" w:sz="4" w:space="0" w:color="auto"/>
              <w:right w:val="single" w:sz="4" w:space="0" w:color="auto"/>
            </w:tcBorders>
            <w:shd w:val="clear" w:color="auto" w:fill="auto"/>
            <w:noWrap/>
            <w:vAlign w:val="bottom"/>
            <w:hideMark/>
          </w:tcPr>
          <w:p w14:paraId="2648DC1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FEC6E77"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291080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17</w:t>
            </w:r>
          </w:p>
        </w:tc>
        <w:tc>
          <w:tcPr>
            <w:tcW w:w="1346" w:type="dxa"/>
            <w:tcBorders>
              <w:top w:val="nil"/>
              <w:left w:val="nil"/>
              <w:bottom w:val="single" w:sz="4" w:space="0" w:color="auto"/>
              <w:right w:val="single" w:sz="4" w:space="0" w:color="auto"/>
            </w:tcBorders>
            <w:shd w:val="clear" w:color="auto" w:fill="auto"/>
            <w:noWrap/>
            <w:vAlign w:val="bottom"/>
            <w:hideMark/>
          </w:tcPr>
          <w:p w14:paraId="10EE2C7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C2DB4D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67</w:t>
            </w:r>
          </w:p>
        </w:tc>
        <w:tc>
          <w:tcPr>
            <w:tcW w:w="1346" w:type="dxa"/>
            <w:tcBorders>
              <w:top w:val="nil"/>
              <w:left w:val="nil"/>
              <w:bottom w:val="single" w:sz="4" w:space="0" w:color="auto"/>
              <w:right w:val="single" w:sz="4" w:space="0" w:color="auto"/>
            </w:tcBorders>
            <w:shd w:val="clear" w:color="auto" w:fill="auto"/>
            <w:noWrap/>
            <w:vAlign w:val="bottom"/>
            <w:hideMark/>
          </w:tcPr>
          <w:p w14:paraId="207F8F7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8B0CA7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117</w:t>
            </w:r>
          </w:p>
        </w:tc>
        <w:tc>
          <w:tcPr>
            <w:tcW w:w="1346" w:type="dxa"/>
            <w:tcBorders>
              <w:top w:val="nil"/>
              <w:left w:val="nil"/>
              <w:bottom w:val="single" w:sz="4" w:space="0" w:color="auto"/>
              <w:right w:val="single" w:sz="4" w:space="0" w:color="auto"/>
            </w:tcBorders>
            <w:shd w:val="clear" w:color="auto" w:fill="auto"/>
            <w:noWrap/>
            <w:vAlign w:val="bottom"/>
            <w:hideMark/>
          </w:tcPr>
          <w:p w14:paraId="1154DE9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93B5A14"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C56D81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18</w:t>
            </w:r>
          </w:p>
        </w:tc>
        <w:tc>
          <w:tcPr>
            <w:tcW w:w="1346" w:type="dxa"/>
            <w:tcBorders>
              <w:top w:val="nil"/>
              <w:left w:val="nil"/>
              <w:bottom w:val="single" w:sz="4" w:space="0" w:color="auto"/>
              <w:right w:val="single" w:sz="4" w:space="0" w:color="auto"/>
            </w:tcBorders>
            <w:shd w:val="clear" w:color="auto" w:fill="auto"/>
            <w:noWrap/>
            <w:vAlign w:val="bottom"/>
            <w:hideMark/>
          </w:tcPr>
          <w:p w14:paraId="1AACFD2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978218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68</w:t>
            </w:r>
          </w:p>
        </w:tc>
        <w:tc>
          <w:tcPr>
            <w:tcW w:w="1346" w:type="dxa"/>
            <w:tcBorders>
              <w:top w:val="nil"/>
              <w:left w:val="nil"/>
              <w:bottom w:val="single" w:sz="4" w:space="0" w:color="auto"/>
              <w:right w:val="single" w:sz="4" w:space="0" w:color="auto"/>
            </w:tcBorders>
            <w:shd w:val="clear" w:color="auto" w:fill="auto"/>
            <w:noWrap/>
            <w:vAlign w:val="bottom"/>
            <w:hideMark/>
          </w:tcPr>
          <w:p w14:paraId="10ABDF0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C983AC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118</w:t>
            </w:r>
          </w:p>
        </w:tc>
        <w:tc>
          <w:tcPr>
            <w:tcW w:w="1346" w:type="dxa"/>
            <w:tcBorders>
              <w:top w:val="nil"/>
              <w:left w:val="nil"/>
              <w:bottom w:val="single" w:sz="4" w:space="0" w:color="auto"/>
              <w:right w:val="single" w:sz="4" w:space="0" w:color="auto"/>
            </w:tcBorders>
            <w:shd w:val="clear" w:color="auto" w:fill="auto"/>
            <w:noWrap/>
            <w:vAlign w:val="bottom"/>
            <w:hideMark/>
          </w:tcPr>
          <w:p w14:paraId="6712D9D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806A591"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4FB96B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19</w:t>
            </w:r>
          </w:p>
        </w:tc>
        <w:tc>
          <w:tcPr>
            <w:tcW w:w="1346" w:type="dxa"/>
            <w:tcBorders>
              <w:top w:val="nil"/>
              <w:left w:val="nil"/>
              <w:bottom w:val="single" w:sz="4" w:space="0" w:color="auto"/>
              <w:right w:val="single" w:sz="4" w:space="0" w:color="auto"/>
            </w:tcBorders>
            <w:shd w:val="clear" w:color="auto" w:fill="auto"/>
            <w:noWrap/>
            <w:vAlign w:val="bottom"/>
            <w:hideMark/>
          </w:tcPr>
          <w:p w14:paraId="52D1E86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9CED12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69</w:t>
            </w:r>
          </w:p>
        </w:tc>
        <w:tc>
          <w:tcPr>
            <w:tcW w:w="1346" w:type="dxa"/>
            <w:tcBorders>
              <w:top w:val="nil"/>
              <w:left w:val="nil"/>
              <w:bottom w:val="single" w:sz="4" w:space="0" w:color="auto"/>
              <w:right w:val="single" w:sz="4" w:space="0" w:color="auto"/>
            </w:tcBorders>
            <w:shd w:val="clear" w:color="auto" w:fill="auto"/>
            <w:noWrap/>
            <w:vAlign w:val="bottom"/>
            <w:hideMark/>
          </w:tcPr>
          <w:p w14:paraId="6E399A8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2EB22F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119</w:t>
            </w:r>
          </w:p>
        </w:tc>
        <w:tc>
          <w:tcPr>
            <w:tcW w:w="1346" w:type="dxa"/>
            <w:tcBorders>
              <w:top w:val="nil"/>
              <w:left w:val="nil"/>
              <w:bottom w:val="single" w:sz="4" w:space="0" w:color="auto"/>
              <w:right w:val="single" w:sz="4" w:space="0" w:color="auto"/>
            </w:tcBorders>
            <w:shd w:val="clear" w:color="auto" w:fill="auto"/>
            <w:noWrap/>
            <w:vAlign w:val="bottom"/>
            <w:hideMark/>
          </w:tcPr>
          <w:p w14:paraId="01A813A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63A538FA"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20A727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20</w:t>
            </w:r>
          </w:p>
        </w:tc>
        <w:tc>
          <w:tcPr>
            <w:tcW w:w="1346" w:type="dxa"/>
            <w:tcBorders>
              <w:top w:val="nil"/>
              <w:left w:val="nil"/>
              <w:bottom w:val="single" w:sz="4" w:space="0" w:color="auto"/>
              <w:right w:val="single" w:sz="4" w:space="0" w:color="auto"/>
            </w:tcBorders>
            <w:shd w:val="clear" w:color="auto" w:fill="auto"/>
            <w:noWrap/>
            <w:vAlign w:val="bottom"/>
            <w:hideMark/>
          </w:tcPr>
          <w:p w14:paraId="05D6D6F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E02017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70</w:t>
            </w:r>
          </w:p>
        </w:tc>
        <w:tc>
          <w:tcPr>
            <w:tcW w:w="1346" w:type="dxa"/>
            <w:tcBorders>
              <w:top w:val="nil"/>
              <w:left w:val="nil"/>
              <w:bottom w:val="single" w:sz="4" w:space="0" w:color="auto"/>
              <w:right w:val="single" w:sz="4" w:space="0" w:color="auto"/>
            </w:tcBorders>
            <w:shd w:val="clear" w:color="auto" w:fill="auto"/>
            <w:noWrap/>
            <w:vAlign w:val="bottom"/>
            <w:hideMark/>
          </w:tcPr>
          <w:p w14:paraId="4DFDE1E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FCFD2D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120</w:t>
            </w:r>
          </w:p>
        </w:tc>
        <w:tc>
          <w:tcPr>
            <w:tcW w:w="1346" w:type="dxa"/>
            <w:tcBorders>
              <w:top w:val="nil"/>
              <w:left w:val="nil"/>
              <w:bottom w:val="single" w:sz="4" w:space="0" w:color="auto"/>
              <w:right w:val="single" w:sz="4" w:space="0" w:color="auto"/>
            </w:tcBorders>
            <w:shd w:val="clear" w:color="auto" w:fill="auto"/>
            <w:noWrap/>
            <w:vAlign w:val="bottom"/>
            <w:hideMark/>
          </w:tcPr>
          <w:p w14:paraId="02D9412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ECF3BA7"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487B76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21</w:t>
            </w:r>
          </w:p>
        </w:tc>
        <w:tc>
          <w:tcPr>
            <w:tcW w:w="1346" w:type="dxa"/>
            <w:tcBorders>
              <w:top w:val="nil"/>
              <w:left w:val="nil"/>
              <w:bottom w:val="single" w:sz="4" w:space="0" w:color="auto"/>
              <w:right w:val="single" w:sz="4" w:space="0" w:color="auto"/>
            </w:tcBorders>
            <w:shd w:val="clear" w:color="auto" w:fill="auto"/>
            <w:noWrap/>
            <w:vAlign w:val="bottom"/>
            <w:hideMark/>
          </w:tcPr>
          <w:p w14:paraId="75948A9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E95B35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71</w:t>
            </w:r>
          </w:p>
        </w:tc>
        <w:tc>
          <w:tcPr>
            <w:tcW w:w="1346" w:type="dxa"/>
            <w:tcBorders>
              <w:top w:val="nil"/>
              <w:left w:val="nil"/>
              <w:bottom w:val="single" w:sz="4" w:space="0" w:color="auto"/>
              <w:right w:val="single" w:sz="4" w:space="0" w:color="auto"/>
            </w:tcBorders>
            <w:shd w:val="clear" w:color="auto" w:fill="auto"/>
            <w:noWrap/>
            <w:vAlign w:val="bottom"/>
            <w:hideMark/>
          </w:tcPr>
          <w:p w14:paraId="300D435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7DDC97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121</w:t>
            </w:r>
          </w:p>
        </w:tc>
        <w:tc>
          <w:tcPr>
            <w:tcW w:w="1346" w:type="dxa"/>
            <w:tcBorders>
              <w:top w:val="nil"/>
              <w:left w:val="nil"/>
              <w:bottom w:val="single" w:sz="4" w:space="0" w:color="auto"/>
              <w:right w:val="single" w:sz="4" w:space="0" w:color="auto"/>
            </w:tcBorders>
            <w:shd w:val="clear" w:color="auto" w:fill="auto"/>
            <w:noWrap/>
            <w:vAlign w:val="bottom"/>
            <w:hideMark/>
          </w:tcPr>
          <w:p w14:paraId="6287623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F507053"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F3082E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22</w:t>
            </w:r>
          </w:p>
        </w:tc>
        <w:tc>
          <w:tcPr>
            <w:tcW w:w="1346" w:type="dxa"/>
            <w:tcBorders>
              <w:top w:val="nil"/>
              <w:left w:val="nil"/>
              <w:bottom w:val="single" w:sz="4" w:space="0" w:color="auto"/>
              <w:right w:val="single" w:sz="4" w:space="0" w:color="auto"/>
            </w:tcBorders>
            <w:shd w:val="clear" w:color="auto" w:fill="auto"/>
            <w:noWrap/>
            <w:vAlign w:val="bottom"/>
            <w:hideMark/>
          </w:tcPr>
          <w:p w14:paraId="331AE74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A2694E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72</w:t>
            </w:r>
          </w:p>
        </w:tc>
        <w:tc>
          <w:tcPr>
            <w:tcW w:w="1346" w:type="dxa"/>
            <w:tcBorders>
              <w:top w:val="nil"/>
              <w:left w:val="nil"/>
              <w:bottom w:val="single" w:sz="4" w:space="0" w:color="auto"/>
              <w:right w:val="single" w:sz="4" w:space="0" w:color="auto"/>
            </w:tcBorders>
            <w:shd w:val="clear" w:color="auto" w:fill="auto"/>
            <w:noWrap/>
            <w:vAlign w:val="bottom"/>
            <w:hideMark/>
          </w:tcPr>
          <w:p w14:paraId="252A8E0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C965F0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122</w:t>
            </w:r>
          </w:p>
        </w:tc>
        <w:tc>
          <w:tcPr>
            <w:tcW w:w="1346" w:type="dxa"/>
            <w:tcBorders>
              <w:top w:val="nil"/>
              <w:left w:val="nil"/>
              <w:bottom w:val="single" w:sz="4" w:space="0" w:color="auto"/>
              <w:right w:val="single" w:sz="4" w:space="0" w:color="auto"/>
            </w:tcBorders>
            <w:shd w:val="clear" w:color="auto" w:fill="auto"/>
            <w:noWrap/>
            <w:vAlign w:val="bottom"/>
            <w:hideMark/>
          </w:tcPr>
          <w:p w14:paraId="5FC979B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A44081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BF1F51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23</w:t>
            </w:r>
          </w:p>
        </w:tc>
        <w:tc>
          <w:tcPr>
            <w:tcW w:w="1346" w:type="dxa"/>
            <w:tcBorders>
              <w:top w:val="nil"/>
              <w:left w:val="nil"/>
              <w:bottom w:val="single" w:sz="4" w:space="0" w:color="auto"/>
              <w:right w:val="single" w:sz="4" w:space="0" w:color="auto"/>
            </w:tcBorders>
            <w:shd w:val="clear" w:color="auto" w:fill="auto"/>
            <w:noWrap/>
            <w:vAlign w:val="bottom"/>
            <w:hideMark/>
          </w:tcPr>
          <w:p w14:paraId="6C557F5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703786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73</w:t>
            </w:r>
          </w:p>
        </w:tc>
        <w:tc>
          <w:tcPr>
            <w:tcW w:w="1346" w:type="dxa"/>
            <w:tcBorders>
              <w:top w:val="nil"/>
              <w:left w:val="nil"/>
              <w:bottom w:val="single" w:sz="4" w:space="0" w:color="auto"/>
              <w:right w:val="single" w:sz="4" w:space="0" w:color="auto"/>
            </w:tcBorders>
            <w:shd w:val="clear" w:color="auto" w:fill="auto"/>
            <w:noWrap/>
            <w:vAlign w:val="bottom"/>
            <w:hideMark/>
          </w:tcPr>
          <w:p w14:paraId="4B2F306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C5FEA1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123</w:t>
            </w:r>
          </w:p>
        </w:tc>
        <w:tc>
          <w:tcPr>
            <w:tcW w:w="1346" w:type="dxa"/>
            <w:tcBorders>
              <w:top w:val="nil"/>
              <w:left w:val="nil"/>
              <w:bottom w:val="single" w:sz="4" w:space="0" w:color="auto"/>
              <w:right w:val="single" w:sz="4" w:space="0" w:color="auto"/>
            </w:tcBorders>
            <w:shd w:val="clear" w:color="auto" w:fill="auto"/>
            <w:noWrap/>
            <w:vAlign w:val="bottom"/>
            <w:hideMark/>
          </w:tcPr>
          <w:p w14:paraId="36A3F03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D04923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EF7091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24</w:t>
            </w:r>
          </w:p>
        </w:tc>
        <w:tc>
          <w:tcPr>
            <w:tcW w:w="1346" w:type="dxa"/>
            <w:tcBorders>
              <w:top w:val="nil"/>
              <w:left w:val="nil"/>
              <w:bottom w:val="single" w:sz="4" w:space="0" w:color="auto"/>
              <w:right w:val="single" w:sz="4" w:space="0" w:color="auto"/>
            </w:tcBorders>
            <w:shd w:val="clear" w:color="auto" w:fill="auto"/>
            <w:noWrap/>
            <w:vAlign w:val="bottom"/>
            <w:hideMark/>
          </w:tcPr>
          <w:p w14:paraId="56255E3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29B9AF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74</w:t>
            </w:r>
          </w:p>
        </w:tc>
        <w:tc>
          <w:tcPr>
            <w:tcW w:w="1346" w:type="dxa"/>
            <w:tcBorders>
              <w:top w:val="nil"/>
              <w:left w:val="nil"/>
              <w:bottom w:val="single" w:sz="4" w:space="0" w:color="auto"/>
              <w:right w:val="single" w:sz="4" w:space="0" w:color="auto"/>
            </w:tcBorders>
            <w:shd w:val="clear" w:color="auto" w:fill="auto"/>
            <w:noWrap/>
            <w:vAlign w:val="bottom"/>
            <w:hideMark/>
          </w:tcPr>
          <w:p w14:paraId="56962BF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A224C6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124</w:t>
            </w:r>
          </w:p>
        </w:tc>
        <w:tc>
          <w:tcPr>
            <w:tcW w:w="1346" w:type="dxa"/>
            <w:tcBorders>
              <w:top w:val="nil"/>
              <w:left w:val="nil"/>
              <w:bottom w:val="single" w:sz="4" w:space="0" w:color="auto"/>
              <w:right w:val="single" w:sz="4" w:space="0" w:color="auto"/>
            </w:tcBorders>
            <w:shd w:val="clear" w:color="auto" w:fill="auto"/>
            <w:noWrap/>
            <w:vAlign w:val="bottom"/>
            <w:hideMark/>
          </w:tcPr>
          <w:p w14:paraId="70DA97F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670626C7"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369CD0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25</w:t>
            </w:r>
          </w:p>
        </w:tc>
        <w:tc>
          <w:tcPr>
            <w:tcW w:w="1346" w:type="dxa"/>
            <w:tcBorders>
              <w:top w:val="nil"/>
              <w:left w:val="nil"/>
              <w:bottom w:val="single" w:sz="4" w:space="0" w:color="auto"/>
              <w:right w:val="single" w:sz="4" w:space="0" w:color="auto"/>
            </w:tcBorders>
            <w:shd w:val="clear" w:color="auto" w:fill="auto"/>
            <w:noWrap/>
            <w:vAlign w:val="bottom"/>
            <w:hideMark/>
          </w:tcPr>
          <w:p w14:paraId="0CEA595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572E88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75</w:t>
            </w:r>
          </w:p>
        </w:tc>
        <w:tc>
          <w:tcPr>
            <w:tcW w:w="1346" w:type="dxa"/>
            <w:tcBorders>
              <w:top w:val="nil"/>
              <w:left w:val="nil"/>
              <w:bottom w:val="single" w:sz="4" w:space="0" w:color="auto"/>
              <w:right w:val="single" w:sz="4" w:space="0" w:color="auto"/>
            </w:tcBorders>
            <w:shd w:val="clear" w:color="auto" w:fill="auto"/>
            <w:noWrap/>
            <w:vAlign w:val="bottom"/>
            <w:hideMark/>
          </w:tcPr>
          <w:p w14:paraId="744F4F2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19D137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125</w:t>
            </w:r>
          </w:p>
        </w:tc>
        <w:tc>
          <w:tcPr>
            <w:tcW w:w="1346" w:type="dxa"/>
            <w:tcBorders>
              <w:top w:val="nil"/>
              <w:left w:val="nil"/>
              <w:bottom w:val="single" w:sz="4" w:space="0" w:color="auto"/>
              <w:right w:val="single" w:sz="4" w:space="0" w:color="auto"/>
            </w:tcBorders>
            <w:shd w:val="clear" w:color="auto" w:fill="auto"/>
            <w:noWrap/>
            <w:vAlign w:val="bottom"/>
            <w:hideMark/>
          </w:tcPr>
          <w:p w14:paraId="21FFA26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D332F35"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720A869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26</w:t>
            </w:r>
          </w:p>
        </w:tc>
        <w:tc>
          <w:tcPr>
            <w:tcW w:w="1346" w:type="dxa"/>
            <w:tcBorders>
              <w:top w:val="nil"/>
              <w:left w:val="nil"/>
              <w:bottom w:val="single" w:sz="4" w:space="0" w:color="auto"/>
              <w:right w:val="single" w:sz="4" w:space="0" w:color="auto"/>
            </w:tcBorders>
            <w:shd w:val="clear" w:color="auto" w:fill="auto"/>
            <w:noWrap/>
            <w:vAlign w:val="bottom"/>
            <w:hideMark/>
          </w:tcPr>
          <w:p w14:paraId="18D9668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740356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76</w:t>
            </w:r>
          </w:p>
        </w:tc>
        <w:tc>
          <w:tcPr>
            <w:tcW w:w="1346" w:type="dxa"/>
            <w:tcBorders>
              <w:top w:val="nil"/>
              <w:left w:val="nil"/>
              <w:bottom w:val="single" w:sz="4" w:space="0" w:color="auto"/>
              <w:right w:val="single" w:sz="4" w:space="0" w:color="auto"/>
            </w:tcBorders>
            <w:shd w:val="clear" w:color="auto" w:fill="auto"/>
            <w:noWrap/>
            <w:vAlign w:val="bottom"/>
            <w:hideMark/>
          </w:tcPr>
          <w:p w14:paraId="254E2FE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39159B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126</w:t>
            </w:r>
          </w:p>
        </w:tc>
        <w:tc>
          <w:tcPr>
            <w:tcW w:w="1346" w:type="dxa"/>
            <w:tcBorders>
              <w:top w:val="nil"/>
              <w:left w:val="nil"/>
              <w:bottom w:val="single" w:sz="4" w:space="0" w:color="auto"/>
              <w:right w:val="single" w:sz="4" w:space="0" w:color="auto"/>
            </w:tcBorders>
            <w:shd w:val="clear" w:color="auto" w:fill="auto"/>
            <w:noWrap/>
            <w:vAlign w:val="bottom"/>
            <w:hideMark/>
          </w:tcPr>
          <w:p w14:paraId="3A2B60F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19575E7D"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FA6D16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27</w:t>
            </w:r>
          </w:p>
        </w:tc>
        <w:tc>
          <w:tcPr>
            <w:tcW w:w="1346" w:type="dxa"/>
            <w:tcBorders>
              <w:top w:val="nil"/>
              <w:left w:val="nil"/>
              <w:bottom w:val="single" w:sz="4" w:space="0" w:color="auto"/>
              <w:right w:val="single" w:sz="4" w:space="0" w:color="auto"/>
            </w:tcBorders>
            <w:shd w:val="clear" w:color="auto" w:fill="auto"/>
            <w:noWrap/>
            <w:vAlign w:val="bottom"/>
            <w:hideMark/>
          </w:tcPr>
          <w:p w14:paraId="5DBD463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13CBE3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77</w:t>
            </w:r>
          </w:p>
        </w:tc>
        <w:tc>
          <w:tcPr>
            <w:tcW w:w="1346" w:type="dxa"/>
            <w:tcBorders>
              <w:top w:val="nil"/>
              <w:left w:val="nil"/>
              <w:bottom w:val="single" w:sz="4" w:space="0" w:color="auto"/>
              <w:right w:val="single" w:sz="4" w:space="0" w:color="auto"/>
            </w:tcBorders>
            <w:shd w:val="clear" w:color="auto" w:fill="auto"/>
            <w:noWrap/>
            <w:vAlign w:val="bottom"/>
            <w:hideMark/>
          </w:tcPr>
          <w:p w14:paraId="52595FC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9BD1AE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127</w:t>
            </w:r>
          </w:p>
        </w:tc>
        <w:tc>
          <w:tcPr>
            <w:tcW w:w="1346" w:type="dxa"/>
            <w:tcBorders>
              <w:top w:val="nil"/>
              <w:left w:val="nil"/>
              <w:bottom w:val="single" w:sz="4" w:space="0" w:color="auto"/>
              <w:right w:val="single" w:sz="4" w:space="0" w:color="auto"/>
            </w:tcBorders>
            <w:shd w:val="clear" w:color="auto" w:fill="auto"/>
            <w:noWrap/>
            <w:vAlign w:val="bottom"/>
            <w:hideMark/>
          </w:tcPr>
          <w:p w14:paraId="76BF060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BEE2465"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7D0A55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28</w:t>
            </w:r>
          </w:p>
        </w:tc>
        <w:tc>
          <w:tcPr>
            <w:tcW w:w="1346" w:type="dxa"/>
            <w:tcBorders>
              <w:top w:val="nil"/>
              <w:left w:val="nil"/>
              <w:bottom w:val="single" w:sz="4" w:space="0" w:color="auto"/>
              <w:right w:val="single" w:sz="4" w:space="0" w:color="auto"/>
            </w:tcBorders>
            <w:shd w:val="clear" w:color="auto" w:fill="auto"/>
            <w:noWrap/>
            <w:vAlign w:val="bottom"/>
            <w:hideMark/>
          </w:tcPr>
          <w:p w14:paraId="2A64FDB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F650A0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78</w:t>
            </w:r>
          </w:p>
        </w:tc>
        <w:tc>
          <w:tcPr>
            <w:tcW w:w="1346" w:type="dxa"/>
            <w:tcBorders>
              <w:top w:val="nil"/>
              <w:left w:val="nil"/>
              <w:bottom w:val="single" w:sz="4" w:space="0" w:color="auto"/>
              <w:right w:val="single" w:sz="4" w:space="0" w:color="auto"/>
            </w:tcBorders>
            <w:shd w:val="clear" w:color="auto" w:fill="auto"/>
            <w:noWrap/>
            <w:vAlign w:val="bottom"/>
            <w:hideMark/>
          </w:tcPr>
          <w:p w14:paraId="623F68A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59E463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128</w:t>
            </w:r>
          </w:p>
        </w:tc>
        <w:tc>
          <w:tcPr>
            <w:tcW w:w="1346" w:type="dxa"/>
            <w:tcBorders>
              <w:top w:val="nil"/>
              <w:left w:val="nil"/>
              <w:bottom w:val="single" w:sz="4" w:space="0" w:color="auto"/>
              <w:right w:val="single" w:sz="4" w:space="0" w:color="auto"/>
            </w:tcBorders>
            <w:shd w:val="clear" w:color="auto" w:fill="auto"/>
            <w:noWrap/>
            <w:vAlign w:val="bottom"/>
            <w:hideMark/>
          </w:tcPr>
          <w:p w14:paraId="13F7FE9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EB454B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9F70C1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29</w:t>
            </w:r>
          </w:p>
        </w:tc>
        <w:tc>
          <w:tcPr>
            <w:tcW w:w="1346" w:type="dxa"/>
            <w:tcBorders>
              <w:top w:val="nil"/>
              <w:left w:val="nil"/>
              <w:bottom w:val="single" w:sz="4" w:space="0" w:color="auto"/>
              <w:right w:val="single" w:sz="4" w:space="0" w:color="auto"/>
            </w:tcBorders>
            <w:shd w:val="clear" w:color="auto" w:fill="auto"/>
            <w:noWrap/>
            <w:vAlign w:val="bottom"/>
            <w:hideMark/>
          </w:tcPr>
          <w:p w14:paraId="45986AB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342881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79</w:t>
            </w:r>
          </w:p>
        </w:tc>
        <w:tc>
          <w:tcPr>
            <w:tcW w:w="1346" w:type="dxa"/>
            <w:tcBorders>
              <w:top w:val="nil"/>
              <w:left w:val="nil"/>
              <w:bottom w:val="single" w:sz="4" w:space="0" w:color="auto"/>
              <w:right w:val="single" w:sz="4" w:space="0" w:color="auto"/>
            </w:tcBorders>
            <w:shd w:val="clear" w:color="auto" w:fill="auto"/>
            <w:noWrap/>
            <w:vAlign w:val="bottom"/>
            <w:hideMark/>
          </w:tcPr>
          <w:p w14:paraId="2A6C524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89DE2F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129</w:t>
            </w:r>
          </w:p>
        </w:tc>
        <w:tc>
          <w:tcPr>
            <w:tcW w:w="1346" w:type="dxa"/>
            <w:tcBorders>
              <w:top w:val="nil"/>
              <w:left w:val="nil"/>
              <w:bottom w:val="single" w:sz="4" w:space="0" w:color="auto"/>
              <w:right w:val="single" w:sz="4" w:space="0" w:color="auto"/>
            </w:tcBorders>
            <w:shd w:val="clear" w:color="auto" w:fill="auto"/>
            <w:noWrap/>
            <w:vAlign w:val="bottom"/>
            <w:hideMark/>
          </w:tcPr>
          <w:p w14:paraId="7C18CE6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63F9865"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722A29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30</w:t>
            </w:r>
          </w:p>
        </w:tc>
        <w:tc>
          <w:tcPr>
            <w:tcW w:w="1346" w:type="dxa"/>
            <w:tcBorders>
              <w:top w:val="nil"/>
              <w:left w:val="nil"/>
              <w:bottom w:val="single" w:sz="4" w:space="0" w:color="auto"/>
              <w:right w:val="single" w:sz="4" w:space="0" w:color="auto"/>
            </w:tcBorders>
            <w:shd w:val="clear" w:color="auto" w:fill="auto"/>
            <w:noWrap/>
            <w:vAlign w:val="bottom"/>
            <w:hideMark/>
          </w:tcPr>
          <w:p w14:paraId="16C5020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EEAB73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80</w:t>
            </w:r>
          </w:p>
        </w:tc>
        <w:tc>
          <w:tcPr>
            <w:tcW w:w="1346" w:type="dxa"/>
            <w:tcBorders>
              <w:top w:val="nil"/>
              <w:left w:val="nil"/>
              <w:bottom w:val="single" w:sz="4" w:space="0" w:color="auto"/>
              <w:right w:val="single" w:sz="4" w:space="0" w:color="auto"/>
            </w:tcBorders>
            <w:shd w:val="clear" w:color="auto" w:fill="auto"/>
            <w:noWrap/>
            <w:vAlign w:val="bottom"/>
            <w:hideMark/>
          </w:tcPr>
          <w:p w14:paraId="2D8333B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D64981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130</w:t>
            </w:r>
          </w:p>
        </w:tc>
        <w:tc>
          <w:tcPr>
            <w:tcW w:w="1346" w:type="dxa"/>
            <w:tcBorders>
              <w:top w:val="nil"/>
              <w:left w:val="nil"/>
              <w:bottom w:val="single" w:sz="4" w:space="0" w:color="auto"/>
              <w:right w:val="single" w:sz="4" w:space="0" w:color="auto"/>
            </w:tcBorders>
            <w:shd w:val="clear" w:color="auto" w:fill="auto"/>
            <w:noWrap/>
            <w:vAlign w:val="bottom"/>
            <w:hideMark/>
          </w:tcPr>
          <w:p w14:paraId="372AF68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651FA42C"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0C612E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31</w:t>
            </w:r>
          </w:p>
        </w:tc>
        <w:tc>
          <w:tcPr>
            <w:tcW w:w="1346" w:type="dxa"/>
            <w:tcBorders>
              <w:top w:val="nil"/>
              <w:left w:val="nil"/>
              <w:bottom w:val="single" w:sz="4" w:space="0" w:color="auto"/>
              <w:right w:val="single" w:sz="4" w:space="0" w:color="auto"/>
            </w:tcBorders>
            <w:shd w:val="clear" w:color="auto" w:fill="auto"/>
            <w:noWrap/>
            <w:vAlign w:val="bottom"/>
            <w:hideMark/>
          </w:tcPr>
          <w:p w14:paraId="59CF712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6347AC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81</w:t>
            </w:r>
          </w:p>
        </w:tc>
        <w:tc>
          <w:tcPr>
            <w:tcW w:w="1346" w:type="dxa"/>
            <w:tcBorders>
              <w:top w:val="nil"/>
              <w:left w:val="nil"/>
              <w:bottom w:val="single" w:sz="4" w:space="0" w:color="auto"/>
              <w:right w:val="single" w:sz="4" w:space="0" w:color="auto"/>
            </w:tcBorders>
            <w:shd w:val="clear" w:color="auto" w:fill="auto"/>
            <w:noWrap/>
            <w:vAlign w:val="bottom"/>
            <w:hideMark/>
          </w:tcPr>
          <w:p w14:paraId="2655D73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62E2D0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131</w:t>
            </w:r>
          </w:p>
        </w:tc>
        <w:tc>
          <w:tcPr>
            <w:tcW w:w="1346" w:type="dxa"/>
            <w:tcBorders>
              <w:top w:val="nil"/>
              <w:left w:val="nil"/>
              <w:bottom w:val="single" w:sz="4" w:space="0" w:color="auto"/>
              <w:right w:val="single" w:sz="4" w:space="0" w:color="auto"/>
            </w:tcBorders>
            <w:shd w:val="clear" w:color="auto" w:fill="auto"/>
            <w:noWrap/>
            <w:vAlign w:val="bottom"/>
            <w:hideMark/>
          </w:tcPr>
          <w:p w14:paraId="74831DE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98FA4D0"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9EA2A1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lastRenderedPageBreak/>
              <w:t>32</w:t>
            </w:r>
          </w:p>
        </w:tc>
        <w:tc>
          <w:tcPr>
            <w:tcW w:w="1346" w:type="dxa"/>
            <w:tcBorders>
              <w:top w:val="nil"/>
              <w:left w:val="nil"/>
              <w:bottom w:val="single" w:sz="4" w:space="0" w:color="auto"/>
              <w:right w:val="single" w:sz="4" w:space="0" w:color="auto"/>
            </w:tcBorders>
            <w:shd w:val="clear" w:color="auto" w:fill="auto"/>
            <w:noWrap/>
            <w:vAlign w:val="bottom"/>
            <w:hideMark/>
          </w:tcPr>
          <w:p w14:paraId="775D82B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96D199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82</w:t>
            </w:r>
          </w:p>
        </w:tc>
        <w:tc>
          <w:tcPr>
            <w:tcW w:w="1346" w:type="dxa"/>
            <w:tcBorders>
              <w:top w:val="nil"/>
              <w:left w:val="nil"/>
              <w:bottom w:val="single" w:sz="4" w:space="0" w:color="auto"/>
              <w:right w:val="single" w:sz="4" w:space="0" w:color="auto"/>
            </w:tcBorders>
            <w:shd w:val="clear" w:color="auto" w:fill="auto"/>
            <w:noWrap/>
            <w:vAlign w:val="bottom"/>
            <w:hideMark/>
          </w:tcPr>
          <w:p w14:paraId="497CD2E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4B5036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132</w:t>
            </w:r>
          </w:p>
        </w:tc>
        <w:tc>
          <w:tcPr>
            <w:tcW w:w="1346" w:type="dxa"/>
            <w:tcBorders>
              <w:top w:val="nil"/>
              <w:left w:val="nil"/>
              <w:bottom w:val="single" w:sz="4" w:space="0" w:color="auto"/>
              <w:right w:val="single" w:sz="4" w:space="0" w:color="auto"/>
            </w:tcBorders>
            <w:shd w:val="clear" w:color="auto" w:fill="auto"/>
            <w:noWrap/>
            <w:vAlign w:val="bottom"/>
            <w:hideMark/>
          </w:tcPr>
          <w:p w14:paraId="3F5135F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0B1155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6B28AD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33</w:t>
            </w:r>
          </w:p>
        </w:tc>
        <w:tc>
          <w:tcPr>
            <w:tcW w:w="1346" w:type="dxa"/>
            <w:tcBorders>
              <w:top w:val="nil"/>
              <w:left w:val="nil"/>
              <w:bottom w:val="single" w:sz="4" w:space="0" w:color="auto"/>
              <w:right w:val="single" w:sz="4" w:space="0" w:color="auto"/>
            </w:tcBorders>
            <w:shd w:val="clear" w:color="auto" w:fill="auto"/>
            <w:noWrap/>
            <w:vAlign w:val="bottom"/>
            <w:hideMark/>
          </w:tcPr>
          <w:p w14:paraId="0A862F2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8CCCAF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83</w:t>
            </w:r>
          </w:p>
        </w:tc>
        <w:tc>
          <w:tcPr>
            <w:tcW w:w="1346" w:type="dxa"/>
            <w:tcBorders>
              <w:top w:val="nil"/>
              <w:left w:val="nil"/>
              <w:bottom w:val="single" w:sz="4" w:space="0" w:color="auto"/>
              <w:right w:val="single" w:sz="4" w:space="0" w:color="auto"/>
            </w:tcBorders>
            <w:shd w:val="clear" w:color="auto" w:fill="auto"/>
            <w:noWrap/>
            <w:vAlign w:val="bottom"/>
            <w:hideMark/>
          </w:tcPr>
          <w:p w14:paraId="4392EB4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658C73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133</w:t>
            </w:r>
          </w:p>
        </w:tc>
        <w:tc>
          <w:tcPr>
            <w:tcW w:w="1346" w:type="dxa"/>
            <w:tcBorders>
              <w:top w:val="nil"/>
              <w:left w:val="nil"/>
              <w:bottom w:val="single" w:sz="4" w:space="0" w:color="auto"/>
              <w:right w:val="single" w:sz="4" w:space="0" w:color="auto"/>
            </w:tcBorders>
            <w:shd w:val="clear" w:color="auto" w:fill="auto"/>
            <w:noWrap/>
            <w:vAlign w:val="bottom"/>
            <w:hideMark/>
          </w:tcPr>
          <w:p w14:paraId="46DEE98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4236611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48C80C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34</w:t>
            </w:r>
          </w:p>
        </w:tc>
        <w:tc>
          <w:tcPr>
            <w:tcW w:w="1346" w:type="dxa"/>
            <w:tcBorders>
              <w:top w:val="nil"/>
              <w:left w:val="nil"/>
              <w:bottom w:val="single" w:sz="4" w:space="0" w:color="auto"/>
              <w:right w:val="single" w:sz="4" w:space="0" w:color="auto"/>
            </w:tcBorders>
            <w:shd w:val="clear" w:color="auto" w:fill="auto"/>
            <w:noWrap/>
            <w:vAlign w:val="bottom"/>
            <w:hideMark/>
          </w:tcPr>
          <w:p w14:paraId="2D35019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58A2F7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84</w:t>
            </w:r>
          </w:p>
        </w:tc>
        <w:tc>
          <w:tcPr>
            <w:tcW w:w="1346" w:type="dxa"/>
            <w:tcBorders>
              <w:top w:val="nil"/>
              <w:left w:val="nil"/>
              <w:bottom w:val="single" w:sz="4" w:space="0" w:color="auto"/>
              <w:right w:val="single" w:sz="4" w:space="0" w:color="auto"/>
            </w:tcBorders>
            <w:shd w:val="clear" w:color="auto" w:fill="auto"/>
            <w:noWrap/>
            <w:vAlign w:val="bottom"/>
            <w:hideMark/>
          </w:tcPr>
          <w:p w14:paraId="014C5BA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965B51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134</w:t>
            </w:r>
          </w:p>
        </w:tc>
        <w:tc>
          <w:tcPr>
            <w:tcW w:w="1346" w:type="dxa"/>
            <w:tcBorders>
              <w:top w:val="nil"/>
              <w:left w:val="nil"/>
              <w:bottom w:val="single" w:sz="4" w:space="0" w:color="auto"/>
              <w:right w:val="single" w:sz="4" w:space="0" w:color="auto"/>
            </w:tcBorders>
            <w:shd w:val="clear" w:color="auto" w:fill="auto"/>
            <w:noWrap/>
            <w:vAlign w:val="bottom"/>
            <w:hideMark/>
          </w:tcPr>
          <w:p w14:paraId="7DE12AD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73ED233"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3B376C1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35</w:t>
            </w:r>
          </w:p>
        </w:tc>
        <w:tc>
          <w:tcPr>
            <w:tcW w:w="1346" w:type="dxa"/>
            <w:tcBorders>
              <w:top w:val="nil"/>
              <w:left w:val="nil"/>
              <w:bottom w:val="single" w:sz="4" w:space="0" w:color="auto"/>
              <w:right w:val="single" w:sz="4" w:space="0" w:color="auto"/>
            </w:tcBorders>
            <w:shd w:val="clear" w:color="auto" w:fill="auto"/>
            <w:noWrap/>
            <w:vAlign w:val="bottom"/>
            <w:hideMark/>
          </w:tcPr>
          <w:p w14:paraId="583BC70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84EB18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85</w:t>
            </w:r>
          </w:p>
        </w:tc>
        <w:tc>
          <w:tcPr>
            <w:tcW w:w="1346" w:type="dxa"/>
            <w:tcBorders>
              <w:top w:val="nil"/>
              <w:left w:val="nil"/>
              <w:bottom w:val="single" w:sz="4" w:space="0" w:color="auto"/>
              <w:right w:val="single" w:sz="4" w:space="0" w:color="auto"/>
            </w:tcBorders>
            <w:shd w:val="clear" w:color="auto" w:fill="auto"/>
            <w:noWrap/>
            <w:vAlign w:val="bottom"/>
            <w:hideMark/>
          </w:tcPr>
          <w:p w14:paraId="4DFE6AE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458035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135</w:t>
            </w:r>
          </w:p>
        </w:tc>
        <w:tc>
          <w:tcPr>
            <w:tcW w:w="1346" w:type="dxa"/>
            <w:tcBorders>
              <w:top w:val="nil"/>
              <w:left w:val="nil"/>
              <w:bottom w:val="single" w:sz="4" w:space="0" w:color="auto"/>
              <w:right w:val="single" w:sz="4" w:space="0" w:color="auto"/>
            </w:tcBorders>
            <w:shd w:val="clear" w:color="auto" w:fill="auto"/>
            <w:noWrap/>
            <w:vAlign w:val="bottom"/>
            <w:hideMark/>
          </w:tcPr>
          <w:p w14:paraId="2F85489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61AB542"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3012C65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36</w:t>
            </w:r>
          </w:p>
        </w:tc>
        <w:tc>
          <w:tcPr>
            <w:tcW w:w="1346" w:type="dxa"/>
            <w:tcBorders>
              <w:top w:val="nil"/>
              <w:left w:val="nil"/>
              <w:bottom w:val="single" w:sz="4" w:space="0" w:color="auto"/>
              <w:right w:val="single" w:sz="4" w:space="0" w:color="auto"/>
            </w:tcBorders>
            <w:shd w:val="clear" w:color="auto" w:fill="auto"/>
            <w:noWrap/>
            <w:vAlign w:val="bottom"/>
            <w:hideMark/>
          </w:tcPr>
          <w:p w14:paraId="5B4FF35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53619A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86</w:t>
            </w:r>
          </w:p>
        </w:tc>
        <w:tc>
          <w:tcPr>
            <w:tcW w:w="1346" w:type="dxa"/>
            <w:tcBorders>
              <w:top w:val="nil"/>
              <w:left w:val="nil"/>
              <w:bottom w:val="single" w:sz="4" w:space="0" w:color="auto"/>
              <w:right w:val="single" w:sz="4" w:space="0" w:color="auto"/>
            </w:tcBorders>
            <w:shd w:val="clear" w:color="auto" w:fill="auto"/>
            <w:noWrap/>
            <w:vAlign w:val="bottom"/>
            <w:hideMark/>
          </w:tcPr>
          <w:p w14:paraId="27821FF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610FE7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136</w:t>
            </w:r>
          </w:p>
        </w:tc>
        <w:tc>
          <w:tcPr>
            <w:tcW w:w="1346" w:type="dxa"/>
            <w:tcBorders>
              <w:top w:val="nil"/>
              <w:left w:val="nil"/>
              <w:bottom w:val="single" w:sz="4" w:space="0" w:color="auto"/>
              <w:right w:val="single" w:sz="4" w:space="0" w:color="auto"/>
            </w:tcBorders>
            <w:shd w:val="clear" w:color="auto" w:fill="auto"/>
            <w:noWrap/>
            <w:vAlign w:val="bottom"/>
            <w:hideMark/>
          </w:tcPr>
          <w:p w14:paraId="14FF6D8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D418F99"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9A8623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37</w:t>
            </w:r>
          </w:p>
        </w:tc>
        <w:tc>
          <w:tcPr>
            <w:tcW w:w="1346" w:type="dxa"/>
            <w:tcBorders>
              <w:top w:val="nil"/>
              <w:left w:val="nil"/>
              <w:bottom w:val="single" w:sz="4" w:space="0" w:color="auto"/>
              <w:right w:val="single" w:sz="4" w:space="0" w:color="auto"/>
            </w:tcBorders>
            <w:shd w:val="clear" w:color="auto" w:fill="auto"/>
            <w:noWrap/>
            <w:vAlign w:val="bottom"/>
            <w:hideMark/>
          </w:tcPr>
          <w:p w14:paraId="7BCBDAF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69D69B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87</w:t>
            </w:r>
          </w:p>
        </w:tc>
        <w:tc>
          <w:tcPr>
            <w:tcW w:w="1346" w:type="dxa"/>
            <w:tcBorders>
              <w:top w:val="nil"/>
              <w:left w:val="nil"/>
              <w:bottom w:val="single" w:sz="4" w:space="0" w:color="auto"/>
              <w:right w:val="single" w:sz="4" w:space="0" w:color="auto"/>
            </w:tcBorders>
            <w:shd w:val="clear" w:color="auto" w:fill="auto"/>
            <w:noWrap/>
            <w:vAlign w:val="bottom"/>
            <w:hideMark/>
          </w:tcPr>
          <w:p w14:paraId="6FEE504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48B6F3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137</w:t>
            </w:r>
          </w:p>
        </w:tc>
        <w:tc>
          <w:tcPr>
            <w:tcW w:w="1346" w:type="dxa"/>
            <w:tcBorders>
              <w:top w:val="nil"/>
              <w:left w:val="nil"/>
              <w:bottom w:val="single" w:sz="4" w:space="0" w:color="auto"/>
              <w:right w:val="single" w:sz="4" w:space="0" w:color="auto"/>
            </w:tcBorders>
            <w:shd w:val="clear" w:color="auto" w:fill="auto"/>
            <w:noWrap/>
            <w:vAlign w:val="bottom"/>
            <w:hideMark/>
          </w:tcPr>
          <w:p w14:paraId="14376C4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AD0479D"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72EB61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38</w:t>
            </w:r>
          </w:p>
        </w:tc>
        <w:tc>
          <w:tcPr>
            <w:tcW w:w="1346" w:type="dxa"/>
            <w:tcBorders>
              <w:top w:val="nil"/>
              <w:left w:val="nil"/>
              <w:bottom w:val="single" w:sz="4" w:space="0" w:color="auto"/>
              <w:right w:val="single" w:sz="4" w:space="0" w:color="auto"/>
            </w:tcBorders>
            <w:shd w:val="clear" w:color="auto" w:fill="auto"/>
            <w:noWrap/>
            <w:vAlign w:val="bottom"/>
            <w:hideMark/>
          </w:tcPr>
          <w:p w14:paraId="660BDA6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FC6AA0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88</w:t>
            </w:r>
          </w:p>
        </w:tc>
        <w:tc>
          <w:tcPr>
            <w:tcW w:w="1346" w:type="dxa"/>
            <w:tcBorders>
              <w:top w:val="nil"/>
              <w:left w:val="nil"/>
              <w:bottom w:val="single" w:sz="4" w:space="0" w:color="auto"/>
              <w:right w:val="single" w:sz="4" w:space="0" w:color="auto"/>
            </w:tcBorders>
            <w:shd w:val="clear" w:color="auto" w:fill="auto"/>
            <w:noWrap/>
            <w:vAlign w:val="bottom"/>
            <w:hideMark/>
          </w:tcPr>
          <w:p w14:paraId="337513F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D8B299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138</w:t>
            </w:r>
          </w:p>
        </w:tc>
        <w:tc>
          <w:tcPr>
            <w:tcW w:w="1346" w:type="dxa"/>
            <w:tcBorders>
              <w:top w:val="nil"/>
              <w:left w:val="nil"/>
              <w:bottom w:val="single" w:sz="4" w:space="0" w:color="auto"/>
              <w:right w:val="single" w:sz="4" w:space="0" w:color="auto"/>
            </w:tcBorders>
            <w:shd w:val="clear" w:color="auto" w:fill="auto"/>
            <w:noWrap/>
            <w:vAlign w:val="bottom"/>
            <w:hideMark/>
          </w:tcPr>
          <w:p w14:paraId="4EC8722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C90A2B6"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3583F2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39</w:t>
            </w:r>
          </w:p>
        </w:tc>
        <w:tc>
          <w:tcPr>
            <w:tcW w:w="1346" w:type="dxa"/>
            <w:tcBorders>
              <w:top w:val="nil"/>
              <w:left w:val="nil"/>
              <w:bottom w:val="single" w:sz="4" w:space="0" w:color="auto"/>
              <w:right w:val="single" w:sz="4" w:space="0" w:color="auto"/>
            </w:tcBorders>
            <w:shd w:val="clear" w:color="auto" w:fill="auto"/>
            <w:noWrap/>
            <w:vAlign w:val="bottom"/>
            <w:hideMark/>
          </w:tcPr>
          <w:p w14:paraId="0B7AC0D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F43ADA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89</w:t>
            </w:r>
          </w:p>
        </w:tc>
        <w:tc>
          <w:tcPr>
            <w:tcW w:w="1346" w:type="dxa"/>
            <w:tcBorders>
              <w:top w:val="nil"/>
              <w:left w:val="nil"/>
              <w:bottom w:val="single" w:sz="4" w:space="0" w:color="auto"/>
              <w:right w:val="single" w:sz="4" w:space="0" w:color="auto"/>
            </w:tcBorders>
            <w:shd w:val="clear" w:color="auto" w:fill="auto"/>
            <w:noWrap/>
            <w:vAlign w:val="bottom"/>
            <w:hideMark/>
          </w:tcPr>
          <w:p w14:paraId="62699B1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86F767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139</w:t>
            </w:r>
          </w:p>
        </w:tc>
        <w:tc>
          <w:tcPr>
            <w:tcW w:w="1346" w:type="dxa"/>
            <w:tcBorders>
              <w:top w:val="nil"/>
              <w:left w:val="nil"/>
              <w:bottom w:val="single" w:sz="4" w:space="0" w:color="auto"/>
              <w:right w:val="single" w:sz="4" w:space="0" w:color="auto"/>
            </w:tcBorders>
            <w:shd w:val="clear" w:color="auto" w:fill="auto"/>
            <w:noWrap/>
            <w:vAlign w:val="bottom"/>
            <w:hideMark/>
          </w:tcPr>
          <w:p w14:paraId="37211E3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0B36B37"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3BED03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40</w:t>
            </w:r>
          </w:p>
        </w:tc>
        <w:tc>
          <w:tcPr>
            <w:tcW w:w="1346" w:type="dxa"/>
            <w:tcBorders>
              <w:top w:val="nil"/>
              <w:left w:val="nil"/>
              <w:bottom w:val="single" w:sz="4" w:space="0" w:color="auto"/>
              <w:right w:val="single" w:sz="4" w:space="0" w:color="auto"/>
            </w:tcBorders>
            <w:shd w:val="clear" w:color="auto" w:fill="auto"/>
            <w:noWrap/>
            <w:vAlign w:val="bottom"/>
            <w:hideMark/>
          </w:tcPr>
          <w:p w14:paraId="6A46E5B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CE74A2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90</w:t>
            </w:r>
          </w:p>
        </w:tc>
        <w:tc>
          <w:tcPr>
            <w:tcW w:w="1346" w:type="dxa"/>
            <w:tcBorders>
              <w:top w:val="nil"/>
              <w:left w:val="nil"/>
              <w:bottom w:val="single" w:sz="4" w:space="0" w:color="auto"/>
              <w:right w:val="single" w:sz="4" w:space="0" w:color="auto"/>
            </w:tcBorders>
            <w:shd w:val="clear" w:color="auto" w:fill="auto"/>
            <w:noWrap/>
            <w:vAlign w:val="bottom"/>
            <w:hideMark/>
          </w:tcPr>
          <w:p w14:paraId="1014047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AFB5A2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140</w:t>
            </w:r>
          </w:p>
        </w:tc>
        <w:tc>
          <w:tcPr>
            <w:tcW w:w="1346" w:type="dxa"/>
            <w:tcBorders>
              <w:top w:val="nil"/>
              <w:left w:val="nil"/>
              <w:bottom w:val="single" w:sz="4" w:space="0" w:color="auto"/>
              <w:right w:val="single" w:sz="4" w:space="0" w:color="auto"/>
            </w:tcBorders>
            <w:shd w:val="clear" w:color="auto" w:fill="auto"/>
            <w:noWrap/>
            <w:vAlign w:val="bottom"/>
            <w:hideMark/>
          </w:tcPr>
          <w:p w14:paraId="47BFB5E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33836AD0"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E24EB3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41</w:t>
            </w:r>
          </w:p>
        </w:tc>
        <w:tc>
          <w:tcPr>
            <w:tcW w:w="1346" w:type="dxa"/>
            <w:tcBorders>
              <w:top w:val="nil"/>
              <w:left w:val="nil"/>
              <w:bottom w:val="single" w:sz="4" w:space="0" w:color="auto"/>
              <w:right w:val="single" w:sz="4" w:space="0" w:color="auto"/>
            </w:tcBorders>
            <w:shd w:val="clear" w:color="auto" w:fill="auto"/>
            <w:noWrap/>
            <w:vAlign w:val="bottom"/>
            <w:hideMark/>
          </w:tcPr>
          <w:p w14:paraId="09601C0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471F44B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91</w:t>
            </w:r>
          </w:p>
        </w:tc>
        <w:tc>
          <w:tcPr>
            <w:tcW w:w="1346" w:type="dxa"/>
            <w:tcBorders>
              <w:top w:val="nil"/>
              <w:left w:val="nil"/>
              <w:bottom w:val="single" w:sz="4" w:space="0" w:color="auto"/>
              <w:right w:val="single" w:sz="4" w:space="0" w:color="auto"/>
            </w:tcBorders>
            <w:shd w:val="clear" w:color="auto" w:fill="auto"/>
            <w:noWrap/>
            <w:vAlign w:val="bottom"/>
            <w:hideMark/>
          </w:tcPr>
          <w:p w14:paraId="159B8E4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BADE7F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141</w:t>
            </w:r>
          </w:p>
        </w:tc>
        <w:tc>
          <w:tcPr>
            <w:tcW w:w="1346" w:type="dxa"/>
            <w:tcBorders>
              <w:top w:val="nil"/>
              <w:left w:val="nil"/>
              <w:bottom w:val="single" w:sz="4" w:space="0" w:color="auto"/>
              <w:right w:val="single" w:sz="4" w:space="0" w:color="auto"/>
            </w:tcBorders>
            <w:shd w:val="clear" w:color="auto" w:fill="auto"/>
            <w:noWrap/>
            <w:vAlign w:val="bottom"/>
            <w:hideMark/>
          </w:tcPr>
          <w:p w14:paraId="29A82AE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37AD719D"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3A5878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42</w:t>
            </w:r>
          </w:p>
        </w:tc>
        <w:tc>
          <w:tcPr>
            <w:tcW w:w="1346" w:type="dxa"/>
            <w:tcBorders>
              <w:top w:val="nil"/>
              <w:left w:val="nil"/>
              <w:bottom w:val="single" w:sz="4" w:space="0" w:color="auto"/>
              <w:right w:val="single" w:sz="4" w:space="0" w:color="auto"/>
            </w:tcBorders>
            <w:shd w:val="clear" w:color="auto" w:fill="auto"/>
            <w:noWrap/>
            <w:vAlign w:val="bottom"/>
            <w:hideMark/>
          </w:tcPr>
          <w:p w14:paraId="104E0BD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D28BB8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92</w:t>
            </w:r>
          </w:p>
        </w:tc>
        <w:tc>
          <w:tcPr>
            <w:tcW w:w="1346" w:type="dxa"/>
            <w:tcBorders>
              <w:top w:val="nil"/>
              <w:left w:val="nil"/>
              <w:bottom w:val="single" w:sz="4" w:space="0" w:color="auto"/>
              <w:right w:val="single" w:sz="4" w:space="0" w:color="auto"/>
            </w:tcBorders>
            <w:shd w:val="clear" w:color="auto" w:fill="auto"/>
            <w:noWrap/>
            <w:vAlign w:val="bottom"/>
            <w:hideMark/>
          </w:tcPr>
          <w:p w14:paraId="3EAEF90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993F98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142</w:t>
            </w:r>
          </w:p>
        </w:tc>
        <w:tc>
          <w:tcPr>
            <w:tcW w:w="1346" w:type="dxa"/>
            <w:tcBorders>
              <w:top w:val="nil"/>
              <w:left w:val="nil"/>
              <w:bottom w:val="single" w:sz="4" w:space="0" w:color="auto"/>
              <w:right w:val="single" w:sz="4" w:space="0" w:color="auto"/>
            </w:tcBorders>
            <w:shd w:val="clear" w:color="auto" w:fill="auto"/>
            <w:noWrap/>
            <w:vAlign w:val="bottom"/>
            <w:hideMark/>
          </w:tcPr>
          <w:p w14:paraId="1CD8792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B35FEB7"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13EC6BB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43</w:t>
            </w:r>
          </w:p>
        </w:tc>
        <w:tc>
          <w:tcPr>
            <w:tcW w:w="1346" w:type="dxa"/>
            <w:tcBorders>
              <w:top w:val="nil"/>
              <w:left w:val="nil"/>
              <w:bottom w:val="single" w:sz="4" w:space="0" w:color="auto"/>
              <w:right w:val="single" w:sz="4" w:space="0" w:color="auto"/>
            </w:tcBorders>
            <w:shd w:val="clear" w:color="auto" w:fill="auto"/>
            <w:noWrap/>
            <w:vAlign w:val="bottom"/>
            <w:hideMark/>
          </w:tcPr>
          <w:p w14:paraId="6FEC9FC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3BB32E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93</w:t>
            </w:r>
          </w:p>
        </w:tc>
        <w:tc>
          <w:tcPr>
            <w:tcW w:w="1346" w:type="dxa"/>
            <w:tcBorders>
              <w:top w:val="nil"/>
              <w:left w:val="nil"/>
              <w:bottom w:val="single" w:sz="4" w:space="0" w:color="auto"/>
              <w:right w:val="single" w:sz="4" w:space="0" w:color="auto"/>
            </w:tcBorders>
            <w:shd w:val="clear" w:color="auto" w:fill="auto"/>
            <w:noWrap/>
            <w:vAlign w:val="bottom"/>
            <w:hideMark/>
          </w:tcPr>
          <w:p w14:paraId="1F9D4B1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056BCD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143</w:t>
            </w:r>
          </w:p>
        </w:tc>
        <w:tc>
          <w:tcPr>
            <w:tcW w:w="1346" w:type="dxa"/>
            <w:tcBorders>
              <w:top w:val="nil"/>
              <w:left w:val="nil"/>
              <w:bottom w:val="single" w:sz="4" w:space="0" w:color="auto"/>
              <w:right w:val="single" w:sz="4" w:space="0" w:color="auto"/>
            </w:tcBorders>
            <w:shd w:val="clear" w:color="auto" w:fill="auto"/>
            <w:noWrap/>
            <w:vAlign w:val="bottom"/>
            <w:hideMark/>
          </w:tcPr>
          <w:p w14:paraId="4A98991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1D92D89E"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417999E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44</w:t>
            </w:r>
          </w:p>
        </w:tc>
        <w:tc>
          <w:tcPr>
            <w:tcW w:w="1346" w:type="dxa"/>
            <w:tcBorders>
              <w:top w:val="nil"/>
              <w:left w:val="nil"/>
              <w:bottom w:val="single" w:sz="4" w:space="0" w:color="auto"/>
              <w:right w:val="single" w:sz="4" w:space="0" w:color="auto"/>
            </w:tcBorders>
            <w:shd w:val="clear" w:color="auto" w:fill="auto"/>
            <w:noWrap/>
            <w:vAlign w:val="bottom"/>
            <w:hideMark/>
          </w:tcPr>
          <w:p w14:paraId="7111400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DD3217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94</w:t>
            </w:r>
          </w:p>
        </w:tc>
        <w:tc>
          <w:tcPr>
            <w:tcW w:w="1346" w:type="dxa"/>
            <w:tcBorders>
              <w:top w:val="nil"/>
              <w:left w:val="nil"/>
              <w:bottom w:val="single" w:sz="4" w:space="0" w:color="auto"/>
              <w:right w:val="single" w:sz="4" w:space="0" w:color="auto"/>
            </w:tcBorders>
            <w:shd w:val="clear" w:color="auto" w:fill="auto"/>
            <w:noWrap/>
            <w:vAlign w:val="bottom"/>
            <w:hideMark/>
          </w:tcPr>
          <w:p w14:paraId="67B7BE0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F02E12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144</w:t>
            </w:r>
          </w:p>
        </w:tc>
        <w:tc>
          <w:tcPr>
            <w:tcW w:w="1346" w:type="dxa"/>
            <w:tcBorders>
              <w:top w:val="nil"/>
              <w:left w:val="nil"/>
              <w:bottom w:val="single" w:sz="4" w:space="0" w:color="auto"/>
              <w:right w:val="single" w:sz="4" w:space="0" w:color="auto"/>
            </w:tcBorders>
            <w:shd w:val="clear" w:color="auto" w:fill="auto"/>
            <w:noWrap/>
            <w:vAlign w:val="bottom"/>
            <w:hideMark/>
          </w:tcPr>
          <w:p w14:paraId="7C8536C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082165D9"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58CEFF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45</w:t>
            </w:r>
          </w:p>
        </w:tc>
        <w:tc>
          <w:tcPr>
            <w:tcW w:w="1346" w:type="dxa"/>
            <w:tcBorders>
              <w:top w:val="nil"/>
              <w:left w:val="nil"/>
              <w:bottom w:val="single" w:sz="4" w:space="0" w:color="auto"/>
              <w:right w:val="single" w:sz="4" w:space="0" w:color="auto"/>
            </w:tcBorders>
            <w:shd w:val="clear" w:color="auto" w:fill="auto"/>
            <w:noWrap/>
            <w:vAlign w:val="bottom"/>
            <w:hideMark/>
          </w:tcPr>
          <w:p w14:paraId="2ADE333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95F9B1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95</w:t>
            </w:r>
          </w:p>
        </w:tc>
        <w:tc>
          <w:tcPr>
            <w:tcW w:w="1346" w:type="dxa"/>
            <w:tcBorders>
              <w:top w:val="nil"/>
              <w:left w:val="nil"/>
              <w:bottom w:val="single" w:sz="4" w:space="0" w:color="auto"/>
              <w:right w:val="single" w:sz="4" w:space="0" w:color="auto"/>
            </w:tcBorders>
            <w:shd w:val="clear" w:color="auto" w:fill="auto"/>
            <w:noWrap/>
            <w:vAlign w:val="bottom"/>
            <w:hideMark/>
          </w:tcPr>
          <w:p w14:paraId="53CCF66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9169B3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145</w:t>
            </w:r>
          </w:p>
        </w:tc>
        <w:tc>
          <w:tcPr>
            <w:tcW w:w="1346" w:type="dxa"/>
            <w:tcBorders>
              <w:top w:val="nil"/>
              <w:left w:val="nil"/>
              <w:bottom w:val="single" w:sz="4" w:space="0" w:color="auto"/>
              <w:right w:val="single" w:sz="4" w:space="0" w:color="auto"/>
            </w:tcBorders>
            <w:shd w:val="clear" w:color="auto" w:fill="auto"/>
            <w:noWrap/>
            <w:vAlign w:val="bottom"/>
            <w:hideMark/>
          </w:tcPr>
          <w:p w14:paraId="734DBB9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11AF5FE"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44CE3E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46</w:t>
            </w:r>
          </w:p>
        </w:tc>
        <w:tc>
          <w:tcPr>
            <w:tcW w:w="1346" w:type="dxa"/>
            <w:tcBorders>
              <w:top w:val="nil"/>
              <w:left w:val="nil"/>
              <w:bottom w:val="single" w:sz="4" w:space="0" w:color="auto"/>
              <w:right w:val="single" w:sz="4" w:space="0" w:color="auto"/>
            </w:tcBorders>
            <w:shd w:val="clear" w:color="auto" w:fill="auto"/>
            <w:noWrap/>
            <w:vAlign w:val="bottom"/>
            <w:hideMark/>
          </w:tcPr>
          <w:p w14:paraId="14D056A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179A46C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96</w:t>
            </w:r>
          </w:p>
        </w:tc>
        <w:tc>
          <w:tcPr>
            <w:tcW w:w="1346" w:type="dxa"/>
            <w:tcBorders>
              <w:top w:val="nil"/>
              <w:left w:val="nil"/>
              <w:bottom w:val="single" w:sz="4" w:space="0" w:color="auto"/>
              <w:right w:val="single" w:sz="4" w:space="0" w:color="auto"/>
            </w:tcBorders>
            <w:shd w:val="clear" w:color="auto" w:fill="auto"/>
            <w:noWrap/>
            <w:vAlign w:val="bottom"/>
            <w:hideMark/>
          </w:tcPr>
          <w:p w14:paraId="1499F38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120FEA0"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146</w:t>
            </w:r>
          </w:p>
        </w:tc>
        <w:tc>
          <w:tcPr>
            <w:tcW w:w="1346" w:type="dxa"/>
            <w:tcBorders>
              <w:top w:val="nil"/>
              <w:left w:val="nil"/>
              <w:bottom w:val="single" w:sz="4" w:space="0" w:color="auto"/>
              <w:right w:val="single" w:sz="4" w:space="0" w:color="auto"/>
            </w:tcBorders>
            <w:shd w:val="clear" w:color="auto" w:fill="auto"/>
            <w:noWrap/>
            <w:vAlign w:val="bottom"/>
            <w:hideMark/>
          </w:tcPr>
          <w:p w14:paraId="19D525E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10EFFE5C"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225BCF2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47</w:t>
            </w:r>
          </w:p>
        </w:tc>
        <w:tc>
          <w:tcPr>
            <w:tcW w:w="1346" w:type="dxa"/>
            <w:tcBorders>
              <w:top w:val="nil"/>
              <w:left w:val="nil"/>
              <w:bottom w:val="single" w:sz="4" w:space="0" w:color="auto"/>
              <w:right w:val="single" w:sz="4" w:space="0" w:color="auto"/>
            </w:tcBorders>
            <w:shd w:val="clear" w:color="auto" w:fill="auto"/>
            <w:noWrap/>
            <w:vAlign w:val="bottom"/>
            <w:hideMark/>
          </w:tcPr>
          <w:p w14:paraId="37275972"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B9F466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97</w:t>
            </w:r>
          </w:p>
        </w:tc>
        <w:tc>
          <w:tcPr>
            <w:tcW w:w="1346" w:type="dxa"/>
            <w:tcBorders>
              <w:top w:val="nil"/>
              <w:left w:val="nil"/>
              <w:bottom w:val="single" w:sz="4" w:space="0" w:color="auto"/>
              <w:right w:val="single" w:sz="4" w:space="0" w:color="auto"/>
            </w:tcBorders>
            <w:shd w:val="clear" w:color="auto" w:fill="auto"/>
            <w:noWrap/>
            <w:vAlign w:val="bottom"/>
            <w:hideMark/>
          </w:tcPr>
          <w:p w14:paraId="285D9F8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2ABE1FD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147</w:t>
            </w:r>
          </w:p>
        </w:tc>
        <w:tc>
          <w:tcPr>
            <w:tcW w:w="1346" w:type="dxa"/>
            <w:tcBorders>
              <w:top w:val="nil"/>
              <w:left w:val="nil"/>
              <w:bottom w:val="single" w:sz="4" w:space="0" w:color="auto"/>
              <w:right w:val="single" w:sz="4" w:space="0" w:color="auto"/>
            </w:tcBorders>
            <w:shd w:val="clear" w:color="auto" w:fill="auto"/>
            <w:noWrap/>
            <w:vAlign w:val="bottom"/>
            <w:hideMark/>
          </w:tcPr>
          <w:p w14:paraId="5AD74E9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2DBA2050"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1FDC5AB"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48</w:t>
            </w:r>
          </w:p>
        </w:tc>
        <w:tc>
          <w:tcPr>
            <w:tcW w:w="1346" w:type="dxa"/>
            <w:tcBorders>
              <w:top w:val="nil"/>
              <w:left w:val="nil"/>
              <w:bottom w:val="single" w:sz="4" w:space="0" w:color="auto"/>
              <w:right w:val="single" w:sz="4" w:space="0" w:color="auto"/>
            </w:tcBorders>
            <w:shd w:val="clear" w:color="auto" w:fill="auto"/>
            <w:noWrap/>
            <w:vAlign w:val="bottom"/>
            <w:hideMark/>
          </w:tcPr>
          <w:p w14:paraId="5F951E7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76BDAF69"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98</w:t>
            </w:r>
          </w:p>
        </w:tc>
        <w:tc>
          <w:tcPr>
            <w:tcW w:w="1346" w:type="dxa"/>
            <w:tcBorders>
              <w:top w:val="nil"/>
              <w:left w:val="nil"/>
              <w:bottom w:val="single" w:sz="4" w:space="0" w:color="auto"/>
              <w:right w:val="single" w:sz="4" w:space="0" w:color="auto"/>
            </w:tcBorders>
            <w:shd w:val="clear" w:color="auto" w:fill="auto"/>
            <w:noWrap/>
            <w:vAlign w:val="bottom"/>
            <w:hideMark/>
          </w:tcPr>
          <w:p w14:paraId="65FF519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EEA1734"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148</w:t>
            </w:r>
          </w:p>
        </w:tc>
        <w:tc>
          <w:tcPr>
            <w:tcW w:w="1346" w:type="dxa"/>
            <w:tcBorders>
              <w:top w:val="nil"/>
              <w:left w:val="nil"/>
              <w:bottom w:val="single" w:sz="4" w:space="0" w:color="auto"/>
              <w:right w:val="single" w:sz="4" w:space="0" w:color="auto"/>
            </w:tcBorders>
            <w:shd w:val="clear" w:color="auto" w:fill="auto"/>
            <w:noWrap/>
            <w:vAlign w:val="bottom"/>
            <w:hideMark/>
          </w:tcPr>
          <w:p w14:paraId="4588D758"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70AAF5E4"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587672A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49</w:t>
            </w:r>
          </w:p>
        </w:tc>
        <w:tc>
          <w:tcPr>
            <w:tcW w:w="1346" w:type="dxa"/>
            <w:tcBorders>
              <w:top w:val="nil"/>
              <w:left w:val="nil"/>
              <w:bottom w:val="single" w:sz="4" w:space="0" w:color="auto"/>
              <w:right w:val="single" w:sz="4" w:space="0" w:color="auto"/>
            </w:tcBorders>
            <w:shd w:val="clear" w:color="auto" w:fill="auto"/>
            <w:noWrap/>
            <w:vAlign w:val="bottom"/>
            <w:hideMark/>
          </w:tcPr>
          <w:p w14:paraId="531874F6"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6C4BDF7A"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99</w:t>
            </w:r>
          </w:p>
        </w:tc>
        <w:tc>
          <w:tcPr>
            <w:tcW w:w="1346" w:type="dxa"/>
            <w:tcBorders>
              <w:top w:val="nil"/>
              <w:left w:val="nil"/>
              <w:bottom w:val="single" w:sz="4" w:space="0" w:color="auto"/>
              <w:right w:val="single" w:sz="4" w:space="0" w:color="auto"/>
            </w:tcBorders>
            <w:shd w:val="clear" w:color="auto" w:fill="auto"/>
            <w:noWrap/>
            <w:vAlign w:val="bottom"/>
            <w:hideMark/>
          </w:tcPr>
          <w:p w14:paraId="35C92A8E"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01725E55"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149</w:t>
            </w:r>
          </w:p>
        </w:tc>
        <w:tc>
          <w:tcPr>
            <w:tcW w:w="1346" w:type="dxa"/>
            <w:tcBorders>
              <w:top w:val="nil"/>
              <w:left w:val="nil"/>
              <w:bottom w:val="single" w:sz="4" w:space="0" w:color="auto"/>
              <w:right w:val="single" w:sz="4" w:space="0" w:color="auto"/>
            </w:tcBorders>
            <w:shd w:val="clear" w:color="auto" w:fill="auto"/>
            <w:noWrap/>
            <w:vAlign w:val="bottom"/>
            <w:hideMark/>
          </w:tcPr>
          <w:p w14:paraId="1B99A71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r w:rsidR="00736E00" w:rsidRPr="00736E00" w14:paraId="5BCB4223" w14:textId="77777777" w:rsidTr="00736E00">
        <w:trPr>
          <w:trHeight w:val="300"/>
          <w:jc w:val="center"/>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69A81271"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50</w:t>
            </w:r>
          </w:p>
        </w:tc>
        <w:tc>
          <w:tcPr>
            <w:tcW w:w="1346" w:type="dxa"/>
            <w:tcBorders>
              <w:top w:val="nil"/>
              <w:left w:val="nil"/>
              <w:bottom w:val="single" w:sz="4" w:space="0" w:color="auto"/>
              <w:right w:val="single" w:sz="4" w:space="0" w:color="auto"/>
            </w:tcBorders>
            <w:shd w:val="clear" w:color="auto" w:fill="auto"/>
            <w:noWrap/>
            <w:vAlign w:val="bottom"/>
            <w:hideMark/>
          </w:tcPr>
          <w:p w14:paraId="6FD85CC7"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5A6C356D"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100</w:t>
            </w:r>
          </w:p>
        </w:tc>
        <w:tc>
          <w:tcPr>
            <w:tcW w:w="1346" w:type="dxa"/>
            <w:tcBorders>
              <w:top w:val="nil"/>
              <w:left w:val="nil"/>
              <w:bottom w:val="single" w:sz="4" w:space="0" w:color="auto"/>
              <w:right w:val="single" w:sz="4" w:space="0" w:color="auto"/>
            </w:tcBorders>
            <w:shd w:val="clear" w:color="auto" w:fill="auto"/>
            <w:noWrap/>
            <w:vAlign w:val="bottom"/>
            <w:hideMark/>
          </w:tcPr>
          <w:p w14:paraId="044A8F9C"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c>
          <w:tcPr>
            <w:tcW w:w="1346" w:type="dxa"/>
            <w:tcBorders>
              <w:top w:val="nil"/>
              <w:left w:val="nil"/>
              <w:bottom w:val="single" w:sz="4" w:space="0" w:color="auto"/>
              <w:right w:val="single" w:sz="4" w:space="0" w:color="auto"/>
            </w:tcBorders>
            <w:shd w:val="clear" w:color="auto" w:fill="auto"/>
            <w:noWrap/>
            <w:vAlign w:val="bottom"/>
            <w:hideMark/>
          </w:tcPr>
          <w:p w14:paraId="3B74148F"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150</w:t>
            </w:r>
          </w:p>
        </w:tc>
        <w:tc>
          <w:tcPr>
            <w:tcW w:w="1346" w:type="dxa"/>
            <w:tcBorders>
              <w:top w:val="nil"/>
              <w:left w:val="nil"/>
              <w:bottom w:val="single" w:sz="4" w:space="0" w:color="auto"/>
              <w:right w:val="single" w:sz="4" w:space="0" w:color="auto"/>
            </w:tcBorders>
            <w:shd w:val="clear" w:color="auto" w:fill="auto"/>
            <w:noWrap/>
            <w:vAlign w:val="bottom"/>
            <w:hideMark/>
          </w:tcPr>
          <w:p w14:paraId="6F459753" w14:textId="77777777" w:rsidR="00736E00" w:rsidRPr="00736E00" w:rsidRDefault="00736E00" w:rsidP="00736E00">
            <w:pPr>
              <w:widowControl/>
              <w:jc w:val="center"/>
              <w:rPr>
                <w:rFonts w:ascii="宋体" w:eastAsia="宋体" w:hAnsi="宋体" w:cs="宋体"/>
                <w:color w:val="000000"/>
                <w:kern w:val="0"/>
                <w:sz w:val="24"/>
              </w:rPr>
            </w:pPr>
            <w:r w:rsidRPr="00736E00">
              <w:rPr>
                <w:rFonts w:ascii="宋体" w:eastAsia="宋体" w:hAnsi="宋体" w:cs="宋体" w:hint="eastAsia"/>
                <w:color w:val="000000"/>
                <w:kern w:val="0"/>
                <w:sz w:val="24"/>
              </w:rPr>
              <w:t>√</w:t>
            </w:r>
          </w:p>
        </w:tc>
      </w:tr>
    </w:tbl>
    <w:p w14:paraId="1FB523A4" w14:textId="77777777" w:rsidR="00736E00" w:rsidRDefault="00736E00" w:rsidP="00736E00">
      <w:pPr>
        <w:spacing w:line="360" w:lineRule="auto"/>
        <w:rPr>
          <w:rFonts w:ascii="仿宋_GB2312" w:eastAsia="仿宋_GB2312" w:hAnsi="Microsoft YaHei UI Light" w:cs="Microsoft YaHei UI Light"/>
          <w:spacing w:val="-5"/>
          <w:sz w:val="24"/>
        </w:rPr>
      </w:pPr>
    </w:p>
    <w:sectPr w:rsidR="00736E00" w:rsidSect="009F6FF0">
      <w:headerReference w:type="default" r:id="rId9"/>
      <w:footerReference w:type="default" r:id="rId10"/>
      <w:pgSz w:w="11906" w:h="16838" w:code="9"/>
      <w:pgMar w:top="1440" w:right="1531" w:bottom="1440" w:left="1531" w:header="851" w:footer="992" w:gutter="0"/>
      <w:pgNumType w:fmt="numberInDash" w:start="1"/>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673D2" w14:textId="77777777" w:rsidR="00115D6A" w:rsidRDefault="00115D6A">
      <w:r>
        <w:separator/>
      </w:r>
    </w:p>
  </w:endnote>
  <w:endnote w:type="continuationSeparator" w:id="0">
    <w:p w14:paraId="12583F5F" w14:textId="77777777" w:rsidR="00115D6A" w:rsidRDefault="00115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Helvetica Neue">
    <w:altName w:val="Segoe UI"/>
    <w:charset w:val="00"/>
    <w:family w:val="auto"/>
    <w:pitch w:val="default"/>
    <w:sig w:usb0="00000000" w:usb1="00000000" w:usb2="00000010" w:usb3="00000000" w:csb0="00000000"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fixed"/>
    <w:sig w:usb0="00000001" w:usb1="080E0000" w:usb2="00000010" w:usb3="00000000" w:csb0="00040000" w:csb1="00000000"/>
  </w:font>
  <w:font w:name="宋体-18030">
    <w:altName w:val="宋体"/>
    <w:charset w:val="86"/>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微软雅黑"/>
    <w:charset w:val="86"/>
    <w:family w:val="script"/>
    <w:pitch w:val="default"/>
    <w:sig w:usb0="00000000" w:usb1="080E0000" w:usb2="00000000" w:usb3="00000000" w:csb0="00040000" w:csb1="00000000"/>
  </w:font>
  <w:font w:name="Microsoft YaHei UI Light">
    <w:panose1 w:val="020B0502040204020203"/>
    <w:charset w:val="86"/>
    <w:family w:val="swiss"/>
    <w:pitch w:val="variable"/>
    <w:sig w:usb0="80000287" w:usb1="2ACF001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5D984" w14:textId="77777777" w:rsidR="00D40288" w:rsidRPr="00677262" w:rsidRDefault="00D40288" w:rsidP="00677262">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AEC37A" w14:textId="77777777" w:rsidR="00115D6A" w:rsidRDefault="00115D6A">
      <w:r>
        <w:separator/>
      </w:r>
    </w:p>
  </w:footnote>
  <w:footnote w:type="continuationSeparator" w:id="0">
    <w:p w14:paraId="2A16ADBB" w14:textId="77777777" w:rsidR="00115D6A" w:rsidRDefault="00115D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4350B" w14:textId="77777777" w:rsidR="00D40288" w:rsidRDefault="00D40288">
    <w:pPr>
      <w:spacing w:line="14" w:lineRule="auto"/>
      <w:rPr>
        <w:rFonts w:ascii="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BC92B79"/>
    <w:multiLevelType w:val="singleLevel"/>
    <w:tmpl w:val="EBC92B79"/>
    <w:lvl w:ilvl="0">
      <w:start w:val="2"/>
      <w:numFmt w:val="chineseCounting"/>
      <w:suff w:val="nothing"/>
      <w:lvlText w:val="（%1）"/>
      <w:lvlJc w:val="left"/>
      <w:rPr>
        <w:rFonts w:hint="eastAsia"/>
      </w:rPr>
    </w:lvl>
  </w:abstractNum>
  <w:abstractNum w:abstractNumId="1" w15:restartNumberingAfterBreak="0">
    <w:nsid w:val="0AF33979"/>
    <w:multiLevelType w:val="hybridMultilevel"/>
    <w:tmpl w:val="1CE6E9C2"/>
    <w:lvl w:ilvl="0" w:tplc="62DAA748">
      <w:start w:val="48"/>
      <w:numFmt w:val="decimal"/>
      <w:lvlText w:val="%1."/>
      <w:lvlJc w:val="left"/>
      <w:pPr>
        <w:ind w:left="577" w:hanging="420"/>
      </w:pPr>
      <w:rPr>
        <w:rFonts w:ascii="Times New Roman" w:eastAsia="Times New Roman" w:hAnsi="Times New Roman" w:cs="Times New Roman" w:hint="default"/>
        <w:spacing w:val="0"/>
        <w:w w:val="99"/>
        <w:sz w:val="21"/>
        <w:szCs w:val="21"/>
        <w:lang w:val="en-US" w:eastAsia="zh-CN" w:bidi="ar-SA"/>
      </w:rPr>
    </w:lvl>
    <w:lvl w:ilvl="1" w:tplc="E190FD5C">
      <w:numFmt w:val="bullet"/>
      <w:lvlText w:val="•"/>
      <w:lvlJc w:val="left"/>
      <w:pPr>
        <w:ind w:left="1452" w:hanging="420"/>
      </w:pPr>
      <w:rPr>
        <w:rFonts w:hint="default"/>
        <w:lang w:val="en-US" w:eastAsia="zh-CN" w:bidi="ar-SA"/>
      </w:rPr>
    </w:lvl>
    <w:lvl w:ilvl="2" w:tplc="6A42C998">
      <w:numFmt w:val="bullet"/>
      <w:lvlText w:val="•"/>
      <w:lvlJc w:val="left"/>
      <w:pPr>
        <w:ind w:left="2325" w:hanging="420"/>
      </w:pPr>
      <w:rPr>
        <w:rFonts w:hint="default"/>
        <w:lang w:val="en-US" w:eastAsia="zh-CN" w:bidi="ar-SA"/>
      </w:rPr>
    </w:lvl>
    <w:lvl w:ilvl="3" w:tplc="72661E50">
      <w:numFmt w:val="bullet"/>
      <w:lvlText w:val="•"/>
      <w:lvlJc w:val="left"/>
      <w:pPr>
        <w:ind w:left="3197" w:hanging="420"/>
      </w:pPr>
      <w:rPr>
        <w:rFonts w:hint="default"/>
        <w:lang w:val="en-US" w:eastAsia="zh-CN" w:bidi="ar-SA"/>
      </w:rPr>
    </w:lvl>
    <w:lvl w:ilvl="4" w:tplc="25B03998">
      <w:numFmt w:val="bullet"/>
      <w:lvlText w:val="•"/>
      <w:lvlJc w:val="left"/>
      <w:pPr>
        <w:ind w:left="4070" w:hanging="420"/>
      </w:pPr>
      <w:rPr>
        <w:rFonts w:hint="default"/>
        <w:lang w:val="en-US" w:eastAsia="zh-CN" w:bidi="ar-SA"/>
      </w:rPr>
    </w:lvl>
    <w:lvl w:ilvl="5" w:tplc="CBA4CBFE">
      <w:numFmt w:val="bullet"/>
      <w:lvlText w:val="•"/>
      <w:lvlJc w:val="left"/>
      <w:pPr>
        <w:ind w:left="4943" w:hanging="420"/>
      </w:pPr>
      <w:rPr>
        <w:rFonts w:hint="default"/>
        <w:lang w:val="en-US" w:eastAsia="zh-CN" w:bidi="ar-SA"/>
      </w:rPr>
    </w:lvl>
    <w:lvl w:ilvl="6" w:tplc="7A301DFE">
      <w:numFmt w:val="bullet"/>
      <w:lvlText w:val="•"/>
      <w:lvlJc w:val="left"/>
      <w:pPr>
        <w:ind w:left="5815" w:hanging="420"/>
      </w:pPr>
      <w:rPr>
        <w:rFonts w:hint="default"/>
        <w:lang w:val="en-US" w:eastAsia="zh-CN" w:bidi="ar-SA"/>
      </w:rPr>
    </w:lvl>
    <w:lvl w:ilvl="7" w:tplc="EDC2C7BA">
      <w:numFmt w:val="bullet"/>
      <w:lvlText w:val="•"/>
      <w:lvlJc w:val="left"/>
      <w:pPr>
        <w:ind w:left="6688" w:hanging="420"/>
      </w:pPr>
      <w:rPr>
        <w:rFonts w:hint="default"/>
        <w:lang w:val="en-US" w:eastAsia="zh-CN" w:bidi="ar-SA"/>
      </w:rPr>
    </w:lvl>
    <w:lvl w:ilvl="8" w:tplc="9D9847D4">
      <w:numFmt w:val="bullet"/>
      <w:lvlText w:val="•"/>
      <w:lvlJc w:val="left"/>
      <w:pPr>
        <w:ind w:left="7560" w:hanging="420"/>
      </w:pPr>
      <w:rPr>
        <w:rFonts w:hint="default"/>
        <w:lang w:val="en-US" w:eastAsia="zh-CN" w:bidi="ar-SA"/>
      </w:rPr>
    </w:lvl>
  </w:abstractNum>
  <w:abstractNum w:abstractNumId="2" w15:restartNumberingAfterBreak="0">
    <w:nsid w:val="26512673"/>
    <w:multiLevelType w:val="hybridMultilevel"/>
    <w:tmpl w:val="82F0A274"/>
    <w:lvl w:ilvl="0" w:tplc="04090001">
      <w:start w:val="1"/>
      <w:numFmt w:val="bullet"/>
      <w:lvlText w:val=""/>
      <w:lvlJc w:val="left"/>
      <w:pPr>
        <w:ind w:left="420" w:hanging="420"/>
      </w:pPr>
      <w:rPr>
        <w:rFonts w:ascii="Wingdings" w:hAnsi="Wingdings" w:hint="default"/>
      </w:rPr>
    </w:lvl>
    <w:lvl w:ilvl="1" w:tplc="04090003">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4EC06F11"/>
    <w:multiLevelType w:val="hybridMultilevel"/>
    <w:tmpl w:val="3A28A168"/>
    <w:lvl w:ilvl="0" w:tplc="81B8F23E">
      <w:start w:val="94"/>
      <w:numFmt w:val="decimal"/>
      <w:lvlText w:val="%1."/>
      <w:lvlJc w:val="left"/>
      <w:pPr>
        <w:ind w:left="577" w:hanging="420"/>
      </w:pPr>
      <w:rPr>
        <w:rFonts w:ascii="Times New Roman" w:eastAsia="Times New Roman" w:hAnsi="Times New Roman" w:cs="Times New Roman" w:hint="default"/>
        <w:spacing w:val="0"/>
        <w:w w:val="99"/>
        <w:sz w:val="21"/>
        <w:szCs w:val="21"/>
        <w:lang w:val="en-US" w:eastAsia="zh-CN" w:bidi="ar-SA"/>
      </w:rPr>
    </w:lvl>
    <w:lvl w:ilvl="1" w:tplc="FCCEEDF8">
      <w:numFmt w:val="bullet"/>
      <w:lvlText w:val="•"/>
      <w:lvlJc w:val="left"/>
      <w:pPr>
        <w:ind w:left="1452" w:hanging="420"/>
      </w:pPr>
      <w:rPr>
        <w:rFonts w:hint="default"/>
        <w:lang w:val="en-US" w:eastAsia="zh-CN" w:bidi="ar-SA"/>
      </w:rPr>
    </w:lvl>
    <w:lvl w:ilvl="2" w:tplc="D1EABE76">
      <w:numFmt w:val="bullet"/>
      <w:lvlText w:val="•"/>
      <w:lvlJc w:val="left"/>
      <w:pPr>
        <w:ind w:left="2325" w:hanging="420"/>
      </w:pPr>
      <w:rPr>
        <w:rFonts w:hint="default"/>
        <w:lang w:val="en-US" w:eastAsia="zh-CN" w:bidi="ar-SA"/>
      </w:rPr>
    </w:lvl>
    <w:lvl w:ilvl="3" w:tplc="3F340F7C">
      <w:numFmt w:val="bullet"/>
      <w:lvlText w:val="•"/>
      <w:lvlJc w:val="left"/>
      <w:pPr>
        <w:ind w:left="3197" w:hanging="420"/>
      </w:pPr>
      <w:rPr>
        <w:rFonts w:hint="default"/>
        <w:lang w:val="en-US" w:eastAsia="zh-CN" w:bidi="ar-SA"/>
      </w:rPr>
    </w:lvl>
    <w:lvl w:ilvl="4" w:tplc="44200B12">
      <w:numFmt w:val="bullet"/>
      <w:lvlText w:val="•"/>
      <w:lvlJc w:val="left"/>
      <w:pPr>
        <w:ind w:left="4070" w:hanging="420"/>
      </w:pPr>
      <w:rPr>
        <w:rFonts w:hint="default"/>
        <w:lang w:val="en-US" w:eastAsia="zh-CN" w:bidi="ar-SA"/>
      </w:rPr>
    </w:lvl>
    <w:lvl w:ilvl="5" w:tplc="F590408A">
      <w:numFmt w:val="bullet"/>
      <w:lvlText w:val="•"/>
      <w:lvlJc w:val="left"/>
      <w:pPr>
        <w:ind w:left="4943" w:hanging="420"/>
      </w:pPr>
      <w:rPr>
        <w:rFonts w:hint="default"/>
        <w:lang w:val="en-US" w:eastAsia="zh-CN" w:bidi="ar-SA"/>
      </w:rPr>
    </w:lvl>
    <w:lvl w:ilvl="6" w:tplc="67B2854A">
      <w:numFmt w:val="bullet"/>
      <w:lvlText w:val="•"/>
      <w:lvlJc w:val="left"/>
      <w:pPr>
        <w:ind w:left="5815" w:hanging="420"/>
      </w:pPr>
      <w:rPr>
        <w:rFonts w:hint="default"/>
        <w:lang w:val="en-US" w:eastAsia="zh-CN" w:bidi="ar-SA"/>
      </w:rPr>
    </w:lvl>
    <w:lvl w:ilvl="7" w:tplc="CF6636AE">
      <w:numFmt w:val="bullet"/>
      <w:lvlText w:val="•"/>
      <w:lvlJc w:val="left"/>
      <w:pPr>
        <w:ind w:left="6688" w:hanging="420"/>
      </w:pPr>
      <w:rPr>
        <w:rFonts w:hint="default"/>
        <w:lang w:val="en-US" w:eastAsia="zh-CN" w:bidi="ar-SA"/>
      </w:rPr>
    </w:lvl>
    <w:lvl w:ilvl="8" w:tplc="1DE0997E">
      <w:numFmt w:val="bullet"/>
      <w:lvlText w:val="•"/>
      <w:lvlJc w:val="left"/>
      <w:pPr>
        <w:ind w:left="7560" w:hanging="420"/>
      </w:pPr>
      <w:rPr>
        <w:rFonts w:hint="default"/>
        <w:lang w:val="en-US" w:eastAsia="zh-CN" w:bidi="ar-SA"/>
      </w:rPr>
    </w:lvl>
  </w:abstractNum>
  <w:abstractNum w:abstractNumId="4" w15:restartNumberingAfterBreak="0">
    <w:nsid w:val="629A74DB"/>
    <w:multiLevelType w:val="hybridMultilevel"/>
    <w:tmpl w:val="9F2CD85A"/>
    <w:lvl w:ilvl="0" w:tplc="8BB8A06A">
      <w:start w:val="100"/>
      <w:numFmt w:val="decimal"/>
      <w:lvlText w:val="%1."/>
      <w:lvlJc w:val="left"/>
      <w:pPr>
        <w:ind w:left="577" w:hanging="420"/>
      </w:pPr>
      <w:rPr>
        <w:rFonts w:ascii="Times New Roman" w:eastAsia="Times New Roman" w:hAnsi="Times New Roman" w:cs="Times New Roman" w:hint="default"/>
        <w:spacing w:val="-2"/>
        <w:w w:val="99"/>
        <w:sz w:val="21"/>
        <w:szCs w:val="21"/>
        <w:lang w:val="en-US" w:eastAsia="zh-CN" w:bidi="ar-SA"/>
      </w:rPr>
    </w:lvl>
    <w:lvl w:ilvl="1" w:tplc="75F6E5EA">
      <w:numFmt w:val="bullet"/>
      <w:lvlText w:val="•"/>
      <w:lvlJc w:val="left"/>
      <w:pPr>
        <w:ind w:left="840" w:hanging="420"/>
      </w:pPr>
      <w:rPr>
        <w:rFonts w:hint="default"/>
        <w:lang w:val="en-US" w:eastAsia="zh-CN" w:bidi="ar-SA"/>
      </w:rPr>
    </w:lvl>
    <w:lvl w:ilvl="2" w:tplc="D1702D2A">
      <w:numFmt w:val="bullet"/>
      <w:lvlText w:val="•"/>
      <w:lvlJc w:val="left"/>
      <w:pPr>
        <w:ind w:left="1780" w:hanging="420"/>
      </w:pPr>
      <w:rPr>
        <w:rFonts w:hint="default"/>
        <w:lang w:val="en-US" w:eastAsia="zh-CN" w:bidi="ar-SA"/>
      </w:rPr>
    </w:lvl>
    <w:lvl w:ilvl="3" w:tplc="FFB2DD88">
      <w:numFmt w:val="bullet"/>
      <w:lvlText w:val="•"/>
      <w:lvlJc w:val="left"/>
      <w:pPr>
        <w:ind w:left="2721" w:hanging="420"/>
      </w:pPr>
      <w:rPr>
        <w:rFonts w:hint="default"/>
        <w:lang w:val="en-US" w:eastAsia="zh-CN" w:bidi="ar-SA"/>
      </w:rPr>
    </w:lvl>
    <w:lvl w:ilvl="4" w:tplc="3F02AB52">
      <w:numFmt w:val="bullet"/>
      <w:lvlText w:val="•"/>
      <w:lvlJc w:val="left"/>
      <w:pPr>
        <w:ind w:left="3662" w:hanging="420"/>
      </w:pPr>
      <w:rPr>
        <w:rFonts w:hint="default"/>
        <w:lang w:val="en-US" w:eastAsia="zh-CN" w:bidi="ar-SA"/>
      </w:rPr>
    </w:lvl>
    <w:lvl w:ilvl="5" w:tplc="F7EA58F0">
      <w:numFmt w:val="bullet"/>
      <w:lvlText w:val="•"/>
      <w:lvlJc w:val="left"/>
      <w:pPr>
        <w:ind w:left="4602" w:hanging="420"/>
      </w:pPr>
      <w:rPr>
        <w:rFonts w:hint="default"/>
        <w:lang w:val="en-US" w:eastAsia="zh-CN" w:bidi="ar-SA"/>
      </w:rPr>
    </w:lvl>
    <w:lvl w:ilvl="6" w:tplc="640A2F4A">
      <w:numFmt w:val="bullet"/>
      <w:lvlText w:val="•"/>
      <w:lvlJc w:val="left"/>
      <w:pPr>
        <w:ind w:left="5543" w:hanging="420"/>
      </w:pPr>
      <w:rPr>
        <w:rFonts w:hint="default"/>
        <w:lang w:val="en-US" w:eastAsia="zh-CN" w:bidi="ar-SA"/>
      </w:rPr>
    </w:lvl>
    <w:lvl w:ilvl="7" w:tplc="B2585EC0">
      <w:numFmt w:val="bullet"/>
      <w:lvlText w:val="•"/>
      <w:lvlJc w:val="left"/>
      <w:pPr>
        <w:ind w:left="6484" w:hanging="420"/>
      </w:pPr>
      <w:rPr>
        <w:rFonts w:hint="default"/>
        <w:lang w:val="en-US" w:eastAsia="zh-CN" w:bidi="ar-SA"/>
      </w:rPr>
    </w:lvl>
    <w:lvl w:ilvl="8" w:tplc="53BCCBE4">
      <w:numFmt w:val="bullet"/>
      <w:lvlText w:val="•"/>
      <w:lvlJc w:val="left"/>
      <w:pPr>
        <w:ind w:left="7424" w:hanging="420"/>
      </w:pPr>
      <w:rPr>
        <w:rFonts w:hint="default"/>
        <w:lang w:val="en-US" w:eastAsia="zh-CN" w:bidi="ar-SA"/>
      </w:rPr>
    </w:lvl>
  </w:abstractNum>
  <w:abstractNum w:abstractNumId="5" w15:restartNumberingAfterBreak="0">
    <w:nsid w:val="66784A24"/>
    <w:multiLevelType w:val="multilevel"/>
    <w:tmpl w:val="797E5B12"/>
    <w:lvl w:ilvl="0">
      <w:start w:val="1"/>
      <w:numFmt w:val="decimal"/>
      <w:lvlText w:val="%1."/>
      <w:lvlJc w:val="left"/>
      <w:pPr>
        <w:ind w:left="577" w:hanging="420"/>
      </w:pPr>
      <w:rPr>
        <w:rFonts w:ascii="Times New Roman" w:eastAsia="Times New Roman" w:hAnsi="Times New Roman" w:cs="Times New Roman" w:hint="default"/>
        <w:spacing w:val="-14"/>
        <w:w w:val="99"/>
        <w:sz w:val="21"/>
        <w:szCs w:val="21"/>
        <w:lang w:val="en-US" w:eastAsia="zh-CN" w:bidi="ar-SA"/>
      </w:rPr>
    </w:lvl>
    <w:lvl w:ilvl="1">
      <w:start w:val="1"/>
      <w:numFmt w:val="upperLetter"/>
      <w:lvlText w:val="%2."/>
      <w:lvlJc w:val="left"/>
      <w:pPr>
        <w:ind w:left="782" w:hanging="205"/>
      </w:pPr>
      <w:rPr>
        <w:rFonts w:ascii="Times New Roman" w:eastAsia="Times New Roman" w:hAnsi="Times New Roman" w:cs="Times New Roman" w:hint="default"/>
        <w:w w:val="99"/>
        <w:sz w:val="19"/>
        <w:szCs w:val="19"/>
        <w:lang w:val="en-US" w:eastAsia="zh-CN" w:bidi="ar-SA"/>
      </w:rPr>
    </w:lvl>
    <w:lvl w:ilvl="2">
      <w:start w:val="1"/>
      <w:numFmt w:val="decimal"/>
      <w:lvlText w:val="%2.%3"/>
      <w:lvlJc w:val="left"/>
      <w:pPr>
        <w:ind w:left="2144" w:hanging="1568"/>
      </w:pPr>
      <w:rPr>
        <w:rFonts w:ascii="Times New Roman" w:eastAsia="Times New Roman" w:hAnsi="Times New Roman" w:cs="Times New Roman" w:hint="default"/>
        <w:w w:val="99"/>
        <w:sz w:val="21"/>
        <w:szCs w:val="21"/>
        <w:lang w:val="en-US" w:eastAsia="zh-CN" w:bidi="ar-SA"/>
      </w:rPr>
    </w:lvl>
    <w:lvl w:ilvl="3">
      <w:numFmt w:val="bullet"/>
      <w:lvlText w:val="•"/>
      <w:lvlJc w:val="left"/>
      <w:pPr>
        <w:ind w:left="680" w:hanging="1568"/>
      </w:pPr>
      <w:rPr>
        <w:rFonts w:hint="default"/>
        <w:lang w:val="en-US" w:eastAsia="zh-CN" w:bidi="ar-SA"/>
      </w:rPr>
    </w:lvl>
    <w:lvl w:ilvl="4">
      <w:numFmt w:val="bullet"/>
      <w:lvlText w:val="•"/>
      <w:lvlJc w:val="left"/>
      <w:pPr>
        <w:ind w:left="720" w:hanging="1568"/>
      </w:pPr>
      <w:rPr>
        <w:rFonts w:hint="default"/>
        <w:lang w:val="en-US" w:eastAsia="zh-CN" w:bidi="ar-SA"/>
      </w:rPr>
    </w:lvl>
    <w:lvl w:ilvl="5">
      <w:numFmt w:val="bullet"/>
      <w:lvlText w:val="•"/>
      <w:lvlJc w:val="left"/>
      <w:pPr>
        <w:ind w:left="780" w:hanging="1568"/>
      </w:pPr>
      <w:rPr>
        <w:rFonts w:hint="default"/>
        <w:lang w:val="en-US" w:eastAsia="zh-CN" w:bidi="ar-SA"/>
      </w:rPr>
    </w:lvl>
    <w:lvl w:ilvl="6">
      <w:numFmt w:val="bullet"/>
      <w:lvlText w:val="•"/>
      <w:lvlJc w:val="left"/>
      <w:pPr>
        <w:ind w:left="820" w:hanging="1568"/>
      </w:pPr>
      <w:rPr>
        <w:rFonts w:hint="default"/>
        <w:lang w:val="en-US" w:eastAsia="zh-CN" w:bidi="ar-SA"/>
      </w:rPr>
    </w:lvl>
    <w:lvl w:ilvl="7">
      <w:numFmt w:val="bullet"/>
      <w:lvlText w:val="•"/>
      <w:lvlJc w:val="left"/>
      <w:pPr>
        <w:ind w:left="880" w:hanging="1568"/>
      </w:pPr>
      <w:rPr>
        <w:rFonts w:hint="default"/>
        <w:lang w:val="en-US" w:eastAsia="zh-CN" w:bidi="ar-SA"/>
      </w:rPr>
    </w:lvl>
    <w:lvl w:ilvl="8">
      <w:numFmt w:val="bullet"/>
      <w:lvlText w:val="•"/>
      <w:lvlJc w:val="left"/>
      <w:pPr>
        <w:ind w:left="920" w:hanging="1568"/>
      </w:pPr>
      <w:rPr>
        <w:rFonts w:hint="default"/>
        <w:lang w:val="en-US" w:eastAsia="zh-CN" w:bidi="ar-SA"/>
      </w:rPr>
    </w:lvl>
  </w:abstractNum>
  <w:abstractNum w:abstractNumId="6" w15:restartNumberingAfterBreak="0">
    <w:nsid w:val="6FA02973"/>
    <w:multiLevelType w:val="hybridMultilevel"/>
    <w:tmpl w:val="96469E42"/>
    <w:lvl w:ilvl="0" w:tplc="CC205EF4">
      <w:start w:val="1"/>
      <w:numFmt w:val="decimal"/>
      <w:lvlText w:val="%1."/>
      <w:lvlJc w:val="left"/>
      <w:pPr>
        <w:ind w:left="577" w:hanging="420"/>
      </w:pPr>
      <w:rPr>
        <w:rFonts w:ascii="Times New Roman" w:eastAsia="Times New Roman" w:hAnsi="Times New Roman" w:cs="Times New Roman" w:hint="default"/>
        <w:spacing w:val="0"/>
        <w:w w:val="99"/>
        <w:sz w:val="21"/>
        <w:szCs w:val="21"/>
        <w:lang w:val="en-US" w:eastAsia="zh-CN" w:bidi="ar-SA"/>
      </w:rPr>
    </w:lvl>
    <w:lvl w:ilvl="1" w:tplc="3DD6B06A">
      <w:numFmt w:val="bullet"/>
      <w:lvlText w:val="•"/>
      <w:lvlJc w:val="left"/>
      <w:pPr>
        <w:ind w:left="1452" w:hanging="420"/>
      </w:pPr>
      <w:rPr>
        <w:rFonts w:hint="default"/>
        <w:lang w:val="en-US" w:eastAsia="zh-CN" w:bidi="ar-SA"/>
      </w:rPr>
    </w:lvl>
    <w:lvl w:ilvl="2" w:tplc="49EC59A2">
      <w:numFmt w:val="bullet"/>
      <w:lvlText w:val="•"/>
      <w:lvlJc w:val="left"/>
      <w:pPr>
        <w:ind w:left="2325" w:hanging="420"/>
      </w:pPr>
      <w:rPr>
        <w:rFonts w:hint="default"/>
        <w:lang w:val="en-US" w:eastAsia="zh-CN" w:bidi="ar-SA"/>
      </w:rPr>
    </w:lvl>
    <w:lvl w:ilvl="3" w:tplc="25241C64">
      <w:numFmt w:val="bullet"/>
      <w:lvlText w:val="•"/>
      <w:lvlJc w:val="left"/>
      <w:pPr>
        <w:ind w:left="3197" w:hanging="420"/>
      </w:pPr>
      <w:rPr>
        <w:rFonts w:hint="default"/>
        <w:lang w:val="en-US" w:eastAsia="zh-CN" w:bidi="ar-SA"/>
      </w:rPr>
    </w:lvl>
    <w:lvl w:ilvl="4" w:tplc="9FA2A60A">
      <w:numFmt w:val="bullet"/>
      <w:lvlText w:val="•"/>
      <w:lvlJc w:val="left"/>
      <w:pPr>
        <w:ind w:left="4070" w:hanging="420"/>
      </w:pPr>
      <w:rPr>
        <w:rFonts w:hint="default"/>
        <w:lang w:val="en-US" w:eastAsia="zh-CN" w:bidi="ar-SA"/>
      </w:rPr>
    </w:lvl>
    <w:lvl w:ilvl="5" w:tplc="498029DC">
      <w:numFmt w:val="bullet"/>
      <w:lvlText w:val="•"/>
      <w:lvlJc w:val="left"/>
      <w:pPr>
        <w:ind w:left="4943" w:hanging="420"/>
      </w:pPr>
      <w:rPr>
        <w:rFonts w:hint="default"/>
        <w:lang w:val="en-US" w:eastAsia="zh-CN" w:bidi="ar-SA"/>
      </w:rPr>
    </w:lvl>
    <w:lvl w:ilvl="6" w:tplc="3B9E79DE">
      <w:numFmt w:val="bullet"/>
      <w:lvlText w:val="•"/>
      <w:lvlJc w:val="left"/>
      <w:pPr>
        <w:ind w:left="5815" w:hanging="420"/>
      </w:pPr>
      <w:rPr>
        <w:rFonts w:hint="default"/>
        <w:lang w:val="en-US" w:eastAsia="zh-CN" w:bidi="ar-SA"/>
      </w:rPr>
    </w:lvl>
    <w:lvl w:ilvl="7" w:tplc="A5E003A6">
      <w:numFmt w:val="bullet"/>
      <w:lvlText w:val="•"/>
      <w:lvlJc w:val="left"/>
      <w:pPr>
        <w:ind w:left="6688" w:hanging="420"/>
      </w:pPr>
      <w:rPr>
        <w:rFonts w:hint="default"/>
        <w:lang w:val="en-US" w:eastAsia="zh-CN" w:bidi="ar-SA"/>
      </w:rPr>
    </w:lvl>
    <w:lvl w:ilvl="8" w:tplc="3EC433E2">
      <w:numFmt w:val="bullet"/>
      <w:lvlText w:val="•"/>
      <w:lvlJc w:val="left"/>
      <w:pPr>
        <w:ind w:left="7560" w:hanging="420"/>
      </w:pPr>
      <w:rPr>
        <w:rFonts w:hint="default"/>
        <w:lang w:val="en-US" w:eastAsia="zh-CN" w:bidi="ar-SA"/>
      </w:rPr>
    </w:lvl>
  </w:abstractNum>
  <w:num w:numId="1" w16cid:durableId="580144169">
    <w:abstractNumId w:val="0"/>
  </w:num>
  <w:num w:numId="2" w16cid:durableId="108665528">
    <w:abstractNumId w:val="4"/>
  </w:num>
  <w:num w:numId="3" w16cid:durableId="1645231881">
    <w:abstractNumId w:val="3"/>
  </w:num>
  <w:num w:numId="4" w16cid:durableId="1640723845">
    <w:abstractNumId w:val="1"/>
  </w:num>
  <w:num w:numId="5" w16cid:durableId="452094660">
    <w:abstractNumId w:val="6"/>
  </w:num>
  <w:num w:numId="6" w16cid:durableId="365255359">
    <w:abstractNumId w:val="5"/>
  </w:num>
  <w:num w:numId="7" w16cid:durableId="21143936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0473"/>
    <w:rsid w:val="000064E5"/>
    <w:rsid w:val="000118A6"/>
    <w:rsid w:val="0001587D"/>
    <w:rsid w:val="00026492"/>
    <w:rsid w:val="0003223D"/>
    <w:rsid w:val="00046833"/>
    <w:rsid w:val="00052381"/>
    <w:rsid w:val="0005381F"/>
    <w:rsid w:val="00055E7A"/>
    <w:rsid w:val="000654B0"/>
    <w:rsid w:val="00066060"/>
    <w:rsid w:val="00076533"/>
    <w:rsid w:val="0007672A"/>
    <w:rsid w:val="00092089"/>
    <w:rsid w:val="000932B8"/>
    <w:rsid w:val="000937C6"/>
    <w:rsid w:val="000942B7"/>
    <w:rsid w:val="000A3859"/>
    <w:rsid w:val="000D4F72"/>
    <w:rsid w:val="000D544B"/>
    <w:rsid w:val="000D799E"/>
    <w:rsid w:val="000E2F2A"/>
    <w:rsid w:val="001040F5"/>
    <w:rsid w:val="00111689"/>
    <w:rsid w:val="00112E89"/>
    <w:rsid w:val="001157B9"/>
    <w:rsid w:val="00115D6A"/>
    <w:rsid w:val="001324FF"/>
    <w:rsid w:val="00136607"/>
    <w:rsid w:val="00145CB8"/>
    <w:rsid w:val="00151965"/>
    <w:rsid w:val="00154053"/>
    <w:rsid w:val="001543AA"/>
    <w:rsid w:val="00160C42"/>
    <w:rsid w:val="00161D89"/>
    <w:rsid w:val="00171753"/>
    <w:rsid w:val="00172A27"/>
    <w:rsid w:val="00186BF0"/>
    <w:rsid w:val="00187B66"/>
    <w:rsid w:val="0019399F"/>
    <w:rsid w:val="00196AE1"/>
    <w:rsid w:val="00197A08"/>
    <w:rsid w:val="001A497C"/>
    <w:rsid w:val="001A533E"/>
    <w:rsid w:val="001A58EC"/>
    <w:rsid w:val="001A6148"/>
    <w:rsid w:val="001B07CD"/>
    <w:rsid w:val="001B7CA6"/>
    <w:rsid w:val="001C16B7"/>
    <w:rsid w:val="001D4233"/>
    <w:rsid w:val="001D4792"/>
    <w:rsid w:val="001D47CB"/>
    <w:rsid w:val="001F350E"/>
    <w:rsid w:val="002217F7"/>
    <w:rsid w:val="0022240F"/>
    <w:rsid w:val="00226393"/>
    <w:rsid w:val="00231AF7"/>
    <w:rsid w:val="002340E8"/>
    <w:rsid w:val="00243C19"/>
    <w:rsid w:val="002478A2"/>
    <w:rsid w:val="00247B19"/>
    <w:rsid w:val="00261ACC"/>
    <w:rsid w:val="00262AD6"/>
    <w:rsid w:val="002642C6"/>
    <w:rsid w:val="00265C1D"/>
    <w:rsid w:val="00291B74"/>
    <w:rsid w:val="0029455E"/>
    <w:rsid w:val="00296401"/>
    <w:rsid w:val="00296BF8"/>
    <w:rsid w:val="002A050F"/>
    <w:rsid w:val="002B254B"/>
    <w:rsid w:val="002C0CE6"/>
    <w:rsid w:val="002C6304"/>
    <w:rsid w:val="002C66E3"/>
    <w:rsid w:val="002D269B"/>
    <w:rsid w:val="002E4B87"/>
    <w:rsid w:val="003065FF"/>
    <w:rsid w:val="00311250"/>
    <w:rsid w:val="00324D8B"/>
    <w:rsid w:val="00325044"/>
    <w:rsid w:val="003300F2"/>
    <w:rsid w:val="00330631"/>
    <w:rsid w:val="003338BC"/>
    <w:rsid w:val="003349E7"/>
    <w:rsid w:val="0033759C"/>
    <w:rsid w:val="00341415"/>
    <w:rsid w:val="00343DB3"/>
    <w:rsid w:val="003556ED"/>
    <w:rsid w:val="0036074D"/>
    <w:rsid w:val="0036116D"/>
    <w:rsid w:val="00363216"/>
    <w:rsid w:val="003658A7"/>
    <w:rsid w:val="00373521"/>
    <w:rsid w:val="003744D5"/>
    <w:rsid w:val="003809AD"/>
    <w:rsid w:val="00382C47"/>
    <w:rsid w:val="00385226"/>
    <w:rsid w:val="0038613C"/>
    <w:rsid w:val="00392531"/>
    <w:rsid w:val="0039526D"/>
    <w:rsid w:val="00395D6C"/>
    <w:rsid w:val="0039631C"/>
    <w:rsid w:val="003A40AC"/>
    <w:rsid w:val="003A4171"/>
    <w:rsid w:val="003A6B66"/>
    <w:rsid w:val="003B31DF"/>
    <w:rsid w:val="003B4EA0"/>
    <w:rsid w:val="003B686C"/>
    <w:rsid w:val="003C5952"/>
    <w:rsid w:val="003C6FAE"/>
    <w:rsid w:val="003C6FD8"/>
    <w:rsid w:val="003C71F0"/>
    <w:rsid w:val="003D27B0"/>
    <w:rsid w:val="003D33B1"/>
    <w:rsid w:val="003D3EBE"/>
    <w:rsid w:val="003D5645"/>
    <w:rsid w:val="004003F4"/>
    <w:rsid w:val="004045DA"/>
    <w:rsid w:val="00407178"/>
    <w:rsid w:val="004203B2"/>
    <w:rsid w:val="0043145F"/>
    <w:rsid w:val="00437D45"/>
    <w:rsid w:val="0044492D"/>
    <w:rsid w:val="00464820"/>
    <w:rsid w:val="00467953"/>
    <w:rsid w:val="00467AD9"/>
    <w:rsid w:val="00472D04"/>
    <w:rsid w:val="00475F03"/>
    <w:rsid w:val="0048068F"/>
    <w:rsid w:val="0048447B"/>
    <w:rsid w:val="00486A24"/>
    <w:rsid w:val="004A1687"/>
    <w:rsid w:val="004A49F6"/>
    <w:rsid w:val="004A5FC3"/>
    <w:rsid w:val="004B48CF"/>
    <w:rsid w:val="004C0AB9"/>
    <w:rsid w:val="004C1C62"/>
    <w:rsid w:val="004C39CA"/>
    <w:rsid w:val="004C4893"/>
    <w:rsid w:val="004C5881"/>
    <w:rsid w:val="004F671A"/>
    <w:rsid w:val="005057A4"/>
    <w:rsid w:val="00515660"/>
    <w:rsid w:val="00515C60"/>
    <w:rsid w:val="005169F7"/>
    <w:rsid w:val="00516AA5"/>
    <w:rsid w:val="00522BC2"/>
    <w:rsid w:val="00523040"/>
    <w:rsid w:val="00524F4A"/>
    <w:rsid w:val="00535AD0"/>
    <w:rsid w:val="005509E5"/>
    <w:rsid w:val="005567AC"/>
    <w:rsid w:val="00563A1F"/>
    <w:rsid w:val="00563D37"/>
    <w:rsid w:val="00565B30"/>
    <w:rsid w:val="005772DC"/>
    <w:rsid w:val="00586AB7"/>
    <w:rsid w:val="00586FEC"/>
    <w:rsid w:val="0059146E"/>
    <w:rsid w:val="00594EEC"/>
    <w:rsid w:val="00596E97"/>
    <w:rsid w:val="005A134B"/>
    <w:rsid w:val="005A2FF4"/>
    <w:rsid w:val="005A5458"/>
    <w:rsid w:val="005A62D1"/>
    <w:rsid w:val="005C1976"/>
    <w:rsid w:val="005D39FD"/>
    <w:rsid w:val="005F46A2"/>
    <w:rsid w:val="005F772A"/>
    <w:rsid w:val="00600E26"/>
    <w:rsid w:val="006029C7"/>
    <w:rsid w:val="0061266F"/>
    <w:rsid w:val="00612C32"/>
    <w:rsid w:val="00624A96"/>
    <w:rsid w:val="00625076"/>
    <w:rsid w:val="00626B9B"/>
    <w:rsid w:val="00642BBF"/>
    <w:rsid w:val="0065179F"/>
    <w:rsid w:val="00653D67"/>
    <w:rsid w:val="00656FC1"/>
    <w:rsid w:val="00657D2C"/>
    <w:rsid w:val="00660670"/>
    <w:rsid w:val="0066196B"/>
    <w:rsid w:val="0067579A"/>
    <w:rsid w:val="00677262"/>
    <w:rsid w:val="0067741E"/>
    <w:rsid w:val="00697CA4"/>
    <w:rsid w:val="00697F89"/>
    <w:rsid w:val="006A22AC"/>
    <w:rsid w:val="006A47A6"/>
    <w:rsid w:val="006B1C80"/>
    <w:rsid w:val="006B48E6"/>
    <w:rsid w:val="006C3F14"/>
    <w:rsid w:val="006C6061"/>
    <w:rsid w:val="006C738D"/>
    <w:rsid w:val="006C780E"/>
    <w:rsid w:val="006D768A"/>
    <w:rsid w:val="006D7FCE"/>
    <w:rsid w:val="006E7900"/>
    <w:rsid w:val="006F2E68"/>
    <w:rsid w:val="00706071"/>
    <w:rsid w:val="0071048E"/>
    <w:rsid w:val="00711120"/>
    <w:rsid w:val="007164AC"/>
    <w:rsid w:val="0072306D"/>
    <w:rsid w:val="00723086"/>
    <w:rsid w:val="007263EA"/>
    <w:rsid w:val="007326F1"/>
    <w:rsid w:val="00736E00"/>
    <w:rsid w:val="00740E09"/>
    <w:rsid w:val="00744029"/>
    <w:rsid w:val="00746633"/>
    <w:rsid w:val="00747256"/>
    <w:rsid w:val="00761966"/>
    <w:rsid w:val="00764DAF"/>
    <w:rsid w:val="00770F07"/>
    <w:rsid w:val="00785170"/>
    <w:rsid w:val="0078768E"/>
    <w:rsid w:val="00792569"/>
    <w:rsid w:val="007A4F82"/>
    <w:rsid w:val="007A6F62"/>
    <w:rsid w:val="007B5C80"/>
    <w:rsid w:val="007C34E1"/>
    <w:rsid w:val="007D6917"/>
    <w:rsid w:val="007E2BA7"/>
    <w:rsid w:val="007F2082"/>
    <w:rsid w:val="007F4159"/>
    <w:rsid w:val="007F717C"/>
    <w:rsid w:val="00802854"/>
    <w:rsid w:val="008063AE"/>
    <w:rsid w:val="00823335"/>
    <w:rsid w:val="0083050D"/>
    <w:rsid w:val="00831A14"/>
    <w:rsid w:val="00836D7E"/>
    <w:rsid w:val="008375E6"/>
    <w:rsid w:val="00840CCE"/>
    <w:rsid w:val="00841B52"/>
    <w:rsid w:val="008448AB"/>
    <w:rsid w:val="00845314"/>
    <w:rsid w:val="00854DE2"/>
    <w:rsid w:val="00860105"/>
    <w:rsid w:val="008627FD"/>
    <w:rsid w:val="00865094"/>
    <w:rsid w:val="00890756"/>
    <w:rsid w:val="008923CC"/>
    <w:rsid w:val="008A08D7"/>
    <w:rsid w:val="008B0A9D"/>
    <w:rsid w:val="008B47AE"/>
    <w:rsid w:val="008B4B90"/>
    <w:rsid w:val="008B55B4"/>
    <w:rsid w:val="008C4925"/>
    <w:rsid w:val="008D10BC"/>
    <w:rsid w:val="008D4F34"/>
    <w:rsid w:val="009003F8"/>
    <w:rsid w:val="009136DD"/>
    <w:rsid w:val="00916528"/>
    <w:rsid w:val="00923BC0"/>
    <w:rsid w:val="0092641E"/>
    <w:rsid w:val="0093038E"/>
    <w:rsid w:val="00934D5C"/>
    <w:rsid w:val="009423A2"/>
    <w:rsid w:val="0094255E"/>
    <w:rsid w:val="00942E6C"/>
    <w:rsid w:val="00952B6A"/>
    <w:rsid w:val="00967974"/>
    <w:rsid w:val="0097486F"/>
    <w:rsid w:val="00997966"/>
    <w:rsid w:val="009A00AA"/>
    <w:rsid w:val="009A1E4E"/>
    <w:rsid w:val="009A272C"/>
    <w:rsid w:val="009A71C9"/>
    <w:rsid w:val="009C08BF"/>
    <w:rsid w:val="009C1438"/>
    <w:rsid w:val="009D00F5"/>
    <w:rsid w:val="009D3662"/>
    <w:rsid w:val="009E0396"/>
    <w:rsid w:val="009E3BCE"/>
    <w:rsid w:val="009F0588"/>
    <w:rsid w:val="009F6FF0"/>
    <w:rsid w:val="00A00A0E"/>
    <w:rsid w:val="00A033CB"/>
    <w:rsid w:val="00A03D8C"/>
    <w:rsid w:val="00A22A15"/>
    <w:rsid w:val="00A31451"/>
    <w:rsid w:val="00A33B85"/>
    <w:rsid w:val="00A34070"/>
    <w:rsid w:val="00A35C79"/>
    <w:rsid w:val="00A44D61"/>
    <w:rsid w:val="00A462CA"/>
    <w:rsid w:val="00A46BB8"/>
    <w:rsid w:val="00A512C9"/>
    <w:rsid w:val="00A5260B"/>
    <w:rsid w:val="00A54FDE"/>
    <w:rsid w:val="00A60705"/>
    <w:rsid w:val="00A70BCE"/>
    <w:rsid w:val="00A86F02"/>
    <w:rsid w:val="00A87A81"/>
    <w:rsid w:val="00AA34B1"/>
    <w:rsid w:val="00AB11F6"/>
    <w:rsid w:val="00AB6B9F"/>
    <w:rsid w:val="00AC0EC2"/>
    <w:rsid w:val="00AC29AD"/>
    <w:rsid w:val="00AC4515"/>
    <w:rsid w:val="00AF09F2"/>
    <w:rsid w:val="00AF601C"/>
    <w:rsid w:val="00B052F0"/>
    <w:rsid w:val="00B13C05"/>
    <w:rsid w:val="00B22E6A"/>
    <w:rsid w:val="00B3359F"/>
    <w:rsid w:val="00B6310F"/>
    <w:rsid w:val="00B878D2"/>
    <w:rsid w:val="00B90D41"/>
    <w:rsid w:val="00B9298F"/>
    <w:rsid w:val="00B95201"/>
    <w:rsid w:val="00BA4E79"/>
    <w:rsid w:val="00BA7A7F"/>
    <w:rsid w:val="00BB265C"/>
    <w:rsid w:val="00BB614F"/>
    <w:rsid w:val="00BB6ACE"/>
    <w:rsid w:val="00BC0A93"/>
    <w:rsid w:val="00BC3A1F"/>
    <w:rsid w:val="00BD4C9C"/>
    <w:rsid w:val="00BE76A7"/>
    <w:rsid w:val="00C008C2"/>
    <w:rsid w:val="00C10596"/>
    <w:rsid w:val="00C15B0E"/>
    <w:rsid w:val="00C202C0"/>
    <w:rsid w:val="00C20483"/>
    <w:rsid w:val="00C330B3"/>
    <w:rsid w:val="00C3310C"/>
    <w:rsid w:val="00C36B5B"/>
    <w:rsid w:val="00C503B2"/>
    <w:rsid w:val="00C518EB"/>
    <w:rsid w:val="00C51AFB"/>
    <w:rsid w:val="00C61736"/>
    <w:rsid w:val="00C62287"/>
    <w:rsid w:val="00C67350"/>
    <w:rsid w:val="00C7458B"/>
    <w:rsid w:val="00C800C6"/>
    <w:rsid w:val="00C84E3C"/>
    <w:rsid w:val="00C92AF2"/>
    <w:rsid w:val="00CA1F81"/>
    <w:rsid w:val="00CA68DC"/>
    <w:rsid w:val="00CC7D3E"/>
    <w:rsid w:val="00CD61A4"/>
    <w:rsid w:val="00CE065F"/>
    <w:rsid w:val="00CE4398"/>
    <w:rsid w:val="00CE6B33"/>
    <w:rsid w:val="00CF1FBF"/>
    <w:rsid w:val="00CF2707"/>
    <w:rsid w:val="00CF28C3"/>
    <w:rsid w:val="00CF5E13"/>
    <w:rsid w:val="00D04530"/>
    <w:rsid w:val="00D05147"/>
    <w:rsid w:val="00D0759A"/>
    <w:rsid w:val="00D130E6"/>
    <w:rsid w:val="00D13DB1"/>
    <w:rsid w:val="00D179C4"/>
    <w:rsid w:val="00D20C91"/>
    <w:rsid w:val="00D22FA7"/>
    <w:rsid w:val="00D27119"/>
    <w:rsid w:val="00D33D85"/>
    <w:rsid w:val="00D40288"/>
    <w:rsid w:val="00D424DA"/>
    <w:rsid w:val="00D435E3"/>
    <w:rsid w:val="00D46543"/>
    <w:rsid w:val="00D46AA1"/>
    <w:rsid w:val="00D63142"/>
    <w:rsid w:val="00D63A31"/>
    <w:rsid w:val="00D6550A"/>
    <w:rsid w:val="00D6555A"/>
    <w:rsid w:val="00D73866"/>
    <w:rsid w:val="00D74BC1"/>
    <w:rsid w:val="00D76451"/>
    <w:rsid w:val="00D851C1"/>
    <w:rsid w:val="00D875EB"/>
    <w:rsid w:val="00D91979"/>
    <w:rsid w:val="00D94AD5"/>
    <w:rsid w:val="00D9637F"/>
    <w:rsid w:val="00D9749F"/>
    <w:rsid w:val="00D97E88"/>
    <w:rsid w:val="00DA17A3"/>
    <w:rsid w:val="00DA1C47"/>
    <w:rsid w:val="00DA1EDD"/>
    <w:rsid w:val="00DA74A7"/>
    <w:rsid w:val="00DC001B"/>
    <w:rsid w:val="00DC34AC"/>
    <w:rsid w:val="00DC507E"/>
    <w:rsid w:val="00DD0B5E"/>
    <w:rsid w:val="00DD5B4E"/>
    <w:rsid w:val="00DD7E1B"/>
    <w:rsid w:val="00DE1BE7"/>
    <w:rsid w:val="00DE6CBD"/>
    <w:rsid w:val="00DF0A7A"/>
    <w:rsid w:val="00DF0FBA"/>
    <w:rsid w:val="00E004CA"/>
    <w:rsid w:val="00E0771B"/>
    <w:rsid w:val="00E142D4"/>
    <w:rsid w:val="00E37943"/>
    <w:rsid w:val="00E50559"/>
    <w:rsid w:val="00E57F92"/>
    <w:rsid w:val="00E645FA"/>
    <w:rsid w:val="00E7481E"/>
    <w:rsid w:val="00E74AA0"/>
    <w:rsid w:val="00E8287D"/>
    <w:rsid w:val="00E83B34"/>
    <w:rsid w:val="00E9080E"/>
    <w:rsid w:val="00E9616B"/>
    <w:rsid w:val="00EA04A3"/>
    <w:rsid w:val="00EA240F"/>
    <w:rsid w:val="00EA288E"/>
    <w:rsid w:val="00EB50EF"/>
    <w:rsid w:val="00EC3859"/>
    <w:rsid w:val="00ED51F8"/>
    <w:rsid w:val="00ED5A3D"/>
    <w:rsid w:val="00ED7934"/>
    <w:rsid w:val="00EE0172"/>
    <w:rsid w:val="00EE64BD"/>
    <w:rsid w:val="00EF2534"/>
    <w:rsid w:val="00EF7D7B"/>
    <w:rsid w:val="00F02A55"/>
    <w:rsid w:val="00F1689A"/>
    <w:rsid w:val="00F16DDA"/>
    <w:rsid w:val="00F206A7"/>
    <w:rsid w:val="00F21BDE"/>
    <w:rsid w:val="00F237F3"/>
    <w:rsid w:val="00F25B56"/>
    <w:rsid w:val="00F27441"/>
    <w:rsid w:val="00F6094D"/>
    <w:rsid w:val="00F60E23"/>
    <w:rsid w:val="00F6527A"/>
    <w:rsid w:val="00F74F04"/>
    <w:rsid w:val="00F8543F"/>
    <w:rsid w:val="00F9235D"/>
    <w:rsid w:val="00F923BE"/>
    <w:rsid w:val="00F93656"/>
    <w:rsid w:val="00F96244"/>
    <w:rsid w:val="00FB27ED"/>
    <w:rsid w:val="00FB71F3"/>
    <w:rsid w:val="00FC211D"/>
    <w:rsid w:val="00FC3A9A"/>
    <w:rsid w:val="00FD19F4"/>
    <w:rsid w:val="00FD698F"/>
    <w:rsid w:val="00FE2655"/>
    <w:rsid w:val="00FF1192"/>
    <w:rsid w:val="00FF56BA"/>
    <w:rsid w:val="011078C7"/>
    <w:rsid w:val="011C648D"/>
    <w:rsid w:val="012C2953"/>
    <w:rsid w:val="01396E1E"/>
    <w:rsid w:val="013B2B96"/>
    <w:rsid w:val="01453A14"/>
    <w:rsid w:val="01541970"/>
    <w:rsid w:val="01547517"/>
    <w:rsid w:val="01565C22"/>
    <w:rsid w:val="015B6FB1"/>
    <w:rsid w:val="015C2B0C"/>
    <w:rsid w:val="017A3E5A"/>
    <w:rsid w:val="017E0CD4"/>
    <w:rsid w:val="017E6F26"/>
    <w:rsid w:val="018067FB"/>
    <w:rsid w:val="018C33F1"/>
    <w:rsid w:val="01967DCC"/>
    <w:rsid w:val="01987FE8"/>
    <w:rsid w:val="01993B72"/>
    <w:rsid w:val="01A52705"/>
    <w:rsid w:val="01B6046E"/>
    <w:rsid w:val="01D34B7C"/>
    <w:rsid w:val="01E800BC"/>
    <w:rsid w:val="020C4532"/>
    <w:rsid w:val="02201D8C"/>
    <w:rsid w:val="022D65EC"/>
    <w:rsid w:val="02353A89"/>
    <w:rsid w:val="02533F0F"/>
    <w:rsid w:val="025F4662"/>
    <w:rsid w:val="02704AC1"/>
    <w:rsid w:val="02777CE9"/>
    <w:rsid w:val="0284231A"/>
    <w:rsid w:val="028D3650"/>
    <w:rsid w:val="029C58B6"/>
    <w:rsid w:val="02BE582C"/>
    <w:rsid w:val="02E96621"/>
    <w:rsid w:val="02F75BAF"/>
    <w:rsid w:val="02F94AB6"/>
    <w:rsid w:val="031418F0"/>
    <w:rsid w:val="032F04D8"/>
    <w:rsid w:val="0336027A"/>
    <w:rsid w:val="03483348"/>
    <w:rsid w:val="034F2928"/>
    <w:rsid w:val="03555A65"/>
    <w:rsid w:val="03561F09"/>
    <w:rsid w:val="036418F4"/>
    <w:rsid w:val="03653EFA"/>
    <w:rsid w:val="03726617"/>
    <w:rsid w:val="03791753"/>
    <w:rsid w:val="03806F86"/>
    <w:rsid w:val="038325D2"/>
    <w:rsid w:val="03903BBF"/>
    <w:rsid w:val="03A367D0"/>
    <w:rsid w:val="03AD58A1"/>
    <w:rsid w:val="03B44E81"/>
    <w:rsid w:val="03C2759E"/>
    <w:rsid w:val="03D678D5"/>
    <w:rsid w:val="03E05C76"/>
    <w:rsid w:val="03E77005"/>
    <w:rsid w:val="03EC461B"/>
    <w:rsid w:val="03F359AA"/>
    <w:rsid w:val="04003C23"/>
    <w:rsid w:val="04163446"/>
    <w:rsid w:val="042D760A"/>
    <w:rsid w:val="043C35F7"/>
    <w:rsid w:val="043D3242"/>
    <w:rsid w:val="04531FA4"/>
    <w:rsid w:val="046917C8"/>
    <w:rsid w:val="04714B20"/>
    <w:rsid w:val="049B394B"/>
    <w:rsid w:val="049C7DEF"/>
    <w:rsid w:val="049F51EA"/>
    <w:rsid w:val="04AE18D1"/>
    <w:rsid w:val="04B52C5F"/>
    <w:rsid w:val="04B8274F"/>
    <w:rsid w:val="04DA480F"/>
    <w:rsid w:val="04F4669A"/>
    <w:rsid w:val="04FA2D68"/>
    <w:rsid w:val="053E282A"/>
    <w:rsid w:val="054144F3"/>
    <w:rsid w:val="05542478"/>
    <w:rsid w:val="05665D07"/>
    <w:rsid w:val="057B7A05"/>
    <w:rsid w:val="05816FE5"/>
    <w:rsid w:val="05BD626F"/>
    <w:rsid w:val="05C375FE"/>
    <w:rsid w:val="05CA273A"/>
    <w:rsid w:val="05D90BCF"/>
    <w:rsid w:val="05E03D0C"/>
    <w:rsid w:val="05E90108"/>
    <w:rsid w:val="05EC0902"/>
    <w:rsid w:val="05EC2999"/>
    <w:rsid w:val="05FE23E4"/>
    <w:rsid w:val="06085010"/>
    <w:rsid w:val="06135E8F"/>
    <w:rsid w:val="061439B5"/>
    <w:rsid w:val="061D6D0E"/>
    <w:rsid w:val="062736E9"/>
    <w:rsid w:val="064E2C17"/>
    <w:rsid w:val="065564A8"/>
    <w:rsid w:val="06693D01"/>
    <w:rsid w:val="0680104B"/>
    <w:rsid w:val="068E4036"/>
    <w:rsid w:val="069B7C33"/>
    <w:rsid w:val="06C45DC5"/>
    <w:rsid w:val="06CF3349"/>
    <w:rsid w:val="070C0C2D"/>
    <w:rsid w:val="072440CC"/>
    <w:rsid w:val="07382BEC"/>
    <w:rsid w:val="07464042"/>
    <w:rsid w:val="0757624F"/>
    <w:rsid w:val="07671EB0"/>
    <w:rsid w:val="07683EDC"/>
    <w:rsid w:val="0780615A"/>
    <w:rsid w:val="079610C8"/>
    <w:rsid w:val="07C21FD0"/>
    <w:rsid w:val="07DD5340"/>
    <w:rsid w:val="07DE2934"/>
    <w:rsid w:val="07E35D35"/>
    <w:rsid w:val="07F4584C"/>
    <w:rsid w:val="07F910B5"/>
    <w:rsid w:val="0802440D"/>
    <w:rsid w:val="081128A2"/>
    <w:rsid w:val="08181615"/>
    <w:rsid w:val="08204893"/>
    <w:rsid w:val="08275C22"/>
    <w:rsid w:val="082A74C0"/>
    <w:rsid w:val="083D3697"/>
    <w:rsid w:val="08485B98"/>
    <w:rsid w:val="084B3BFB"/>
    <w:rsid w:val="084D31AF"/>
    <w:rsid w:val="086C7AD9"/>
    <w:rsid w:val="08882AAB"/>
    <w:rsid w:val="08907C6B"/>
    <w:rsid w:val="0899488A"/>
    <w:rsid w:val="08997EFF"/>
    <w:rsid w:val="08BA4CE8"/>
    <w:rsid w:val="08BC6D87"/>
    <w:rsid w:val="08C3043E"/>
    <w:rsid w:val="08F63846"/>
    <w:rsid w:val="09057E7F"/>
    <w:rsid w:val="09540C99"/>
    <w:rsid w:val="095C7B4D"/>
    <w:rsid w:val="096864F2"/>
    <w:rsid w:val="09855261"/>
    <w:rsid w:val="098A46BA"/>
    <w:rsid w:val="09C851E3"/>
    <w:rsid w:val="09D9119E"/>
    <w:rsid w:val="09EB0ED1"/>
    <w:rsid w:val="09FB7366"/>
    <w:rsid w:val="0A00497C"/>
    <w:rsid w:val="0A075D0B"/>
    <w:rsid w:val="0A287A2F"/>
    <w:rsid w:val="0A334D52"/>
    <w:rsid w:val="0A7E1D45"/>
    <w:rsid w:val="0A856C30"/>
    <w:rsid w:val="0A8A693C"/>
    <w:rsid w:val="0A8C6210"/>
    <w:rsid w:val="0A8E01DA"/>
    <w:rsid w:val="0A8F6997"/>
    <w:rsid w:val="0AA277E2"/>
    <w:rsid w:val="0AD41965"/>
    <w:rsid w:val="0AE918B4"/>
    <w:rsid w:val="0AEC6CAF"/>
    <w:rsid w:val="0AF437A8"/>
    <w:rsid w:val="0AFA4183"/>
    <w:rsid w:val="0B3222C4"/>
    <w:rsid w:val="0B422D73"/>
    <w:rsid w:val="0B4821A6"/>
    <w:rsid w:val="0B9477BF"/>
    <w:rsid w:val="0BB93035"/>
    <w:rsid w:val="0BB9501C"/>
    <w:rsid w:val="0BBC2B25"/>
    <w:rsid w:val="0BD0037E"/>
    <w:rsid w:val="0C281F69"/>
    <w:rsid w:val="0C2B1A59"/>
    <w:rsid w:val="0C2D57D1"/>
    <w:rsid w:val="0C5265CA"/>
    <w:rsid w:val="0CAB26B5"/>
    <w:rsid w:val="0CB437FC"/>
    <w:rsid w:val="0CBF701E"/>
    <w:rsid w:val="0CC06645"/>
    <w:rsid w:val="0CC31C91"/>
    <w:rsid w:val="0CF602B9"/>
    <w:rsid w:val="0CF659F2"/>
    <w:rsid w:val="0D172CE2"/>
    <w:rsid w:val="0D2564A8"/>
    <w:rsid w:val="0D35493D"/>
    <w:rsid w:val="0D4C0E83"/>
    <w:rsid w:val="0D4E3C51"/>
    <w:rsid w:val="0D4F2690"/>
    <w:rsid w:val="0D511890"/>
    <w:rsid w:val="0D51729D"/>
    <w:rsid w:val="0D8B3F78"/>
    <w:rsid w:val="0D8E5990"/>
    <w:rsid w:val="0D9C4F2B"/>
    <w:rsid w:val="0DA41A4D"/>
    <w:rsid w:val="0DA92464"/>
    <w:rsid w:val="0DB8731C"/>
    <w:rsid w:val="0DCB704F"/>
    <w:rsid w:val="0DEA023B"/>
    <w:rsid w:val="0DFC18FF"/>
    <w:rsid w:val="0E3C1CFB"/>
    <w:rsid w:val="0E5232CD"/>
    <w:rsid w:val="0E6C1257"/>
    <w:rsid w:val="0E820056"/>
    <w:rsid w:val="0E8A6F0A"/>
    <w:rsid w:val="0E925DBF"/>
    <w:rsid w:val="0EB10225"/>
    <w:rsid w:val="0EB36461"/>
    <w:rsid w:val="0EC248F6"/>
    <w:rsid w:val="0ECB7EDB"/>
    <w:rsid w:val="0ECF491D"/>
    <w:rsid w:val="0EEA1757"/>
    <w:rsid w:val="0EFB3964"/>
    <w:rsid w:val="0F040A6B"/>
    <w:rsid w:val="0F4470B9"/>
    <w:rsid w:val="0F64775C"/>
    <w:rsid w:val="0F711E78"/>
    <w:rsid w:val="0F841BAC"/>
    <w:rsid w:val="0F895414"/>
    <w:rsid w:val="0F985657"/>
    <w:rsid w:val="0F987405"/>
    <w:rsid w:val="0FB95619"/>
    <w:rsid w:val="100C3F23"/>
    <w:rsid w:val="100F5919"/>
    <w:rsid w:val="101C3B92"/>
    <w:rsid w:val="10426BFB"/>
    <w:rsid w:val="1045133B"/>
    <w:rsid w:val="104B091B"/>
    <w:rsid w:val="104B26C9"/>
    <w:rsid w:val="10596B94"/>
    <w:rsid w:val="105E41AB"/>
    <w:rsid w:val="1060584A"/>
    <w:rsid w:val="10730978"/>
    <w:rsid w:val="108F4BD1"/>
    <w:rsid w:val="10A1053B"/>
    <w:rsid w:val="10B22749"/>
    <w:rsid w:val="10E20B2D"/>
    <w:rsid w:val="10E2302E"/>
    <w:rsid w:val="110A7C85"/>
    <w:rsid w:val="11261189"/>
    <w:rsid w:val="11592BC4"/>
    <w:rsid w:val="115E6C7B"/>
    <w:rsid w:val="11691059"/>
    <w:rsid w:val="116972AB"/>
    <w:rsid w:val="11733C86"/>
    <w:rsid w:val="117A1E0F"/>
    <w:rsid w:val="117B6FDE"/>
    <w:rsid w:val="118B085C"/>
    <w:rsid w:val="1198193E"/>
    <w:rsid w:val="119D648B"/>
    <w:rsid w:val="11B20C52"/>
    <w:rsid w:val="11C37460"/>
    <w:rsid w:val="11C42733"/>
    <w:rsid w:val="11E20E0C"/>
    <w:rsid w:val="11F33019"/>
    <w:rsid w:val="12103BCB"/>
    <w:rsid w:val="122A4C8C"/>
    <w:rsid w:val="123F625E"/>
    <w:rsid w:val="124675EC"/>
    <w:rsid w:val="12906AB9"/>
    <w:rsid w:val="12C306CC"/>
    <w:rsid w:val="12D6271E"/>
    <w:rsid w:val="12E237EC"/>
    <w:rsid w:val="12ED7A68"/>
    <w:rsid w:val="12EF6F01"/>
    <w:rsid w:val="130604CC"/>
    <w:rsid w:val="130C4392"/>
    <w:rsid w:val="131274CE"/>
    <w:rsid w:val="13225388"/>
    <w:rsid w:val="135D6FC9"/>
    <w:rsid w:val="13645F7C"/>
    <w:rsid w:val="137F5FE3"/>
    <w:rsid w:val="1384217A"/>
    <w:rsid w:val="138959E3"/>
    <w:rsid w:val="138E76B6"/>
    <w:rsid w:val="13A02D2C"/>
    <w:rsid w:val="13B7634D"/>
    <w:rsid w:val="13C45CB9"/>
    <w:rsid w:val="13C63622"/>
    <w:rsid w:val="13DD5D2E"/>
    <w:rsid w:val="13E946D3"/>
    <w:rsid w:val="13FD1F2D"/>
    <w:rsid w:val="13FF3EF7"/>
    <w:rsid w:val="13FF5CA5"/>
    <w:rsid w:val="14005579"/>
    <w:rsid w:val="14072DAB"/>
    <w:rsid w:val="14121DDD"/>
    <w:rsid w:val="141D612B"/>
    <w:rsid w:val="14382F65"/>
    <w:rsid w:val="1481490C"/>
    <w:rsid w:val="149166B0"/>
    <w:rsid w:val="14972381"/>
    <w:rsid w:val="14997EA7"/>
    <w:rsid w:val="14A10B0A"/>
    <w:rsid w:val="14A66120"/>
    <w:rsid w:val="14C842E9"/>
    <w:rsid w:val="14CA62B3"/>
    <w:rsid w:val="14F96B98"/>
    <w:rsid w:val="151614F8"/>
    <w:rsid w:val="152754B3"/>
    <w:rsid w:val="15393888"/>
    <w:rsid w:val="154A4906"/>
    <w:rsid w:val="15510782"/>
    <w:rsid w:val="156A1844"/>
    <w:rsid w:val="156C55BC"/>
    <w:rsid w:val="157C001E"/>
    <w:rsid w:val="157C317B"/>
    <w:rsid w:val="158B616C"/>
    <w:rsid w:val="15916DD0"/>
    <w:rsid w:val="15A07014"/>
    <w:rsid w:val="15AA0E47"/>
    <w:rsid w:val="15D45C9E"/>
    <w:rsid w:val="16050DA8"/>
    <w:rsid w:val="16114F28"/>
    <w:rsid w:val="16161084"/>
    <w:rsid w:val="161B48EC"/>
    <w:rsid w:val="1638724C"/>
    <w:rsid w:val="1647748F"/>
    <w:rsid w:val="16490368"/>
    <w:rsid w:val="165C73DE"/>
    <w:rsid w:val="16640041"/>
    <w:rsid w:val="16663DB9"/>
    <w:rsid w:val="167D7355"/>
    <w:rsid w:val="167F30CD"/>
    <w:rsid w:val="16851052"/>
    <w:rsid w:val="169A3A63"/>
    <w:rsid w:val="16A11295"/>
    <w:rsid w:val="16A50D85"/>
    <w:rsid w:val="16AD7321"/>
    <w:rsid w:val="16CB1E6E"/>
    <w:rsid w:val="16D056D6"/>
    <w:rsid w:val="16D50F3F"/>
    <w:rsid w:val="171A4BA4"/>
    <w:rsid w:val="17253C74"/>
    <w:rsid w:val="174F6F43"/>
    <w:rsid w:val="176F3141"/>
    <w:rsid w:val="177249E0"/>
    <w:rsid w:val="17822E75"/>
    <w:rsid w:val="179862CE"/>
    <w:rsid w:val="17A32DEB"/>
    <w:rsid w:val="17C0574B"/>
    <w:rsid w:val="17C23271"/>
    <w:rsid w:val="17D17958"/>
    <w:rsid w:val="17F65611"/>
    <w:rsid w:val="183A3CF4"/>
    <w:rsid w:val="18585984"/>
    <w:rsid w:val="18787DD4"/>
    <w:rsid w:val="187C78C4"/>
    <w:rsid w:val="187D188E"/>
    <w:rsid w:val="18820C52"/>
    <w:rsid w:val="18852898"/>
    <w:rsid w:val="188D7D23"/>
    <w:rsid w:val="18B21538"/>
    <w:rsid w:val="18B572A9"/>
    <w:rsid w:val="18CE156C"/>
    <w:rsid w:val="18D92F68"/>
    <w:rsid w:val="18E65685"/>
    <w:rsid w:val="18F733EE"/>
    <w:rsid w:val="18FA4C8D"/>
    <w:rsid w:val="190B6E9A"/>
    <w:rsid w:val="191915DB"/>
    <w:rsid w:val="191A70DD"/>
    <w:rsid w:val="19566367"/>
    <w:rsid w:val="196E5D75"/>
    <w:rsid w:val="198F1879"/>
    <w:rsid w:val="19A4034B"/>
    <w:rsid w:val="19C07C84"/>
    <w:rsid w:val="19E219A9"/>
    <w:rsid w:val="19FE255B"/>
    <w:rsid w:val="1A1B01D0"/>
    <w:rsid w:val="1A2C531A"/>
    <w:rsid w:val="1A3A2D21"/>
    <w:rsid w:val="1A3F504D"/>
    <w:rsid w:val="1A55661F"/>
    <w:rsid w:val="1A5B175B"/>
    <w:rsid w:val="1A732F49"/>
    <w:rsid w:val="1A8E31E7"/>
    <w:rsid w:val="1A907657"/>
    <w:rsid w:val="1A9E31DD"/>
    <w:rsid w:val="1AA749A0"/>
    <w:rsid w:val="1AC63078"/>
    <w:rsid w:val="1ACD2659"/>
    <w:rsid w:val="1AEA6AD6"/>
    <w:rsid w:val="1AFF7ED7"/>
    <w:rsid w:val="1B012302"/>
    <w:rsid w:val="1B1262BE"/>
    <w:rsid w:val="1B1A1616"/>
    <w:rsid w:val="1B1E53EC"/>
    <w:rsid w:val="1B302BE8"/>
    <w:rsid w:val="1B410951"/>
    <w:rsid w:val="1B423DEB"/>
    <w:rsid w:val="1B4F6583"/>
    <w:rsid w:val="1B6D5BEA"/>
    <w:rsid w:val="1B9655D9"/>
    <w:rsid w:val="1BAA299A"/>
    <w:rsid w:val="1BBB0703"/>
    <w:rsid w:val="1BD23C9F"/>
    <w:rsid w:val="1BD74EE9"/>
    <w:rsid w:val="1BD9327F"/>
    <w:rsid w:val="1BD96DDB"/>
    <w:rsid w:val="1BE96BCA"/>
    <w:rsid w:val="1C177904"/>
    <w:rsid w:val="1C2002B7"/>
    <w:rsid w:val="1C250273"/>
    <w:rsid w:val="1C2564C4"/>
    <w:rsid w:val="1C383064"/>
    <w:rsid w:val="1C536B8E"/>
    <w:rsid w:val="1C597F1C"/>
    <w:rsid w:val="1C5C5D5E"/>
    <w:rsid w:val="1C5D17BA"/>
    <w:rsid w:val="1C766D55"/>
    <w:rsid w:val="1C8256C5"/>
    <w:rsid w:val="1CB50BFF"/>
    <w:rsid w:val="1CB515F6"/>
    <w:rsid w:val="1CC41839"/>
    <w:rsid w:val="1CD24010"/>
    <w:rsid w:val="1CD6156D"/>
    <w:rsid w:val="1CDB6B83"/>
    <w:rsid w:val="1CF30371"/>
    <w:rsid w:val="1CFF6D16"/>
    <w:rsid w:val="1D01483C"/>
    <w:rsid w:val="1D104E5D"/>
    <w:rsid w:val="1D17405F"/>
    <w:rsid w:val="1D3A7D4E"/>
    <w:rsid w:val="1D3F5364"/>
    <w:rsid w:val="1D507571"/>
    <w:rsid w:val="1D525097"/>
    <w:rsid w:val="1D6152DA"/>
    <w:rsid w:val="1D682B0D"/>
    <w:rsid w:val="1D6D3C7F"/>
    <w:rsid w:val="1D9751A0"/>
    <w:rsid w:val="1D9B6A3E"/>
    <w:rsid w:val="1DA13929"/>
    <w:rsid w:val="1DA90A2F"/>
    <w:rsid w:val="1DB47B00"/>
    <w:rsid w:val="1DD27532"/>
    <w:rsid w:val="1DD71A40"/>
    <w:rsid w:val="1DDC0E05"/>
    <w:rsid w:val="1DE657E0"/>
    <w:rsid w:val="1E026ABD"/>
    <w:rsid w:val="1E043FF7"/>
    <w:rsid w:val="1E42335E"/>
    <w:rsid w:val="1E470974"/>
    <w:rsid w:val="1E4D585F"/>
    <w:rsid w:val="1E8B1CC9"/>
    <w:rsid w:val="1E9516DF"/>
    <w:rsid w:val="1EC73863"/>
    <w:rsid w:val="1ED65854"/>
    <w:rsid w:val="1EE6018D"/>
    <w:rsid w:val="1EE75CB3"/>
    <w:rsid w:val="1EE937D9"/>
    <w:rsid w:val="1EF16234"/>
    <w:rsid w:val="1F040613"/>
    <w:rsid w:val="1F0625DD"/>
    <w:rsid w:val="1F2447BF"/>
    <w:rsid w:val="1F262338"/>
    <w:rsid w:val="1F3F33F9"/>
    <w:rsid w:val="1F441C5A"/>
    <w:rsid w:val="1F446C62"/>
    <w:rsid w:val="1F4B4494"/>
    <w:rsid w:val="1F6410B2"/>
    <w:rsid w:val="1F651219"/>
    <w:rsid w:val="1F6E3CDF"/>
    <w:rsid w:val="1F813A12"/>
    <w:rsid w:val="1F861028"/>
    <w:rsid w:val="1F8A4FBC"/>
    <w:rsid w:val="1F97687E"/>
    <w:rsid w:val="1F9F033C"/>
    <w:rsid w:val="1FC102B2"/>
    <w:rsid w:val="1FC55FF4"/>
    <w:rsid w:val="1FD94A26"/>
    <w:rsid w:val="1FDA1374"/>
    <w:rsid w:val="1FFA3FB9"/>
    <w:rsid w:val="20054643"/>
    <w:rsid w:val="200A52C3"/>
    <w:rsid w:val="200B777F"/>
    <w:rsid w:val="2020147D"/>
    <w:rsid w:val="202A40A9"/>
    <w:rsid w:val="20322F5E"/>
    <w:rsid w:val="203E5DA7"/>
    <w:rsid w:val="204F1D62"/>
    <w:rsid w:val="20505D67"/>
    <w:rsid w:val="2059498F"/>
    <w:rsid w:val="206E043A"/>
    <w:rsid w:val="2096173F"/>
    <w:rsid w:val="20A21E92"/>
    <w:rsid w:val="20A43E5C"/>
    <w:rsid w:val="20BB2F53"/>
    <w:rsid w:val="20BD00CF"/>
    <w:rsid w:val="20CC6F0F"/>
    <w:rsid w:val="20DF0D2E"/>
    <w:rsid w:val="20F2773D"/>
    <w:rsid w:val="20FF7577"/>
    <w:rsid w:val="212D20A3"/>
    <w:rsid w:val="212E3725"/>
    <w:rsid w:val="213D7E0C"/>
    <w:rsid w:val="213F1DD6"/>
    <w:rsid w:val="215533A8"/>
    <w:rsid w:val="21667363"/>
    <w:rsid w:val="216D06F2"/>
    <w:rsid w:val="21817CF9"/>
    <w:rsid w:val="218B501C"/>
    <w:rsid w:val="218C669E"/>
    <w:rsid w:val="219A0DBB"/>
    <w:rsid w:val="21AA36F4"/>
    <w:rsid w:val="21B439AD"/>
    <w:rsid w:val="21BC51D5"/>
    <w:rsid w:val="21C422DC"/>
    <w:rsid w:val="21FD7B40"/>
    <w:rsid w:val="22336089"/>
    <w:rsid w:val="22A55C69"/>
    <w:rsid w:val="22E93B3F"/>
    <w:rsid w:val="230F7587"/>
    <w:rsid w:val="231D7EF5"/>
    <w:rsid w:val="23204472"/>
    <w:rsid w:val="233908ED"/>
    <w:rsid w:val="233C3329"/>
    <w:rsid w:val="23571659"/>
    <w:rsid w:val="237D6BE6"/>
    <w:rsid w:val="23897339"/>
    <w:rsid w:val="239D1036"/>
    <w:rsid w:val="23A203FB"/>
    <w:rsid w:val="23A46E10"/>
    <w:rsid w:val="23A50ECF"/>
    <w:rsid w:val="23B1063E"/>
    <w:rsid w:val="23CB7951"/>
    <w:rsid w:val="23CE13A5"/>
    <w:rsid w:val="23E17175"/>
    <w:rsid w:val="23E40A13"/>
    <w:rsid w:val="24005C2A"/>
    <w:rsid w:val="242634F6"/>
    <w:rsid w:val="242A0B1C"/>
    <w:rsid w:val="24357C0A"/>
    <w:rsid w:val="24390D5F"/>
    <w:rsid w:val="246A716A"/>
    <w:rsid w:val="24740200"/>
    <w:rsid w:val="247E0BA8"/>
    <w:rsid w:val="24822706"/>
    <w:rsid w:val="24853FA4"/>
    <w:rsid w:val="24BE74B6"/>
    <w:rsid w:val="24D32F62"/>
    <w:rsid w:val="24DA68EE"/>
    <w:rsid w:val="24DB0068"/>
    <w:rsid w:val="24DC4CD6"/>
    <w:rsid w:val="250D7AF6"/>
    <w:rsid w:val="25307900"/>
    <w:rsid w:val="256516E0"/>
    <w:rsid w:val="25665B84"/>
    <w:rsid w:val="25710085"/>
    <w:rsid w:val="25D23219"/>
    <w:rsid w:val="25E1072B"/>
    <w:rsid w:val="25F413E1"/>
    <w:rsid w:val="25F56F08"/>
    <w:rsid w:val="2604714B"/>
    <w:rsid w:val="262275D1"/>
    <w:rsid w:val="26284BE7"/>
    <w:rsid w:val="263938A1"/>
    <w:rsid w:val="265637BD"/>
    <w:rsid w:val="265E2CFF"/>
    <w:rsid w:val="26633A17"/>
    <w:rsid w:val="26712A32"/>
    <w:rsid w:val="26720558"/>
    <w:rsid w:val="267C13D7"/>
    <w:rsid w:val="269E759F"/>
    <w:rsid w:val="26A10E3D"/>
    <w:rsid w:val="26BE554B"/>
    <w:rsid w:val="26C863CA"/>
    <w:rsid w:val="26DD1E76"/>
    <w:rsid w:val="270B6B49"/>
    <w:rsid w:val="270F3FF9"/>
    <w:rsid w:val="27165388"/>
    <w:rsid w:val="27196C26"/>
    <w:rsid w:val="271E423C"/>
    <w:rsid w:val="272C6959"/>
    <w:rsid w:val="273E043A"/>
    <w:rsid w:val="274528DE"/>
    <w:rsid w:val="27A04C51"/>
    <w:rsid w:val="27BA649C"/>
    <w:rsid w:val="27C70430"/>
    <w:rsid w:val="27C91581"/>
    <w:rsid w:val="27D52B4D"/>
    <w:rsid w:val="27EC58B9"/>
    <w:rsid w:val="280D3CBE"/>
    <w:rsid w:val="283A32F8"/>
    <w:rsid w:val="284B2E0F"/>
    <w:rsid w:val="28AA222B"/>
    <w:rsid w:val="28B5297E"/>
    <w:rsid w:val="28D252DE"/>
    <w:rsid w:val="28D41056"/>
    <w:rsid w:val="28D948BF"/>
    <w:rsid w:val="28DC43AF"/>
    <w:rsid w:val="29023E15"/>
    <w:rsid w:val="29051210"/>
    <w:rsid w:val="29053906"/>
    <w:rsid w:val="290862B9"/>
    <w:rsid w:val="291678C1"/>
    <w:rsid w:val="291B0A33"/>
    <w:rsid w:val="291E6775"/>
    <w:rsid w:val="2948419F"/>
    <w:rsid w:val="29626662"/>
    <w:rsid w:val="298C36DF"/>
    <w:rsid w:val="299C56AC"/>
    <w:rsid w:val="299D3B3E"/>
    <w:rsid w:val="29A46C7B"/>
    <w:rsid w:val="29A80710"/>
    <w:rsid w:val="29BA649E"/>
    <w:rsid w:val="29BF3AB4"/>
    <w:rsid w:val="29C4645F"/>
    <w:rsid w:val="29C76E0D"/>
    <w:rsid w:val="29D67050"/>
    <w:rsid w:val="29F37C02"/>
    <w:rsid w:val="29FD638B"/>
    <w:rsid w:val="2A0B6CFA"/>
    <w:rsid w:val="2A217861"/>
    <w:rsid w:val="2A24600D"/>
    <w:rsid w:val="2A3F37E0"/>
    <w:rsid w:val="2A70409E"/>
    <w:rsid w:val="2A7F1496"/>
    <w:rsid w:val="2A8623A6"/>
    <w:rsid w:val="2A8645D2"/>
    <w:rsid w:val="2A8940C2"/>
    <w:rsid w:val="2A960114"/>
    <w:rsid w:val="2A9A007E"/>
    <w:rsid w:val="2AB078A1"/>
    <w:rsid w:val="2AB416AD"/>
    <w:rsid w:val="2AC60E73"/>
    <w:rsid w:val="2AD347D4"/>
    <w:rsid w:val="2AD417E1"/>
    <w:rsid w:val="2AD6555A"/>
    <w:rsid w:val="2AE632C3"/>
    <w:rsid w:val="2AE8528D"/>
    <w:rsid w:val="2B2142FB"/>
    <w:rsid w:val="2B34402E"/>
    <w:rsid w:val="2B7114E3"/>
    <w:rsid w:val="2B870602"/>
    <w:rsid w:val="2B960845"/>
    <w:rsid w:val="2B9845BD"/>
    <w:rsid w:val="2B9B5E5B"/>
    <w:rsid w:val="2BA411B4"/>
    <w:rsid w:val="2BCC4267"/>
    <w:rsid w:val="2BD235F8"/>
    <w:rsid w:val="2BE21CDC"/>
    <w:rsid w:val="2BE94E19"/>
    <w:rsid w:val="2C165923"/>
    <w:rsid w:val="2C2045B2"/>
    <w:rsid w:val="2C2D7486"/>
    <w:rsid w:val="2C4C53A8"/>
    <w:rsid w:val="2CA90A4C"/>
    <w:rsid w:val="2CAC0543"/>
    <w:rsid w:val="2CB35427"/>
    <w:rsid w:val="2CB66EF8"/>
    <w:rsid w:val="2CC969F8"/>
    <w:rsid w:val="2CDA6E57"/>
    <w:rsid w:val="2CF00429"/>
    <w:rsid w:val="2CF27CFD"/>
    <w:rsid w:val="2D2B1461"/>
    <w:rsid w:val="2D4A7B39"/>
    <w:rsid w:val="2D60110A"/>
    <w:rsid w:val="2D67693D"/>
    <w:rsid w:val="2D873717"/>
    <w:rsid w:val="2D99286E"/>
    <w:rsid w:val="2D9E0E43"/>
    <w:rsid w:val="2DC773DC"/>
    <w:rsid w:val="2DD242A8"/>
    <w:rsid w:val="2DD82684"/>
    <w:rsid w:val="2DDF2048"/>
    <w:rsid w:val="2DE30886"/>
    <w:rsid w:val="2DEA4E78"/>
    <w:rsid w:val="2DEB249A"/>
    <w:rsid w:val="2DFA0DC5"/>
    <w:rsid w:val="2E073C7C"/>
    <w:rsid w:val="2E1B7727"/>
    <w:rsid w:val="2E2E1209"/>
    <w:rsid w:val="2E3D769E"/>
    <w:rsid w:val="2E701821"/>
    <w:rsid w:val="2E755089"/>
    <w:rsid w:val="2E8E614B"/>
    <w:rsid w:val="2E913546"/>
    <w:rsid w:val="2E921798"/>
    <w:rsid w:val="2EA94D33"/>
    <w:rsid w:val="2EB07E70"/>
    <w:rsid w:val="2EC6148C"/>
    <w:rsid w:val="2EC9779A"/>
    <w:rsid w:val="2ED40002"/>
    <w:rsid w:val="2EF172DA"/>
    <w:rsid w:val="2EF75A9F"/>
    <w:rsid w:val="2EFC1307"/>
    <w:rsid w:val="2EFF4953"/>
    <w:rsid w:val="2F073763"/>
    <w:rsid w:val="2F0E7D4A"/>
    <w:rsid w:val="2F2919D0"/>
    <w:rsid w:val="2F2A7C22"/>
    <w:rsid w:val="2F454A5C"/>
    <w:rsid w:val="2F536C6E"/>
    <w:rsid w:val="2F5C7FF7"/>
    <w:rsid w:val="2F7470EF"/>
    <w:rsid w:val="2F884949"/>
    <w:rsid w:val="2F887A2A"/>
    <w:rsid w:val="2F8A6913"/>
    <w:rsid w:val="2F9E23BE"/>
    <w:rsid w:val="2FAD59A5"/>
    <w:rsid w:val="2FBF5C51"/>
    <w:rsid w:val="2FCA31B3"/>
    <w:rsid w:val="2FD45DE0"/>
    <w:rsid w:val="2FE222AB"/>
    <w:rsid w:val="2FE51D9B"/>
    <w:rsid w:val="2FEA3D1F"/>
    <w:rsid w:val="2FFB63E5"/>
    <w:rsid w:val="3002294D"/>
    <w:rsid w:val="301601A6"/>
    <w:rsid w:val="30161F54"/>
    <w:rsid w:val="302C5C1C"/>
    <w:rsid w:val="303643A5"/>
    <w:rsid w:val="3038011D"/>
    <w:rsid w:val="303845C1"/>
    <w:rsid w:val="303B19BB"/>
    <w:rsid w:val="30640F12"/>
    <w:rsid w:val="306B6744"/>
    <w:rsid w:val="309A0DD7"/>
    <w:rsid w:val="309B614E"/>
    <w:rsid w:val="30B230F6"/>
    <w:rsid w:val="30BA398D"/>
    <w:rsid w:val="30D047F9"/>
    <w:rsid w:val="30D51E0F"/>
    <w:rsid w:val="30E958BB"/>
    <w:rsid w:val="31046251"/>
    <w:rsid w:val="31305298"/>
    <w:rsid w:val="3146720F"/>
    <w:rsid w:val="31771119"/>
    <w:rsid w:val="31973569"/>
    <w:rsid w:val="319C3C90"/>
    <w:rsid w:val="31B5579D"/>
    <w:rsid w:val="31D245A1"/>
    <w:rsid w:val="31E83DC4"/>
    <w:rsid w:val="31F35DD7"/>
    <w:rsid w:val="31F369F1"/>
    <w:rsid w:val="31F67A7C"/>
    <w:rsid w:val="321150C9"/>
    <w:rsid w:val="322A30D5"/>
    <w:rsid w:val="323A2CC6"/>
    <w:rsid w:val="32494863"/>
    <w:rsid w:val="32537490"/>
    <w:rsid w:val="3264169D"/>
    <w:rsid w:val="327D275F"/>
    <w:rsid w:val="32935ADE"/>
    <w:rsid w:val="32CA6BB2"/>
    <w:rsid w:val="32D06D32"/>
    <w:rsid w:val="32D70A63"/>
    <w:rsid w:val="32D83E39"/>
    <w:rsid w:val="32F9045F"/>
    <w:rsid w:val="3316226B"/>
    <w:rsid w:val="33162E27"/>
    <w:rsid w:val="3329497A"/>
    <w:rsid w:val="333E0519"/>
    <w:rsid w:val="333E1EEE"/>
    <w:rsid w:val="33507C0B"/>
    <w:rsid w:val="33775400"/>
    <w:rsid w:val="338F274A"/>
    <w:rsid w:val="33A930DF"/>
    <w:rsid w:val="33C340A6"/>
    <w:rsid w:val="33D53ED4"/>
    <w:rsid w:val="33EC194A"/>
    <w:rsid w:val="33FC76B3"/>
    <w:rsid w:val="33FD3B57"/>
    <w:rsid w:val="340071A3"/>
    <w:rsid w:val="34036C94"/>
    <w:rsid w:val="342C7F98"/>
    <w:rsid w:val="34313801"/>
    <w:rsid w:val="34321327"/>
    <w:rsid w:val="34496D9C"/>
    <w:rsid w:val="34555ECA"/>
    <w:rsid w:val="349D0E96"/>
    <w:rsid w:val="34B44514"/>
    <w:rsid w:val="34BD5094"/>
    <w:rsid w:val="34DF500B"/>
    <w:rsid w:val="34E00D83"/>
    <w:rsid w:val="34F82570"/>
    <w:rsid w:val="35040F15"/>
    <w:rsid w:val="35070ADC"/>
    <w:rsid w:val="351153E0"/>
    <w:rsid w:val="351A24E7"/>
    <w:rsid w:val="351F1233"/>
    <w:rsid w:val="35245113"/>
    <w:rsid w:val="35325A82"/>
    <w:rsid w:val="353D7F83"/>
    <w:rsid w:val="356279A7"/>
    <w:rsid w:val="356674DA"/>
    <w:rsid w:val="356B4AF0"/>
    <w:rsid w:val="35847960"/>
    <w:rsid w:val="358F4B40"/>
    <w:rsid w:val="35935DF5"/>
    <w:rsid w:val="35A26038"/>
    <w:rsid w:val="35A87AF3"/>
    <w:rsid w:val="35AF70D3"/>
    <w:rsid w:val="35B5220F"/>
    <w:rsid w:val="35B5458C"/>
    <w:rsid w:val="35C60853"/>
    <w:rsid w:val="35CA229D"/>
    <w:rsid w:val="35FE53A2"/>
    <w:rsid w:val="360016DD"/>
    <w:rsid w:val="36107446"/>
    <w:rsid w:val="36121410"/>
    <w:rsid w:val="36176A26"/>
    <w:rsid w:val="36407D2B"/>
    <w:rsid w:val="36697A81"/>
    <w:rsid w:val="367F4CF7"/>
    <w:rsid w:val="36826596"/>
    <w:rsid w:val="36853990"/>
    <w:rsid w:val="368E4F3A"/>
    <w:rsid w:val="36AC5283"/>
    <w:rsid w:val="36B43ADB"/>
    <w:rsid w:val="36F01751"/>
    <w:rsid w:val="36FD3E6E"/>
    <w:rsid w:val="370074BA"/>
    <w:rsid w:val="370C2AF7"/>
    <w:rsid w:val="37182A56"/>
    <w:rsid w:val="372238D5"/>
    <w:rsid w:val="374101FF"/>
    <w:rsid w:val="3744384B"/>
    <w:rsid w:val="37532541"/>
    <w:rsid w:val="37533A8E"/>
    <w:rsid w:val="37556069"/>
    <w:rsid w:val="37781747"/>
    <w:rsid w:val="378C49F0"/>
    <w:rsid w:val="37902480"/>
    <w:rsid w:val="37A662B4"/>
    <w:rsid w:val="37BC7885"/>
    <w:rsid w:val="37D04548"/>
    <w:rsid w:val="37D270A9"/>
    <w:rsid w:val="37DC3A83"/>
    <w:rsid w:val="37EB3CC7"/>
    <w:rsid w:val="38003C16"/>
    <w:rsid w:val="382720B1"/>
    <w:rsid w:val="382E2807"/>
    <w:rsid w:val="382F62A9"/>
    <w:rsid w:val="383854A1"/>
    <w:rsid w:val="383C2774"/>
    <w:rsid w:val="384358B1"/>
    <w:rsid w:val="3862042D"/>
    <w:rsid w:val="386817BB"/>
    <w:rsid w:val="386C3059"/>
    <w:rsid w:val="386D6DD1"/>
    <w:rsid w:val="38787C50"/>
    <w:rsid w:val="38A8464C"/>
    <w:rsid w:val="38C11545"/>
    <w:rsid w:val="38D330D8"/>
    <w:rsid w:val="38F65019"/>
    <w:rsid w:val="38FA68B7"/>
    <w:rsid w:val="38FB618B"/>
    <w:rsid w:val="390414E4"/>
    <w:rsid w:val="39042069"/>
    <w:rsid w:val="3926483B"/>
    <w:rsid w:val="39290F4A"/>
    <w:rsid w:val="3942200C"/>
    <w:rsid w:val="39477622"/>
    <w:rsid w:val="396A3599"/>
    <w:rsid w:val="396C7089"/>
    <w:rsid w:val="398C4FB7"/>
    <w:rsid w:val="39907F98"/>
    <w:rsid w:val="399C171C"/>
    <w:rsid w:val="39A131D7"/>
    <w:rsid w:val="39E84962"/>
    <w:rsid w:val="39FF7EFD"/>
    <w:rsid w:val="3A053765"/>
    <w:rsid w:val="3A12378C"/>
    <w:rsid w:val="3A1C460B"/>
    <w:rsid w:val="3A2D545E"/>
    <w:rsid w:val="3A557B1D"/>
    <w:rsid w:val="3A563FC1"/>
    <w:rsid w:val="3A7B3A28"/>
    <w:rsid w:val="3A8414E9"/>
    <w:rsid w:val="3A8C79E3"/>
    <w:rsid w:val="3A96260F"/>
    <w:rsid w:val="3A9F7D54"/>
    <w:rsid w:val="3AA60379"/>
    <w:rsid w:val="3AB02FA5"/>
    <w:rsid w:val="3AB119B7"/>
    <w:rsid w:val="3AF13CEA"/>
    <w:rsid w:val="3AF45588"/>
    <w:rsid w:val="3AF92B9E"/>
    <w:rsid w:val="3B077069"/>
    <w:rsid w:val="3B0F23C2"/>
    <w:rsid w:val="3B141786"/>
    <w:rsid w:val="3B247C1B"/>
    <w:rsid w:val="3B41546E"/>
    <w:rsid w:val="3B424545"/>
    <w:rsid w:val="3B4402BD"/>
    <w:rsid w:val="3B4A51A8"/>
    <w:rsid w:val="3B4E6A46"/>
    <w:rsid w:val="3B516ED3"/>
    <w:rsid w:val="3B6061D8"/>
    <w:rsid w:val="3B64626A"/>
    <w:rsid w:val="3B7F1C4D"/>
    <w:rsid w:val="3B892174"/>
    <w:rsid w:val="3BB17622"/>
    <w:rsid w:val="3BB43871"/>
    <w:rsid w:val="3BB56AC5"/>
    <w:rsid w:val="3BB645EB"/>
    <w:rsid w:val="3BC82C9D"/>
    <w:rsid w:val="3BDC04F6"/>
    <w:rsid w:val="3BDD1B6F"/>
    <w:rsid w:val="3BDF3B42"/>
    <w:rsid w:val="3BF53366"/>
    <w:rsid w:val="3C0313F1"/>
    <w:rsid w:val="3C0B4937"/>
    <w:rsid w:val="3C0E4427"/>
    <w:rsid w:val="3C145998"/>
    <w:rsid w:val="3C21415B"/>
    <w:rsid w:val="3C3245BA"/>
    <w:rsid w:val="3C430575"/>
    <w:rsid w:val="3C477FA0"/>
    <w:rsid w:val="3C5E715D"/>
    <w:rsid w:val="3C8841DA"/>
    <w:rsid w:val="3C885F88"/>
    <w:rsid w:val="3CBB45AF"/>
    <w:rsid w:val="3CC01BC6"/>
    <w:rsid w:val="3CC66F6C"/>
    <w:rsid w:val="3CCE11C3"/>
    <w:rsid w:val="3CDE3DFA"/>
    <w:rsid w:val="3CE358B4"/>
    <w:rsid w:val="3CEA279F"/>
    <w:rsid w:val="3CEF6007"/>
    <w:rsid w:val="3CF33D49"/>
    <w:rsid w:val="3D45135F"/>
    <w:rsid w:val="3D5567B2"/>
    <w:rsid w:val="3D6267D9"/>
    <w:rsid w:val="3D687F05"/>
    <w:rsid w:val="3D732FA8"/>
    <w:rsid w:val="3D842BF3"/>
    <w:rsid w:val="3D881EAD"/>
    <w:rsid w:val="3D956BAE"/>
    <w:rsid w:val="3D9A41C5"/>
    <w:rsid w:val="3DA43295"/>
    <w:rsid w:val="3DA72863"/>
    <w:rsid w:val="3DC47494"/>
    <w:rsid w:val="3DC56D68"/>
    <w:rsid w:val="3DC76F84"/>
    <w:rsid w:val="3DC94AAA"/>
    <w:rsid w:val="3DD82F3F"/>
    <w:rsid w:val="3E1D6BA4"/>
    <w:rsid w:val="3E23240C"/>
    <w:rsid w:val="3E3A2204"/>
    <w:rsid w:val="3E693B97"/>
    <w:rsid w:val="3E895FE7"/>
    <w:rsid w:val="3EA11583"/>
    <w:rsid w:val="3EA572C5"/>
    <w:rsid w:val="3EB23790"/>
    <w:rsid w:val="3EBF3BB6"/>
    <w:rsid w:val="3EDC080D"/>
    <w:rsid w:val="3EE403B9"/>
    <w:rsid w:val="3EED47C8"/>
    <w:rsid w:val="3EF9316D"/>
    <w:rsid w:val="3EFD0EAF"/>
    <w:rsid w:val="3F0D4E6A"/>
    <w:rsid w:val="3F1E4982"/>
    <w:rsid w:val="3F2A77CA"/>
    <w:rsid w:val="3F397A0D"/>
    <w:rsid w:val="3F4F5483"/>
    <w:rsid w:val="3F762A0F"/>
    <w:rsid w:val="3F8A64BB"/>
    <w:rsid w:val="3F966D92"/>
    <w:rsid w:val="3FA72BC9"/>
    <w:rsid w:val="3FAE03FB"/>
    <w:rsid w:val="3FB3136E"/>
    <w:rsid w:val="3FB928FC"/>
    <w:rsid w:val="3FC27A03"/>
    <w:rsid w:val="40161AFD"/>
    <w:rsid w:val="40451701"/>
    <w:rsid w:val="405B3C82"/>
    <w:rsid w:val="405D597D"/>
    <w:rsid w:val="407F2F0F"/>
    <w:rsid w:val="40827C7F"/>
    <w:rsid w:val="409C46F8"/>
    <w:rsid w:val="40AE3D19"/>
    <w:rsid w:val="40CC2FC9"/>
    <w:rsid w:val="41056412"/>
    <w:rsid w:val="410F4ECA"/>
    <w:rsid w:val="410F6C78"/>
    <w:rsid w:val="41232723"/>
    <w:rsid w:val="412A1D04"/>
    <w:rsid w:val="41313092"/>
    <w:rsid w:val="41320BB8"/>
    <w:rsid w:val="416648C3"/>
    <w:rsid w:val="41686388"/>
    <w:rsid w:val="41782A6F"/>
    <w:rsid w:val="41840582"/>
    <w:rsid w:val="41863A79"/>
    <w:rsid w:val="419B49AF"/>
    <w:rsid w:val="41AA69A0"/>
    <w:rsid w:val="41CA7043"/>
    <w:rsid w:val="41DB4DAC"/>
    <w:rsid w:val="41EE0F83"/>
    <w:rsid w:val="42330A76"/>
    <w:rsid w:val="423544BC"/>
    <w:rsid w:val="423A6C78"/>
    <w:rsid w:val="42406309"/>
    <w:rsid w:val="4242307D"/>
    <w:rsid w:val="424262E2"/>
    <w:rsid w:val="42980EEF"/>
    <w:rsid w:val="42A81132"/>
    <w:rsid w:val="42B42498"/>
    <w:rsid w:val="42CD2946"/>
    <w:rsid w:val="42DF08CC"/>
    <w:rsid w:val="42EA174A"/>
    <w:rsid w:val="42EB101F"/>
    <w:rsid w:val="42FC76D0"/>
    <w:rsid w:val="42FE2D71"/>
    <w:rsid w:val="42FF2D1C"/>
    <w:rsid w:val="430A1DED"/>
    <w:rsid w:val="43160791"/>
    <w:rsid w:val="431E31A2"/>
    <w:rsid w:val="43217136"/>
    <w:rsid w:val="432D1637"/>
    <w:rsid w:val="434F416E"/>
    <w:rsid w:val="435412BA"/>
    <w:rsid w:val="435941F1"/>
    <w:rsid w:val="43632D4D"/>
    <w:rsid w:val="436B215F"/>
    <w:rsid w:val="436D237B"/>
    <w:rsid w:val="43741014"/>
    <w:rsid w:val="43811983"/>
    <w:rsid w:val="43812496"/>
    <w:rsid w:val="438F2746"/>
    <w:rsid w:val="43941F56"/>
    <w:rsid w:val="43B6787E"/>
    <w:rsid w:val="43C0001A"/>
    <w:rsid w:val="43C55D14"/>
    <w:rsid w:val="43CC3E24"/>
    <w:rsid w:val="43D11F43"/>
    <w:rsid w:val="43DB1093"/>
    <w:rsid w:val="43E171B4"/>
    <w:rsid w:val="43E3619A"/>
    <w:rsid w:val="43E53CC0"/>
    <w:rsid w:val="43FB34E3"/>
    <w:rsid w:val="43FD0D3F"/>
    <w:rsid w:val="4416656F"/>
    <w:rsid w:val="443A42CB"/>
    <w:rsid w:val="444529B0"/>
    <w:rsid w:val="444E7AB7"/>
    <w:rsid w:val="44501A81"/>
    <w:rsid w:val="446217B4"/>
    <w:rsid w:val="44727C49"/>
    <w:rsid w:val="448C6831"/>
    <w:rsid w:val="44A122DD"/>
    <w:rsid w:val="44A31A2B"/>
    <w:rsid w:val="44A82288"/>
    <w:rsid w:val="44AD6ED3"/>
    <w:rsid w:val="44BD4C3D"/>
    <w:rsid w:val="44CB6198"/>
    <w:rsid w:val="44CD4E80"/>
    <w:rsid w:val="44D17EEA"/>
    <w:rsid w:val="4504286C"/>
    <w:rsid w:val="45062140"/>
    <w:rsid w:val="450E5498"/>
    <w:rsid w:val="453018B3"/>
    <w:rsid w:val="45433394"/>
    <w:rsid w:val="45486BFC"/>
    <w:rsid w:val="45515291"/>
    <w:rsid w:val="45606B9F"/>
    <w:rsid w:val="457E261E"/>
    <w:rsid w:val="45950237"/>
    <w:rsid w:val="459B6D2C"/>
    <w:rsid w:val="45E83F3B"/>
    <w:rsid w:val="460F14C8"/>
    <w:rsid w:val="461777F5"/>
    <w:rsid w:val="462D586E"/>
    <w:rsid w:val="463158E2"/>
    <w:rsid w:val="463D4287"/>
    <w:rsid w:val="465B470D"/>
    <w:rsid w:val="466B0DF4"/>
    <w:rsid w:val="466B2BA2"/>
    <w:rsid w:val="46771EAF"/>
    <w:rsid w:val="467807AC"/>
    <w:rsid w:val="468772B0"/>
    <w:rsid w:val="46A165C4"/>
    <w:rsid w:val="46B93824"/>
    <w:rsid w:val="46BA7686"/>
    <w:rsid w:val="46BF4C9C"/>
    <w:rsid w:val="46D149CF"/>
    <w:rsid w:val="46E311E9"/>
    <w:rsid w:val="46F40E80"/>
    <w:rsid w:val="47173184"/>
    <w:rsid w:val="47200B9B"/>
    <w:rsid w:val="47280A93"/>
    <w:rsid w:val="47307948"/>
    <w:rsid w:val="473C453F"/>
    <w:rsid w:val="47487EAE"/>
    <w:rsid w:val="47574ED5"/>
    <w:rsid w:val="477C004C"/>
    <w:rsid w:val="47841A42"/>
    <w:rsid w:val="47B42327"/>
    <w:rsid w:val="47BE31A6"/>
    <w:rsid w:val="47CB7671"/>
    <w:rsid w:val="47EF7803"/>
    <w:rsid w:val="48031D02"/>
    <w:rsid w:val="480D1A37"/>
    <w:rsid w:val="4814777F"/>
    <w:rsid w:val="4825055D"/>
    <w:rsid w:val="48313978"/>
    <w:rsid w:val="485105DF"/>
    <w:rsid w:val="48554020"/>
    <w:rsid w:val="48651C44"/>
    <w:rsid w:val="48754AB9"/>
    <w:rsid w:val="487D4E0F"/>
    <w:rsid w:val="487E46E3"/>
    <w:rsid w:val="48825F81"/>
    <w:rsid w:val="48895562"/>
    <w:rsid w:val="488B752C"/>
    <w:rsid w:val="489F4D85"/>
    <w:rsid w:val="48A759E8"/>
    <w:rsid w:val="48AC6E49"/>
    <w:rsid w:val="48B85E47"/>
    <w:rsid w:val="48C742DC"/>
    <w:rsid w:val="48D936A8"/>
    <w:rsid w:val="48E52A86"/>
    <w:rsid w:val="48EE1869"/>
    <w:rsid w:val="49031873"/>
    <w:rsid w:val="49155047"/>
    <w:rsid w:val="491C331E"/>
    <w:rsid w:val="492C413F"/>
    <w:rsid w:val="4933371F"/>
    <w:rsid w:val="49507E2D"/>
    <w:rsid w:val="495913D8"/>
    <w:rsid w:val="496D1935"/>
    <w:rsid w:val="49772AFE"/>
    <w:rsid w:val="499441BE"/>
    <w:rsid w:val="499C12C5"/>
    <w:rsid w:val="49AB775A"/>
    <w:rsid w:val="49CC2B2D"/>
    <w:rsid w:val="49DC221E"/>
    <w:rsid w:val="49DE6A32"/>
    <w:rsid w:val="49E02FB1"/>
    <w:rsid w:val="49EB5DA8"/>
    <w:rsid w:val="49F509D5"/>
    <w:rsid w:val="49F7299F"/>
    <w:rsid w:val="4A0A26D2"/>
    <w:rsid w:val="4A192915"/>
    <w:rsid w:val="4A263E69"/>
    <w:rsid w:val="4A4F4589"/>
    <w:rsid w:val="4A506CFD"/>
    <w:rsid w:val="4A58343D"/>
    <w:rsid w:val="4A68278E"/>
    <w:rsid w:val="4A745D9D"/>
    <w:rsid w:val="4A77763C"/>
    <w:rsid w:val="4A780783"/>
    <w:rsid w:val="4A7D4C52"/>
    <w:rsid w:val="4A80322A"/>
    <w:rsid w:val="4A8C4DC6"/>
    <w:rsid w:val="4A91694F"/>
    <w:rsid w:val="4A9326C8"/>
    <w:rsid w:val="4A981A8C"/>
    <w:rsid w:val="4ACC3E2B"/>
    <w:rsid w:val="4ACE5945"/>
    <w:rsid w:val="4AD849ED"/>
    <w:rsid w:val="4B08194B"/>
    <w:rsid w:val="4B182BCD"/>
    <w:rsid w:val="4B2B6199"/>
    <w:rsid w:val="4B335C59"/>
    <w:rsid w:val="4B434402"/>
    <w:rsid w:val="4B6834E6"/>
    <w:rsid w:val="4B7C315C"/>
    <w:rsid w:val="4B8E2E8F"/>
    <w:rsid w:val="4B971D44"/>
    <w:rsid w:val="4BA803F5"/>
    <w:rsid w:val="4BAD5A0B"/>
    <w:rsid w:val="4BC36FDC"/>
    <w:rsid w:val="4BD96800"/>
    <w:rsid w:val="4BDD56BF"/>
    <w:rsid w:val="4C0373D9"/>
    <w:rsid w:val="4C05634F"/>
    <w:rsid w:val="4C0D46FC"/>
    <w:rsid w:val="4C177328"/>
    <w:rsid w:val="4C3F1BAE"/>
    <w:rsid w:val="4C5D11DF"/>
    <w:rsid w:val="4C63431C"/>
    <w:rsid w:val="4CA010CC"/>
    <w:rsid w:val="4CAA019C"/>
    <w:rsid w:val="4CBD57DA"/>
    <w:rsid w:val="4CC34986"/>
    <w:rsid w:val="4CDD7C2A"/>
    <w:rsid w:val="4CDF7E46"/>
    <w:rsid w:val="4CEE0089"/>
    <w:rsid w:val="4D021D86"/>
    <w:rsid w:val="4D0E24D9"/>
    <w:rsid w:val="4D166283"/>
    <w:rsid w:val="4D227D33"/>
    <w:rsid w:val="4D5048A0"/>
    <w:rsid w:val="4D537EEC"/>
    <w:rsid w:val="4D5A3970"/>
    <w:rsid w:val="4D783DF7"/>
    <w:rsid w:val="4DA42E3E"/>
    <w:rsid w:val="4DBD7A5B"/>
    <w:rsid w:val="4DC04E53"/>
    <w:rsid w:val="4DC62DB4"/>
    <w:rsid w:val="4DC86B2C"/>
    <w:rsid w:val="4DD03C33"/>
    <w:rsid w:val="4DD70AB4"/>
    <w:rsid w:val="4DDF7AFD"/>
    <w:rsid w:val="4DE6274B"/>
    <w:rsid w:val="4DF25C03"/>
    <w:rsid w:val="4DFE254E"/>
    <w:rsid w:val="4E173610"/>
    <w:rsid w:val="4E1E04FA"/>
    <w:rsid w:val="4E2875CB"/>
    <w:rsid w:val="4E2D2E33"/>
    <w:rsid w:val="4E440153"/>
    <w:rsid w:val="4E45017D"/>
    <w:rsid w:val="4E4A7541"/>
    <w:rsid w:val="4E4D7031"/>
    <w:rsid w:val="4E6323B1"/>
    <w:rsid w:val="4E8F31A6"/>
    <w:rsid w:val="4E9F29EE"/>
    <w:rsid w:val="4EB15812"/>
    <w:rsid w:val="4EB37C3D"/>
    <w:rsid w:val="4EC92B28"/>
    <w:rsid w:val="4EE12A89"/>
    <w:rsid w:val="4EE4517F"/>
    <w:rsid w:val="4EF70A8C"/>
    <w:rsid w:val="4F132029"/>
    <w:rsid w:val="4F1D2EA8"/>
    <w:rsid w:val="4F2C6C47"/>
    <w:rsid w:val="4F2D3CF5"/>
    <w:rsid w:val="4F3B332E"/>
    <w:rsid w:val="4F3B52ED"/>
    <w:rsid w:val="4F587A3C"/>
    <w:rsid w:val="4F730D1A"/>
    <w:rsid w:val="4F767ACA"/>
    <w:rsid w:val="4F7D5C83"/>
    <w:rsid w:val="4F9C3DCC"/>
    <w:rsid w:val="4FA03191"/>
    <w:rsid w:val="4FC61FBA"/>
    <w:rsid w:val="4FD03A76"/>
    <w:rsid w:val="4FE237A9"/>
    <w:rsid w:val="4FE45773"/>
    <w:rsid w:val="4FED287A"/>
    <w:rsid w:val="501716A5"/>
    <w:rsid w:val="50306C0B"/>
    <w:rsid w:val="5035172A"/>
    <w:rsid w:val="5043249A"/>
    <w:rsid w:val="504A1A7A"/>
    <w:rsid w:val="50795EBC"/>
    <w:rsid w:val="50830AE8"/>
    <w:rsid w:val="50A54F03"/>
    <w:rsid w:val="50BB2978"/>
    <w:rsid w:val="50BD3AD5"/>
    <w:rsid w:val="50C555A5"/>
    <w:rsid w:val="50D91050"/>
    <w:rsid w:val="50E7551B"/>
    <w:rsid w:val="50E84DEF"/>
    <w:rsid w:val="50F9524E"/>
    <w:rsid w:val="51085492"/>
    <w:rsid w:val="510D2A73"/>
    <w:rsid w:val="51220301"/>
    <w:rsid w:val="512C5624"/>
    <w:rsid w:val="51516E38"/>
    <w:rsid w:val="515661FD"/>
    <w:rsid w:val="516A7EFA"/>
    <w:rsid w:val="516F66B9"/>
    <w:rsid w:val="518C1C1F"/>
    <w:rsid w:val="519234F5"/>
    <w:rsid w:val="519311FF"/>
    <w:rsid w:val="519A433C"/>
    <w:rsid w:val="51CE0489"/>
    <w:rsid w:val="51D11D27"/>
    <w:rsid w:val="51D77CEF"/>
    <w:rsid w:val="51FA7443"/>
    <w:rsid w:val="52097713"/>
    <w:rsid w:val="520E4D2A"/>
    <w:rsid w:val="524D5852"/>
    <w:rsid w:val="524F15CA"/>
    <w:rsid w:val="525E7A5F"/>
    <w:rsid w:val="525F5585"/>
    <w:rsid w:val="526606C2"/>
    <w:rsid w:val="52662470"/>
    <w:rsid w:val="526D37FE"/>
    <w:rsid w:val="529A65BD"/>
    <w:rsid w:val="529E42FF"/>
    <w:rsid w:val="529E60AD"/>
    <w:rsid w:val="52A42F98"/>
    <w:rsid w:val="52AF02BB"/>
    <w:rsid w:val="52B055EA"/>
    <w:rsid w:val="52FB3500"/>
    <w:rsid w:val="5307633C"/>
    <w:rsid w:val="530C3017"/>
    <w:rsid w:val="532C190B"/>
    <w:rsid w:val="53377323"/>
    <w:rsid w:val="533C1422"/>
    <w:rsid w:val="53542C10"/>
    <w:rsid w:val="536A5F90"/>
    <w:rsid w:val="536E5A80"/>
    <w:rsid w:val="53717C46"/>
    <w:rsid w:val="53762B86"/>
    <w:rsid w:val="537712D8"/>
    <w:rsid w:val="537868FE"/>
    <w:rsid w:val="5391176E"/>
    <w:rsid w:val="53AC65A8"/>
    <w:rsid w:val="53C438F2"/>
    <w:rsid w:val="53CA68B9"/>
    <w:rsid w:val="53D61877"/>
    <w:rsid w:val="541D51E0"/>
    <w:rsid w:val="543734F7"/>
    <w:rsid w:val="54414F42"/>
    <w:rsid w:val="544607AB"/>
    <w:rsid w:val="54494E27"/>
    <w:rsid w:val="545D0BB4"/>
    <w:rsid w:val="546724CF"/>
    <w:rsid w:val="5492579E"/>
    <w:rsid w:val="54A0435F"/>
    <w:rsid w:val="54A97ED8"/>
    <w:rsid w:val="54AF6350"/>
    <w:rsid w:val="54C85F44"/>
    <w:rsid w:val="55006BAB"/>
    <w:rsid w:val="55222FC6"/>
    <w:rsid w:val="55256612"/>
    <w:rsid w:val="553B5E36"/>
    <w:rsid w:val="554D4D87"/>
    <w:rsid w:val="55592760"/>
    <w:rsid w:val="558A0B6B"/>
    <w:rsid w:val="558A2F0B"/>
    <w:rsid w:val="55951031"/>
    <w:rsid w:val="55A251C3"/>
    <w:rsid w:val="55AF05D2"/>
    <w:rsid w:val="55BB0D24"/>
    <w:rsid w:val="55E40E17"/>
    <w:rsid w:val="55E72B42"/>
    <w:rsid w:val="55F81F79"/>
    <w:rsid w:val="55FF50B5"/>
    <w:rsid w:val="56466840"/>
    <w:rsid w:val="56521689"/>
    <w:rsid w:val="56764C4B"/>
    <w:rsid w:val="569577C7"/>
    <w:rsid w:val="56A93273"/>
    <w:rsid w:val="56A95021"/>
    <w:rsid w:val="56AD4B11"/>
    <w:rsid w:val="56B539C6"/>
    <w:rsid w:val="56C854A7"/>
    <w:rsid w:val="56C97471"/>
    <w:rsid w:val="56D71B8E"/>
    <w:rsid w:val="56E633FA"/>
    <w:rsid w:val="56EA18C1"/>
    <w:rsid w:val="56EF512A"/>
    <w:rsid w:val="570903CA"/>
    <w:rsid w:val="572B1EDA"/>
    <w:rsid w:val="57521214"/>
    <w:rsid w:val="57623B4D"/>
    <w:rsid w:val="57805D82"/>
    <w:rsid w:val="57C02622"/>
    <w:rsid w:val="57CA34A1"/>
    <w:rsid w:val="57D460CD"/>
    <w:rsid w:val="57F64296"/>
    <w:rsid w:val="57FA3D86"/>
    <w:rsid w:val="57FF75EE"/>
    <w:rsid w:val="58081AAF"/>
    <w:rsid w:val="58156E12"/>
    <w:rsid w:val="583D3C73"/>
    <w:rsid w:val="58726012"/>
    <w:rsid w:val="587B3AD1"/>
    <w:rsid w:val="58816255"/>
    <w:rsid w:val="58824B93"/>
    <w:rsid w:val="58B54151"/>
    <w:rsid w:val="58B57CAD"/>
    <w:rsid w:val="58BA1767"/>
    <w:rsid w:val="58C46142"/>
    <w:rsid w:val="58C93758"/>
    <w:rsid w:val="58F5454D"/>
    <w:rsid w:val="58FB5086"/>
    <w:rsid w:val="5906675A"/>
    <w:rsid w:val="590F1644"/>
    <w:rsid w:val="5915074C"/>
    <w:rsid w:val="59253609"/>
    <w:rsid w:val="593E4146"/>
    <w:rsid w:val="594159E5"/>
    <w:rsid w:val="5943350B"/>
    <w:rsid w:val="595219A0"/>
    <w:rsid w:val="59576FB6"/>
    <w:rsid w:val="599F6E74"/>
    <w:rsid w:val="59AA3003"/>
    <w:rsid w:val="59B03311"/>
    <w:rsid w:val="59B63CDD"/>
    <w:rsid w:val="59BF01A3"/>
    <w:rsid w:val="59E3084A"/>
    <w:rsid w:val="59F46CAD"/>
    <w:rsid w:val="5A00764E"/>
    <w:rsid w:val="5A1A070F"/>
    <w:rsid w:val="5A3A490E"/>
    <w:rsid w:val="5A4F7C8D"/>
    <w:rsid w:val="5A601E9A"/>
    <w:rsid w:val="5A6951F3"/>
    <w:rsid w:val="5A6F20DD"/>
    <w:rsid w:val="5A7616BE"/>
    <w:rsid w:val="5A785436"/>
    <w:rsid w:val="5A8963DC"/>
    <w:rsid w:val="5A93401E"/>
    <w:rsid w:val="5AA71877"/>
    <w:rsid w:val="5AAA0644"/>
    <w:rsid w:val="5AC7613D"/>
    <w:rsid w:val="5AE1660E"/>
    <w:rsid w:val="5AE900E2"/>
    <w:rsid w:val="5AF251E8"/>
    <w:rsid w:val="5B0C79B8"/>
    <w:rsid w:val="5B0E7B48"/>
    <w:rsid w:val="5B1A1838"/>
    <w:rsid w:val="5B2F01EA"/>
    <w:rsid w:val="5B4F43E9"/>
    <w:rsid w:val="5B6D2AC1"/>
    <w:rsid w:val="5B94004E"/>
    <w:rsid w:val="5BA87F9D"/>
    <w:rsid w:val="5BA904C1"/>
    <w:rsid w:val="5BB22BCA"/>
    <w:rsid w:val="5BB64468"/>
    <w:rsid w:val="5BC85F49"/>
    <w:rsid w:val="5BE70AC5"/>
    <w:rsid w:val="5C180F45"/>
    <w:rsid w:val="5C2313D1"/>
    <w:rsid w:val="5C6D2AC2"/>
    <w:rsid w:val="5C7D7610"/>
    <w:rsid w:val="5C7E485A"/>
    <w:rsid w:val="5C98591B"/>
    <w:rsid w:val="5CBE125B"/>
    <w:rsid w:val="5CDA5F34"/>
    <w:rsid w:val="5CDB1762"/>
    <w:rsid w:val="5CE96177"/>
    <w:rsid w:val="5CF36FF6"/>
    <w:rsid w:val="5D2B2C34"/>
    <w:rsid w:val="5D30285D"/>
    <w:rsid w:val="5D465A1F"/>
    <w:rsid w:val="5D4B6E32"/>
    <w:rsid w:val="5D875340"/>
    <w:rsid w:val="5D8F6D1E"/>
    <w:rsid w:val="5D917A00"/>
    <w:rsid w:val="5DA36C6E"/>
    <w:rsid w:val="5DAA1DAA"/>
    <w:rsid w:val="5DAD189A"/>
    <w:rsid w:val="5DC0337C"/>
    <w:rsid w:val="5DC82230"/>
    <w:rsid w:val="5DD15589"/>
    <w:rsid w:val="5DD9443E"/>
    <w:rsid w:val="5DD961EC"/>
    <w:rsid w:val="5E06651B"/>
    <w:rsid w:val="5E280F21"/>
    <w:rsid w:val="5E2A1226"/>
    <w:rsid w:val="5E3F762C"/>
    <w:rsid w:val="5E4A70E9"/>
    <w:rsid w:val="5E510478"/>
    <w:rsid w:val="5E7B3747"/>
    <w:rsid w:val="5E7E6D93"/>
    <w:rsid w:val="5EA67473"/>
    <w:rsid w:val="5EAD1657"/>
    <w:rsid w:val="5EB629D1"/>
    <w:rsid w:val="5EDD7F5D"/>
    <w:rsid w:val="5EE25574"/>
    <w:rsid w:val="5EF552A7"/>
    <w:rsid w:val="5F5A15AE"/>
    <w:rsid w:val="5F5C5326"/>
    <w:rsid w:val="5F772160"/>
    <w:rsid w:val="5F797C86"/>
    <w:rsid w:val="5F7B5DD4"/>
    <w:rsid w:val="5F7C1524"/>
    <w:rsid w:val="5F8108E9"/>
    <w:rsid w:val="5F97635E"/>
    <w:rsid w:val="5FAF7602"/>
    <w:rsid w:val="5FC1162D"/>
    <w:rsid w:val="5FF75B69"/>
    <w:rsid w:val="600357A2"/>
    <w:rsid w:val="602348BE"/>
    <w:rsid w:val="603B318E"/>
    <w:rsid w:val="603B4F3C"/>
    <w:rsid w:val="60427D1F"/>
    <w:rsid w:val="604C0EF7"/>
    <w:rsid w:val="606C25B6"/>
    <w:rsid w:val="60757D87"/>
    <w:rsid w:val="608D150F"/>
    <w:rsid w:val="60A26D69"/>
    <w:rsid w:val="60AA20C1"/>
    <w:rsid w:val="60AC578B"/>
    <w:rsid w:val="60C018E5"/>
    <w:rsid w:val="60C413D5"/>
    <w:rsid w:val="60C90799"/>
    <w:rsid w:val="60CE5DB0"/>
    <w:rsid w:val="60E03D35"/>
    <w:rsid w:val="60E86BDC"/>
    <w:rsid w:val="60EA0710"/>
    <w:rsid w:val="60F375C4"/>
    <w:rsid w:val="60F4333C"/>
    <w:rsid w:val="610712C2"/>
    <w:rsid w:val="611B6B1B"/>
    <w:rsid w:val="611F03B9"/>
    <w:rsid w:val="61243C22"/>
    <w:rsid w:val="612A5585"/>
    <w:rsid w:val="614C3178"/>
    <w:rsid w:val="615269E1"/>
    <w:rsid w:val="61686204"/>
    <w:rsid w:val="61783F6D"/>
    <w:rsid w:val="61A905CB"/>
    <w:rsid w:val="61C15914"/>
    <w:rsid w:val="61C96577"/>
    <w:rsid w:val="61E971A0"/>
    <w:rsid w:val="61F335F4"/>
    <w:rsid w:val="61F96E5C"/>
    <w:rsid w:val="621B0533"/>
    <w:rsid w:val="62265778"/>
    <w:rsid w:val="622C1C5B"/>
    <w:rsid w:val="622C5484"/>
    <w:rsid w:val="625B7B17"/>
    <w:rsid w:val="62614A02"/>
    <w:rsid w:val="627D7A8D"/>
    <w:rsid w:val="6299063F"/>
    <w:rsid w:val="62A212A2"/>
    <w:rsid w:val="62A414BE"/>
    <w:rsid w:val="62A56FE4"/>
    <w:rsid w:val="62AC0373"/>
    <w:rsid w:val="62AD00E9"/>
    <w:rsid w:val="62B277B7"/>
    <w:rsid w:val="62BA0206"/>
    <w:rsid w:val="62C27B96"/>
    <w:rsid w:val="62E93375"/>
    <w:rsid w:val="62EC076F"/>
    <w:rsid w:val="62ED58C4"/>
    <w:rsid w:val="63224191"/>
    <w:rsid w:val="633D71BB"/>
    <w:rsid w:val="635A2112"/>
    <w:rsid w:val="635D166D"/>
    <w:rsid w:val="635D78BF"/>
    <w:rsid w:val="636429FB"/>
    <w:rsid w:val="636E387A"/>
    <w:rsid w:val="637F15E3"/>
    <w:rsid w:val="63846BFA"/>
    <w:rsid w:val="63864720"/>
    <w:rsid w:val="639C2195"/>
    <w:rsid w:val="63AB062A"/>
    <w:rsid w:val="63AD6150"/>
    <w:rsid w:val="63B079EF"/>
    <w:rsid w:val="63B15515"/>
    <w:rsid w:val="63B514A9"/>
    <w:rsid w:val="63CB2A7A"/>
    <w:rsid w:val="64030466"/>
    <w:rsid w:val="640B50ED"/>
    <w:rsid w:val="64156155"/>
    <w:rsid w:val="64252D3B"/>
    <w:rsid w:val="6449399F"/>
    <w:rsid w:val="64664551"/>
    <w:rsid w:val="646F1658"/>
    <w:rsid w:val="64801AB7"/>
    <w:rsid w:val="64B15D0E"/>
    <w:rsid w:val="64C00105"/>
    <w:rsid w:val="64CA0F84"/>
    <w:rsid w:val="64D45CF9"/>
    <w:rsid w:val="64DB1CBB"/>
    <w:rsid w:val="64EE4C72"/>
    <w:rsid w:val="64F575DB"/>
    <w:rsid w:val="64FD4EB5"/>
    <w:rsid w:val="65077AE2"/>
    <w:rsid w:val="6514485B"/>
    <w:rsid w:val="65314D46"/>
    <w:rsid w:val="6531690D"/>
    <w:rsid w:val="653F2141"/>
    <w:rsid w:val="655C6080"/>
    <w:rsid w:val="65644F35"/>
    <w:rsid w:val="656E5DB3"/>
    <w:rsid w:val="657549C0"/>
    <w:rsid w:val="658C7FE7"/>
    <w:rsid w:val="65900400"/>
    <w:rsid w:val="659D3FA3"/>
    <w:rsid w:val="65A73073"/>
    <w:rsid w:val="65C47781"/>
    <w:rsid w:val="65D33E68"/>
    <w:rsid w:val="65E211D9"/>
    <w:rsid w:val="660104B2"/>
    <w:rsid w:val="662B15AE"/>
    <w:rsid w:val="663F32AC"/>
    <w:rsid w:val="664D7777"/>
    <w:rsid w:val="664E34EF"/>
    <w:rsid w:val="666845B1"/>
    <w:rsid w:val="668C30E3"/>
    <w:rsid w:val="66AB26EF"/>
    <w:rsid w:val="66B772E6"/>
    <w:rsid w:val="66BB5028"/>
    <w:rsid w:val="66D63C10"/>
    <w:rsid w:val="66FB3677"/>
    <w:rsid w:val="6707201B"/>
    <w:rsid w:val="670C5884"/>
    <w:rsid w:val="67395F4D"/>
    <w:rsid w:val="67397CFB"/>
    <w:rsid w:val="67535261"/>
    <w:rsid w:val="675608AD"/>
    <w:rsid w:val="677D22DE"/>
    <w:rsid w:val="67834C61"/>
    <w:rsid w:val="679000B7"/>
    <w:rsid w:val="67915D89"/>
    <w:rsid w:val="67A47BAB"/>
    <w:rsid w:val="67BA708E"/>
    <w:rsid w:val="67C717AB"/>
    <w:rsid w:val="67CB129B"/>
    <w:rsid w:val="67E45EB9"/>
    <w:rsid w:val="67F3434E"/>
    <w:rsid w:val="67FD51CC"/>
    <w:rsid w:val="680622D3"/>
    <w:rsid w:val="68064081"/>
    <w:rsid w:val="682C160E"/>
    <w:rsid w:val="683010FE"/>
    <w:rsid w:val="68556DB7"/>
    <w:rsid w:val="686139AD"/>
    <w:rsid w:val="686C0FFB"/>
    <w:rsid w:val="687234C5"/>
    <w:rsid w:val="688276C2"/>
    <w:rsid w:val="68996CA3"/>
    <w:rsid w:val="68A05D16"/>
    <w:rsid w:val="68A815DC"/>
    <w:rsid w:val="68BF0660"/>
    <w:rsid w:val="68C46D27"/>
    <w:rsid w:val="68D221B5"/>
    <w:rsid w:val="68DE7DC1"/>
    <w:rsid w:val="68E36170"/>
    <w:rsid w:val="68E51EE8"/>
    <w:rsid w:val="68F44821"/>
    <w:rsid w:val="690F01B7"/>
    <w:rsid w:val="691B6FB1"/>
    <w:rsid w:val="692B6095"/>
    <w:rsid w:val="692F13B6"/>
    <w:rsid w:val="693E3CEF"/>
    <w:rsid w:val="69472A1A"/>
    <w:rsid w:val="69562DE6"/>
    <w:rsid w:val="695E7EED"/>
    <w:rsid w:val="69AF24F6"/>
    <w:rsid w:val="69B33D95"/>
    <w:rsid w:val="69F820EF"/>
    <w:rsid w:val="6A010FA4"/>
    <w:rsid w:val="6A2068AC"/>
    <w:rsid w:val="6A4F0F97"/>
    <w:rsid w:val="6A633A0D"/>
    <w:rsid w:val="6A794CDF"/>
    <w:rsid w:val="6A823961"/>
    <w:rsid w:val="6A883473"/>
    <w:rsid w:val="6A957F7D"/>
    <w:rsid w:val="6A9C0CCD"/>
    <w:rsid w:val="6AA656A7"/>
    <w:rsid w:val="6AB04778"/>
    <w:rsid w:val="6AD71D05"/>
    <w:rsid w:val="6AD761A9"/>
    <w:rsid w:val="6AE306AA"/>
    <w:rsid w:val="6AEF704E"/>
    <w:rsid w:val="6AF26B3F"/>
    <w:rsid w:val="6B032AFA"/>
    <w:rsid w:val="6B0845B4"/>
    <w:rsid w:val="6B113469"/>
    <w:rsid w:val="6B217424"/>
    <w:rsid w:val="6B2B4A32"/>
    <w:rsid w:val="6B2F25A6"/>
    <w:rsid w:val="6B301415"/>
    <w:rsid w:val="6B361121"/>
    <w:rsid w:val="6B3D24B0"/>
    <w:rsid w:val="6B403D4E"/>
    <w:rsid w:val="6B4542F4"/>
    <w:rsid w:val="6B59096C"/>
    <w:rsid w:val="6B5E2426"/>
    <w:rsid w:val="6B6712DB"/>
    <w:rsid w:val="6B6A7D96"/>
    <w:rsid w:val="6BA053F0"/>
    <w:rsid w:val="6BB22A33"/>
    <w:rsid w:val="6BB87D88"/>
    <w:rsid w:val="6BD149A6"/>
    <w:rsid w:val="6BE02E3B"/>
    <w:rsid w:val="6BF055A6"/>
    <w:rsid w:val="6BF07522"/>
    <w:rsid w:val="6BFF59B7"/>
    <w:rsid w:val="6C0B610A"/>
    <w:rsid w:val="6C104B90"/>
    <w:rsid w:val="6C156F89"/>
    <w:rsid w:val="6C2C3F89"/>
    <w:rsid w:val="6C313697"/>
    <w:rsid w:val="6C335661"/>
    <w:rsid w:val="6C3C2767"/>
    <w:rsid w:val="6C5F1FB2"/>
    <w:rsid w:val="6C6A3634"/>
    <w:rsid w:val="6C6E48EB"/>
    <w:rsid w:val="6C7517D5"/>
    <w:rsid w:val="6C865790"/>
    <w:rsid w:val="6C8D2FC3"/>
    <w:rsid w:val="6CB0280D"/>
    <w:rsid w:val="6CB30550"/>
    <w:rsid w:val="6CBA7B30"/>
    <w:rsid w:val="6CC162A4"/>
    <w:rsid w:val="6CC50F15"/>
    <w:rsid w:val="6CD97FB6"/>
    <w:rsid w:val="6CDF1345"/>
    <w:rsid w:val="6CE10C19"/>
    <w:rsid w:val="6CE64481"/>
    <w:rsid w:val="6CF92406"/>
    <w:rsid w:val="6D035033"/>
    <w:rsid w:val="6D062D75"/>
    <w:rsid w:val="6D0668D1"/>
    <w:rsid w:val="6D1C60F5"/>
    <w:rsid w:val="6D2154B9"/>
    <w:rsid w:val="6D282F0D"/>
    <w:rsid w:val="6D3421A5"/>
    <w:rsid w:val="6D396CA7"/>
    <w:rsid w:val="6D793547"/>
    <w:rsid w:val="6D8053AE"/>
    <w:rsid w:val="6D8223FC"/>
    <w:rsid w:val="6D8C00B5"/>
    <w:rsid w:val="6DA21719"/>
    <w:rsid w:val="6DAD4F9F"/>
    <w:rsid w:val="6DD10C8D"/>
    <w:rsid w:val="6DE54739"/>
    <w:rsid w:val="6E0E1EE1"/>
    <w:rsid w:val="6E166FE8"/>
    <w:rsid w:val="6E5F098F"/>
    <w:rsid w:val="6E751F61"/>
    <w:rsid w:val="6E753D0F"/>
    <w:rsid w:val="6E7D018F"/>
    <w:rsid w:val="6E9817AB"/>
    <w:rsid w:val="6E9F2B3A"/>
    <w:rsid w:val="6EA91C0A"/>
    <w:rsid w:val="6EAC26B6"/>
    <w:rsid w:val="6EBA3E17"/>
    <w:rsid w:val="6EC66318"/>
    <w:rsid w:val="6ECD6A46"/>
    <w:rsid w:val="6ED15AA2"/>
    <w:rsid w:val="6ED21161"/>
    <w:rsid w:val="6EDF562C"/>
    <w:rsid w:val="6EE70B6F"/>
    <w:rsid w:val="6F084B83"/>
    <w:rsid w:val="6F0A08FB"/>
    <w:rsid w:val="6F13168C"/>
    <w:rsid w:val="6F1512A9"/>
    <w:rsid w:val="6F235519"/>
    <w:rsid w:val="6F280D81"/>
    <w:rsid w:val="6F2A3859"/>
    <w:rsid w:val="6F321C00"/>
    <w:rsid w:val="6F3B6D06"/>
    <w:rsid w:val="6F490CF7"/>
    <w:rsid w:val="6F516715"/>
    <w:rsid w:val="6F71097A"/>
    <w:rsid w:val="6F7C731F"/>
    <w:rsid w:val="6F907417"/>
    <w:rsid w:val="6FA81EC2"/>
    <w:rsid w:val="6FC211D5"/>
    <w:rsid w:val="6FC50CC6"/>
    <w:rsid w:val="6FCC091D"/>
    <w:rsid w:val="6FCF38F2"/>
    <w:rsid w:val="6FCF744E"/>
    <w:rsid w:val="6FDB2297"/>
    <w:rsid w:val="6FE2140B"/>
    <w:rsid w:val="6FEC0566"/>
    <w:rsid w:val="6FFE1AE2"/>
    <w:rsid w:val="70231548"/>
    <w:rsid w:val="7023779A"/>
    <w:rsid w:val="7040034C"/>
    <w:rsid w:val="70716758"/>
    <w:rsid w:val="70781894"/>
    <w:rsid w:val="707A1AB0"/>
    <w:rsid w:val="70967F6C"/>
    <w:rsid w:val="70B84386"/>
    <w:rsid w:val="70CE7706"/>
    <w:rsid w:val="70EE7DA8"/>
    <w:rsid w:val="70F133F4"/>
    <w:rsid w:val="71123A97"/>
    <w:rsid w:val="71285068"/>
    <w:rsid w:val="7141437C"/>
    <w:rsid w:val="715272A5"/>
    <w:rsid w:val="71573B9F"/>
    <w:rsid w:val="71763AC8"/>
    <w:rsid w:val="719165C3"/>
    <w:rsid w:val="71B7248B"/>
    <w:rsid w:val="71CF615B"/>
    <w:rsid w:val="71FB09CF"/>
    <w:rsid w:val="721469FD"/>
    <w:rsid w:val="721D0945"/>
    <w:rsid w:val="722241AD"/>
    <w:rsid w:val="72227D09"/>
    <w:rsid w:val="722A3062"/>
    <w:rsid w:val="725325B9"/>
    <w:rsid w:val="727B38BE"/>
    <w:rsid w:val="72914E8F"/>
    <w:rsid w:val="729F57FE"/>
    <w:rsid w:val="729F75AC"/>
    <w:rsid w:val="72B8066E"/>
    <w:rsid w:val="72FB2919"/>
    <w:rsid w:val="731D4975"/>
    <w:rsid w:val="733221CE"/>
    <w:rsid w:val="733A72D5"/>
    <w:rsid w:val="734463A5"/>
    <w:rsid w:val="73522870"/>
    <w:rsid w:val="735412B8"/>
    <w:rsid w:val="735859AD"/>
    <w:rsid w:val="73804742"/>
    <w:rsid w:val="738829B1"/>
    <w:rsid w:val="738F5872"/>
    <w:rsid w:val="73920EBF"/>
    <w:rsid w:val="73993FFB"/>
    <w:rsid w:val="73A17B8F"/>
    <w:rsid w:val="73D43285"/>
    <w:rsid w:val="73DE4104"/>
    <w:rsid w:val="73E3171A"/>
    <w:rsid w:val="73ED6939"/>
    <w:rsid w:val="73FC0A2E"/>
    <w:rsid w:val="74143FCA"/>
    <w:rsid w:val="7419513C"/>
    <w:rsid w:val="742E508B"/>
    <w:rsid w:val="743E2DF5"/>
    <w:rsid w:val="74424693"/>
    <w:rsid w:val="746F2D2A"/>
    <w:rsid w:val="74784559"/>
    <w:rsid w:val="74786307"/>
    <w:rsid w:val="747F7695"/>
    <w:rsid w:val="74846358"/>
    <w:rsid w:val="74884070"/>
    <w:rsid w:val="749649DF"/>
    <w:rsid w:val="74A302A1"/>
    <w:rsid w:val="74A92964"/>
    <w:rsid w:val="74B51ECE"/>
    <w:rsid w:val="74BD01BD"/>
    <w:rsid w:val="74D55484"/>
    <w:rsid w:val="74DF1EE2"/>
    <w:rsid w:val="74FA58CA"/>
    <w:rsid w:val="751B204C"/>
    <w:rsid w:val="753D30AC"/>
    <w:rsid w:val="755C0F0C"/>
    <w:rsid w:val="75662603"/>
    <w:rsid w:val="757271FA"/>
    <w:rsid w:val="758646C2"/>
    <w:rsid w:val="75882579"/>
    <w:rsid w:val="758E56B6"/>
    <w:rsid w:val="7592164A"/>
    <w:rsid w:val="759233F8"/>
    <w:rsid w:val="760D6F22"/>
    <w:rsid w:val="760F4A49"/>
    <w:rsid w:val="763E5D10"/>
    <w:rsid w:val="76426BCC"/>
    <w:rsid w:val="766600E4"/>
    <w:rsid w:val="768B39A6"/>
    <w:rsid w:val="76A96C4B"/>
    <w:rsid w:val="76D0584B"/>
    <w:rsid w:val="76D65566"/>
    <w:rsid w:val="76E063E5"/>
    <w:rsid w:val="76E9529A"/>
    <w:rsid w:val="77040325"/>
    <w:rsid w:val="771D6B9E"/>
    <w:rsid w:val="77242776"/>
    <w:rsid w:val="773109EF"/>
    <w:rsid w:val="77336515"/>
    <w:rsid w:val="773A3D47"/>
    <w:rsid w:val="77476464"/>
    <w:rsid w:val="7758241F"/>
    <w:rsid w:val="77665C4A"/>
    <w:rsid w:val="77846D70"/>
    <w:rsid w:val="77893E89"/>
    <w:rsid w:val="77A17922"/>
    <w:rsid w:val="77A613DD"/>
    <w:rsid w:val="77BD2282"/>
    <w:rsid w:val="77C36EA2"/>
    <w:rsid w:val="77C8455D"/>
    <w:rsid w:val="77EB6DF0"/>
    <w:rsid w:val="77F75794"/>
    <w:rsid w:val="7805123C"/>
    <w:rsid w:val="78180CB0"/>
    <w:rsid w:val="78250553"/>
    <w:rsid w:val="78340358"/>
    <w:rsid w:val="78570929"/>
    <w:rsid w:val="78654DF4"/>
    <w:rsid w:val="786F7A21"/>
    <w:rsid w:val="78850FF2"/>
    <w:rsid w:val="78911745"/>
    <w:rsid w:val="78A05E2C"/>
    <w:rsid w:val="78A551F0"/>
    <w:rsid w:val="78CD4747"/>
    <w:rsid w:val="78EC72C3"/>
    <w:rsid w:val="79020895"/>
    <w:rsid w:val="79023BD1"/>
    <w:rsid w:val="790A7749"/>
    <w:rsid w:val="79132AA2"/>
    <w:rsid w:val="79256331"/>
    <w:rsid w:val="79312F28"/>
    <w:rsid w:val="794744F9"/>
    <w:rsid w:val="796C21B2"/>
    <w:rsid w:val="79764DDF"/>
    <w:rsid w:val="79892D64"/>
    <w:rsid w:val="798D7CF1"/>
    <w:rsid w:val="79905EA0"/>
    <w:rsid w:val="79933799"/>
    <w:rsid w:val="79B67848"/>
    <w:rsid w:val="79B80F53"/>
    <w:rsid w:val="79BA116F"/>
    <w:rsid w:val="79C6026E"/>
    <w:rsid w:val="79E306C6"/>
    <w:rsid w:val="79ED6E4F"/>
    <w:rsid w:val="79EE223C"/>
    <w:rsid w:val="7A093164"/>
    <w:rsid w:val="7A1E16FE"/>
    <w:rsid w:val="7A480529"/>
    <w:rsid w:val="7A551B6E"/>
    <w:rsid w:val="7A5B64AE"/>
    <w:rsid w:val="7A756E44"/>
    <w:rsid w:val="7AA5597C"/>
    <w:rsid w:val="7AB9350C"/>
    <w:rsid w:val="7ABE6A3D"/>
    <w:rsid w:val="7AD26045"/>
    <w:rsid w:val="7AF13F58"/>
    <w:rsid w:val="7B1623D5"/>
    <w:rsid w:val="7B2965AD"/>
    <w:rsid w:val="7B2E3BC3"/>
    <w:rsid w:val="7B446F42"/>
    <w:rsid w:val="7B5A520B"/>
    <w:rsid w:val="7B5A6766"/>
    <w:rsid w:val="7B7A0BB6"/>
    <w:rsid w:val="7BAC5117"/>
    <w:rsid w:val="7BCB7794"/>
    <w:rsid w:val="7C174657"/>
    <w:rsid w:val="7C1A5EF5"/>
    <w:rsid w:val="7C1E3C37"/>
    <w:rsid w:val="7C29438A"/>
    <w:rsid w:val="7C477E59"/>
    <w:rsid w:val="7C75137E"/>
    <w:rsid w:val="7C7F3FAA"/>
    <w:rsid w:val="7C8176F6"/>
    <w:rsid w:val="7C865339"/>
    <w:rsid w:val="7C9D4A7D"/>
    <w:rsid w:val="7CA12173"/>
    <w:rsid w:val="7CA16EE9"/>
    <w:rsid w:val="7CAD4FBB"/>
    <w:rsid w:val="7CB011BF"/>
    <w:rsid w:val="7CB4634A"/>
    <w:rsid w:val="7CB65C1E"/>
    <w:rsid w:val="7CD45530"/>
    <w:rsid w:val="7CE34539"/>
    <w:rsid w:val="7D3354C1"/>
    <w:rsid w:val="7D4F6073"/>
    <w:rsid w:val="7D5611AF"/>
    <w:rsid w:val="7D5F44EC"/>
    <w:rsid w:val="7D7B4E45"/>
    <w:rsid w:val="7D935010"/>
    <w:rsid w:val="7D9A72EE"/>
    <w:rsid w:val="7DDF73F6"/>
    <w:rsid w:val="7DED1B13"/>
    <w:rsid w:val="7E066731"/>
    <w:rsid w:val="7E0724A9"/>
    <w:rsid w:val="7E12157A"/>
    <w:rsid w:val="7E156974"/>
    <w:rsid w:val="7E374B3D"/>
    <w:rsid w:val="7E553215"/>
    <w:rsid w:val="7E5F22E5"/>
    <w:rsid w:val="7E6B6EDC"/>
    <w:rsid w:val="7E7538B7"/>
    <w:rsid w:val="7EBE700C"/>
    <w:rsid w:val="7EC95B9F"/>
    <w:rsid w:val="7EF02F3D"/>
    <w:rsid w:val="7EFC18E2"/>
    <w:rsid w:val="7EFE0940"/>
    <w:rsid w:val="7F005876"/>
    <w:rsid w:val="7F0B7D77"/>
    <w:rsid w:val="7F0F1615"/>
    <w:rsid w:val="7F1B3E68"/>
    <w:rsid w:val="7F1B445E"/>
    <w:rsid w:val="7F1D01D6"/>
    <w:rsid w:val="7F2A644F"/>
    <w:rsid w:val="7F3B68AE"/>
    <w:rsid w:val="7F3C6183"/>
    <w:rsid w:val="7F604567"/>
    <w:rsid w:val="7F686F78"/>
    <w:rsid w:val="7F6A7194"/>
    <w:rsid w:val="7F8F2756"/>
    <w:rsid w:val="7FA06711"/>
    <w:rsid w:val="7FBE3CCE"/>
    <w:rsid w:val="7FD34D3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1A259EE"/>
  <w15:docId w15:val="{8B3F517A-35F3-479B-BCD3-B8D11AC0E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unhideWhenUsed="1" w:qFormat="1"/>
    <w:lsdException w:name="heading 3" w:semiHidden="1" w:uiPriority="9"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qFormat="1"/>
    <w:lsdException w:name="toc 2"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uiPriority="99"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line="576" w:lineRule="auto"/>
      <w:outlineLvl w:val="0"/>
    </w:pPr>
    <w:rPr>
      <w:b/>
      <w:kern w:val="44"/>
      <w:sz w:val="32"/>
    </w:rPr>
  </w:style>
  <w:style w:type="paragraph" w:styleId="2">
    <w:name w:val="heading 2"/>
    <w:basedOn w:val="a"/>
    <w:next w:val="a"/>
    <w:link w:val="20"/>
    <w:uiPriority w:val="9"/>
    <w:unhideWhenUsed/>
    <w:qFormat/>
    <w:pPr>
      <w:keepNext/>
      <w:keepLines/>
      <w:spacing w:line="413" w:lineRule="auto"/>
      <w:outlineLvl w:val="1"/>
    </w:pPr>
    <w:rPr>
      <w:rFonts w:ascii="Arial" w:eastAsia="黑体" w:hAnsi="Arial"/>
      <w:b/>
      <w:sz w:val="28"/>
    </w:rPr>
  </w:style>
  <w:style w:type="paragraph" w:styleId="3">
    <w:name w:val="heading 3"/>
    <w:basedOn w:val="a"/>
    <w:next w:val="a"/>
    <w:link w:val="30"/>
    <w:uiPriority w:val="9"/>
    <w:unhideWhenUsed/>
    <w:qFormat/>
    <w:rsid w:val="00363216"/>
    <w:pPr>
      <w:keepNext/>
      <w:keepLines/>
      <w:widowControl/>
      <w:spacing w:before="200" w:after="80"/>
      <w:jc w:val="left"/>
      <w:outlineLvl w:val="2"/>
    </w:pPr>
    <w:rPr>
      <w:rFonts w:ascii="Arial" w:eastAsiaTheme="majorEastAsia" w:hAnsi="Arial" w:cstheme="majorBidi"/>
      <w:b/>
      <w:caps/>
      <w:color w:val="000000" w:themeColor="text1"/>
      <w:kern w:val="0"/>
      <w:sz w:val="22"/>
      <w:lang w:val="en-GB" w:eastAsia="en-US"/>
    </w:rPr>
  </w:style>
  <w:style w:type="paragraph" w:styleId="4">
    <w:name w:val="heading 4"/>
    <w:basedOn w:val="a"/>
    <w:next w:val="a"/>
    <w:unhideWhenUsed/>
    <w:qFormat/>
    <w:pPr>
      <w:keepNext/>
      <w:keepLines/>
      <w:spacing w:line="372" w:lineRule="auto"/>
      <w:outlineLvl w:val="3"/>
    </w:pPr>
    <w:rPr>
      <w:rFonts w:ascii="Arial" w:eastAsia="黑体" w:hAnsi="Arial"/>
      <w:b/>
      <w:sz w:val="28"/>
    </w:rPr>
  </w:style>
  <w:style w:type="paragraph" w:styleId="5">
    <w:name w:val="heading 5"/>
    <w:basedOn w:val="a"/>
    <w:next w:val="a"/>
    <w:link w:val="50"/>
    <w:unhideWhenUsed/>
    <w:qFormat/>
    <w:pPr>
      <w:keepNext/>
      <w:keepLines/>
      <w:spacing w:line="372" w:lineRule="auto"/>
      <w:outlineLvl w:val="4"/>
    </w:pPr>
    <w:rPr>
      <w:sz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link w:val="a5"/>
    <w:uiPriority w:val="99"/>
    <w:unhideWhenUsed/>
    <w:qFormat/>
    <w:pPr>
      <w:ind w:firstLineChars="100" w:firstLine="420"/>
    </w:pPr>
  </w:style>
  <w:style w:type="paragraph" w:styleId="a4">
    <w:name w:val="Body Text"/>
    <w:basedOn w:val="a"/>
    <w:link w:val="a6"/>
    <w:uiPriority w:val="99"/>
    <w:unhideWhenUsed/>
    <w:qFormat/>
    <w:pPr>
      <w:spacing w:after="120"/>
    </w:pPr>
  </w:style>
  <w:style w:type="character" w:customStyle="1" w:styleId="a6">
    <w:name w:val="正文文本 字符"/>
    <w:basedOn w:val="a1"/>
    <w:link w:val="a4"/>
    <w:uiPriority w:val="99"/>
    <w:rsid w:val="00363216"/>
    <w:rPr>
      <w:rFonts w:asciiTheme="minorHAnsi" w:eastAsiaTheme="minorEastAsia" w:hAnsiTheme="minorHAnsi" w:cstheme="minorBidi"/>
      <w:kern w:val="2"/>
      <w:sz w:val="21"/>
      <w:szCs w:val="24"/>
    </w:rPr>
  </w:style>
  <w:style w:type="character" w:customStyle="1" w:styleId="a5">
    <w:name w:val="正文文本首行缩进 字符"/>
    <w:basedOn w:val="a6"/>
    <w:link w:val="a0"/>
    <w:uiPriority w:val="99"/>
    <w:rsid w:val="00363216"/>
    <w:rPr>
      <w:rFonts w:asciiTheme="minorHAnsi" w:eastAsiaTheme="minorEastAsia" w:hAnsiTheme="minorHAnsi" w:cstheme="minorBidi"/>
      <w:kern w:val="2"/>
      <w:sz w:val="21"/>
      <w:szCs w:val="24"/>
    </w:rPr>
  </w:style>
  <w:style w:type="character" w:customStyle="1" w:styleId="20">
    <w:name w:val="标题 2 字符"/>
    <w:link w:val="2"/>
    <w:qFormat/>
    <w:rPr>
      <w:rFonts w:ascii="Arial" w:eastAsia="黑体" w:hAnsi="Arial"/>
      <w:b/>
      <w:sz w:val="28"/>
    </w:rPr>
  </w:style>
  <w:style w:type="character" w:customStyle="1" w:styleId="50">
    <w:name w:val="标题 5 字符"/>
    <w:link w:val="5"/>
    <w:qFormat/>
    <w:rPr>
      <w:rFonts w:asciiTheme="minorHAnsi" w:eastAsiaTheme="minorEastAsia" w:hAnsiTheme="minorHAnsi"/>
      <w:sz w:val="24"/>
    </w:rPr>
  </w:style>
  <w:style w:type="paragraph" w:styleId="a7">
    <w:name w:val="Balloon Text"/>
    <w:basedOn w:val="a"/>
    <w:link w:val="a8"/>
    <w:qFormat/>
    <w:rPr>
      <w:sz w:val="18"/>
      <w:szCs w:val="18"/>
    </w:rPr>
  </w:style>
  <w:style w:type="character" w:customStyle="1" w:styleId="a8">
    <w:name w:val="批注框文本 字符"/>
    <w:basedOn w:val="a1"/>
    <w:link w:val="a7"/>
    <w:qFormat/>
    <w:rPr>
      <w:rFonts w:asciiTheme="minorHAnsi" w:eastAsiaTheme="minorEastAsia" w:hAnsiTheme="minorHAnsi" w:cstheme="minorBidi"/>
      <w:kern w:val="2"/>
      <w:sz w:val="18"/>
      <w:szCs w:val="18"/>
    </w:rPr>
  </w:style>
  <w:style w:type="paragraph" w:styleId="a9">
    <w:name w:val="footer"/>
    <w:basedOn w:val="a"/>
    <w:link w:val="aa"/>
    <w:uiPriority w:val="99"/>
    <w:qFormat/>
    <w:pPr>
      <w:tabs>
        <w:tab w:val="center" w:pos="4153"/>
        <w:tab w:val="right" w:pos="8306"/>
      </w:tabs>
      <w:snapToGrid w:val="0"/>
      <w:jc w:val="left"/>
    </w:pPr>
    <w:rPr>
      <w:rFonts w:ascii="Times New Roman" w:eastAsia="宋体" w:hAnsi="Times New Roman" w:cs="Times New Roman"/>
      <w:sz w:val="18"/>
      <w:szCs w:val="20"/>
    </w:rPr>
  </w:style>
  <w:style w:type="character" w:customStyle="1" w:styleId="aa">
    <w:name w:val="页脚 字符"/>
    <w:basedOn w:val="a1"/>
    <w:link w:val="a9"/>
    <w:uiPriority w:val="99"/>
    <w:qFormat/>
    <w:rPr>
      <w:kern w:val="2"/>
      <w:sz w:val="18"/>
    </w:rPr>
  </w:style>
  <w:style w:type="paragraph" w:styleId="ab">
    <w:name w:val="header"/>
    <w:basedOn w:val="a"/>
    <w:link w:val="ac"/>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eastAsia="宋体" w:hAnsi="Times New Roman" w:cs="Times New Roman"/>
      <w:sz w:val="18"/>
      <w:szCs w:val="20"/>
    </w:rPr>
  </w:style>
  <w:style w:type="character" w:customStyle="1" w:styleId="ac">
    <w:name w:val="页眉 字符"/>
    <w:basedOn w:val="a1"/>
    <w:link w:val="ab"/>
    <w:uiPriority w:val="99"/>
    <w:rsid w:val="00363216"/>
    <w:rPr>
      <w:kern w:val="2"/>
      <w:sz w:val="18"/>
    </w:rPr>
  </w:style>
  <w:style w:type="paragraph" w:styleId="TOC1">
    <w:name w:val="toc 1"/>
    <w:basedOn w:val="a"/>
    <w:next w:val="a"/>
    <w:qFormat/>
  </w:style>
  <w:style w:type="paragraph" w:styleId="TOC2">
    <w:name w:val="toc 2"/>
    <w:basedOn w:val="a"/>
    <w:next w:val="a"/>
    <w:qFormat/>
    <w:pPr>
      <w:ind w:leftChars="200" w:left="420"/>
    </w:pPr>
  </w:style>
  <w:style w:type="table" w:styleId="ad">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age number"/>
    <w:basedOn w:val="a1"/>
    <w:qFormat/>
    <w:rPr>
      <w:rFonts w:ascii="Times New Roman" w:eastAsia="宋体" w:hAnsi="Times New Roman"/>
    </w:rPr>
  </w:style>
  <w:style w:type="paragraph" w:customStyle="1" w:styleId="Default">
    <w:name w:val="Default"/>
    <w:unhideWhenUsed/>
    <w:qFormat/>
    <w:pPr>
      <w:widowControl w:val="0"/>
      <w:autoSpaceDE w:val="0"/>
      <w:autoSpaceDN w:val="0"/>
      <w:adjustRightInd w:val="0"/>
    </w:pPr>
    <w:rPr>
      <w:rFonts w:ascii="Calibri" w:hAnsi="Calibri" w:cstheme="minorBidi" w:hint="eastAsia"/>
      <w:color w:val="000000"/>
      <w:sz w:val="24"/>
      <w:szCs w:val="22"/>
    </w:rPr>
  </w:style>
  <w:style w:type="paragraph" w:styleId="af">
    <w:name w:val="List Paragraph"/>
    <w:basedOn w:val="a"/>
    <w:uiPriority w:val="1"/>
    <w:unhideWhenUsed/>
    <w:qFormat/>
    <w:pPr>
      <w:ind w:firstLineChars="200" w:firstLine="420"/>
    </w:pPr>
  </w:style>
  <w:style w:type="paragraph" w:customStyle="1" w:styleId="10">
    <w:name w:val="样式1"/>
    <w:basedOn w:val="2"/>
    <w:qFormat/>
    <w:pPr>
      <w:spacing w:before="260" w:after="260" w:line="520" w:lineRule="exact"/>
      <w:ind w:hangingChars="170" w:hanging="357"/>
    </w:pPr>
    <w:rPr>
      <w:rFonts w:ascii="Cambria" w:hAnsi="Cambria" w:cs="Times New Roman"/>
      <w:b w:val="0"/>
      <w:kern w:val="0"/>
      <w:szCs w:val="32"/>
    </w:rPr>
  </w:style>
  <w:style w:type="paragraph" w:customStyle="1" w:styleId="11">
    <w:name w:val="列出段落1"/>
    <w:basedOn w:val="a"/>
    <w:uiPriority w:val="34"/>
    <w:qFormat/>
    <w:pPr>
      <w:ind w:firstLineChars="200" w:firstLine="420"/>
    </w:pPr>
    <w:rPr>
      <w:rFonts w:ascii="Times New Roman" w:eastAsia="宋体" w:hAnsi="Times New Roman" w:cs="Times New Roman"/>
    </w:rPr>
  </w:style>
  <w:style w:type="paragraph" w:customStyle="1" w:styleId="Af0">
    <w:name w:val="正文 A"/>
    <w:qFormat/>
    <w:pPr>
      <w:framePr w:wrap="around" w:hAnchor="text" w:y="1"/>
      <w:widowControl w:val="0"/>
      <w:jc w:val="both"/>
    </w:pPr>
    <w:rPr>
      <w:rFonts w:ascii="Calibri" w:eastAsia="Calibri" w:hAnsi="Calibri" w:cs="Calibri"/>
      <w:color w:val="000000"/>
      <w:kern w:val="2"/>
      <w:sz w:val="21"/>
      <w:szCs w:val="21"/>
      <w:u w:color="000000"/>
    </w:rPr>
  </w:style>
  <w:style w:type="character" w:customStyle="1" w:styleId="af1">
    <w:name w:val="无"/>
    <w:qFormat/>
  </w:style>
  <w:style w:type="paragraph" w:customStyle="1" w:styleId="af2">
    <w:name w:val="页眉与页脚"/>
    <w:qFormat/>
    <w:pPr>
      <w:framePr w:wrap="around" w:hAnchor="text" w:y="1"/>
      <w:tabs>
        <w:tab w:val="right" w:pos="9020"/>
      </w:tabs>
    </w:pPr>
    <w:rPr>
      <w:rFonts w:ascii="Helvetica Neue" w:eastAsia="Arial Unicode MS" w:hAnsi="Helvetica Neue" w:cs="Arial Unicode MS"/>
      <w:color w:val="000000"/>
      <w:sz w:val="24"/>
      <w:szCs w:val="24"/>
    </w:rPr>
  </w:style>
  <w:style w:type="paragraph" w:customStyle="1" w:styleId="12">
    <w:name w:val="页脚1"/>
    <w:qFormat/>
    <w:pPr>
      <w:framePr w:wrap="around" w:hAnchor="text" w:y="1"/>
      <w:widowControl w:val="0"/>
      <w:tabs>
        <w:tab w:val="center" w:pos="4153"/>
        <w:tab w:val="right" w:pos="8306"/>
      </w:tabs>
    </w:pPr>
    <w:rPr>
      <w:rFonts w:ascii="Calibri" w:eastAsia="Calibri" w:hAnsi="Calibri" w:cs="Calibri"/>
      <w:color w:val="000000"/>
      <w:kern w:val="2"/>
      <w:sz w:val="18"/>
      <w:szCs w:val="18"/>
      <w:u w:color="000000"/>
    </w:rPr>
  </w:style>
  <w:style w:type="table" w:customStyle="1" w:styleId="TableNormal">
    <w:name w:val="Table Normal"/>
    <w:uiPriority w:val="2"/>
    <w:unhideWhenUsed/>
    <w:qFormat/>
    <w:tblPr>
      <w:tblCellMar>
        <w:top w:w="0" w:type="dxa"/>
        <w:left w:w="0" w:type="dxa"/>
        <w:bottom w:w="0" w:type="dxa"/>
        <w:right w:w="0" w:type="dxa"/>
      </w:tblCellMar>
    </w:tblPr>
  </w:style>
  <w:style w:type="character" w:customStyle="1" w:styleId="30">
    <w:name w:val="标题 3 字符"/>
    <w:basedOn w:val="a1"/>
    <w:link w:val="3"/>
    <w:uiPriority w:val="9"/>
    <w:qFormat/>
    <w:rsid w:val="00363216"/>
    <w:rPr>
      <w:rFonts w:ascii="Arial" w:eastAsiaTheme="majorEastAsia" w:hAnsi="Arial" w:cstheme="majorBidi"/>
      <w:b/>
      <w:caps/>
      <w:color w:val="000000" w:themeColor="text1"/>
      <w:sz w:val="22"/>
      <w:szCs w:val="24"/>
      <w:lang w:val="en-GB" w:eastAsia="en-US"/>
    </w:rPr>
  </w:style>
  <w:style w:type="paragraph" w:customStyle="1" w:styleId="TableParagraph">
    <w:name w:val="Table Paragraph"/>
    <w:basedOn w:val="a"/>
    <w:uiPriority w:val="1"/>
    <w:qFormat/>
    <w:rsid w:val="007164AC"/>
    <w:pPr>
      <w:autoSpaceDE w:val="0"/>
      <w:autoSpaceDN w:val="0"/>
      <w:spacing w:before="94"/>
      <w:ind w:left="50"/>
      <w:jc w:val="left"/>
    </w:pPr>
    <w:rPr>
      <w:rFonts w:ascii="宋体" w:eastAsia="宋体" w:hAnsi="宋体" w:cs="宋体"/>
      <w:kern w:val="0"/>
      <w:sz w:val="22"/>
      <w:szCs w:val="22"/>
    </w:rPr>
  </w:style>
  <w:style w:type="paragraph" w:styleId="af3">
    <w:name w:val="Title"/>
    <w:basedOn w:val="a"/>
    <w:link w:val="af4"/>
    <w:uiPriority w:val="10"/>
    <w:qFormat/>
    <w:rsid w:val="00736E00"/>
    <w:pPr>
      <w:autoSpaceDE w:val="0"/>
      <w:autoSpaceDN w:val="0"/>
      <w:ind w:right="802"/>
      <w:jc w:val="center"/>
    </w:pPr>
    <w:rPr>
      <w:rFonts w:ascii="宋体" w:eastAsia="宋体" w:hAnsi="宋体" w:cs="宋体"/>
      <w:kern w:val="0"/>
      <w:sz w:val="48"/>
      <w:szCs w:val="48"/>
    </w:rPr>
  </w:style>
  <w:style w:type="character" w:customStyle="1" w:styleId="af4">
    <w:name w:val="标题 字符"/>
    <w:basedOn w:val="a1"/>
    <w:link w:val="af3"/>
    <w:uiPriority w:val="10"/>
    <w:rsid w:val="00736E00"/>
    <w:rPr>
      <w:rFonts w:ascii="宋体" w:hAnsi="宋体" w:cs="宋体"/>
      <w:sz w:val="48"/>
      <w:szCs w:val="48"/>
    </w:rPr>
  </w:style>
  <w:style w:type="character" w:styleId="af5">
    <w:name w:val="Hyperlink"/>
    <w:basedOn w:val="a1"/>
    <w:uiPriority w:val="99"/>
    <w:semiHidden/>
    <w:unhideWhenUsed/>
    <w:rsid w:val="00D20C91"/>
    <w:rPr>
      <w:color w:val="0563C1"/>
      <w:u w:val="single"/>
    </w:rPr>
  </w:style>
  <w:style w:type="character" w:styleId="af6">
    <w:name w:val="FollowedHyperlink"/>
    <w:basedOn w:val="a1"/>
    <w:uiPriority w:val="99"/>
    <w:semiHidden/>
    <w:unhideWhenUsed/>
    <w:rsid w:val="00D20C91"/>
    <w:rPr>
      <w:color w:val="954F72"/>
      <w:u w:val="single"/>
    </w:rPr>
  </w:style>
  <w:style w:type="paragraph" w:customStyle="1" w:styleId="msonormal0">
    <w:name w:val="msonormal"/>
    <w:basedOn w:val="a"/>
    <w:rsid w:val="00D20C91"/>
    <w:pPr>
      <w:widowControl/>
      <w:spacing w:before="100" w:beforeAutospacing="1" w:after="100" w:afterAutospacing="1"/>
      <w:jc w:val="left"/>
    </w:pPr>
    <w:rPr>
      <w:rFonts w:ascii="宋体" w:eastAsia="宋体" w:hAnsi="宋体" w:cs="宋体"/>
      <w:kern w:val="0"/>
      <w:sz w:val="24"/>
    </w:rPr>
  </w:style>
  <w:style w:type="paragraph" w:customStyle="1" w:styleId="xl63">
    <w:name w:val="xl63"/>
    <w:basedOn w:val="a"/>
    <w:rsid w:val="00D20C9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075541">
      <w:bodyDiv w:val="1"/>
      <w:marLeft w:val="0"/>
      <w:marRight w:val="0"/>
      <w:marTop w:val="0"/>
      <w:marBottom w:val="0"/>
      <w:divBdr>
        <w:top w:val="none" w:sz="0" w:space="0" w:color="auto"/>
        <w:left w:val="none" w:sz="0" w:space="0" w:color="auto"/>
        <w:bottom w:val="none" w:sz="0" w:space="0" w:color="auto"/>
        <w:right w:val="none" w:sz="0" w:space="0" w:color="auto"/>
      </w:divBdr>
    </w:div>
    <w:div w:id="590162234">
      <w:bodyDiv w:val="1"/>
      <w:marLeft w:val="0"/>
      <w:marRight w:val="0"/>
      <w:marTop w:val="0"/>
      <w:marBottom w:val="0"/>
      <w:divBdr>
        <w:top w:val="none" w:sz="0" w:space="0" w:color="auto"/>
        <w:left w:val="none" w:sz="0" w:space="0" w:color="auto"/>
        <w:bottom w:val="none" w:sz="0" w:space="0" w:color="auto"/>
        <w:right w:val="none" w:sz="0" w:space="0" w:color="auto"/>
      </w:divBdr>
    </w:div>
    <w:div w:id="7901310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F39E875-41F9-4ED5-A9CB-3CF0A4C5779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881</TotalTime>
  <Pages>44</Pages>
  <Words>6169</Words>
  <Characters>35169</Characters>
  <Application>Microsoft Office Word</Application>
  <DocSecurity>0</DocSecurity>
  <Lines>293</Lines>
  <Paragraphs>82</Paragraphs>
  <ScaleCrop>false</ScaleCrop>
  <Company>Sky123.Org</Company>
  <LinksUpToDate>false</LinksUpToDate>
  <CharactersWithSpaces>41256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admin3</dc:creator>
  <cp:lastModifiedBy>大师工作室-1</cp:lastModifiedBy>
  <cp:revision>26</cp:revision>
  <cp:lastPrinted>2022-01-21T08:38:00Z</cp:lastPrinted>
  <dcterms:created xsi:type="dcterms:W3CDTF">2023-05-05T06:30:00Z</dcterms:created>
  <dcterms:modified xsi:type="dcterms:W3CDTF">2023-05-30T05:41:00Z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35B5FB13FAD8499EADD910685C77ECF4</vt:lpwstr>
  </property>
</Properties>
</file>