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2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spacing w:line="592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保育（职工组）项目模块B、C、D样题</w:t>
      </w:r>
      <w:bookmarkEnd w:id="0"/>
    </w:p>
    <w:p>
      <w:pPr>
        <w:spacing w:line="592" w:lineRule="exact"/>
        <w:ind w:firstLine="880" w:firstLineChars="200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spacing w:line="592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模块B:</w:t>
      </w:r>
      <w:r>
        <w:rPr>
          <w:rFonts w:hint="default" w:ascii="Times New Roman" w:hAnsi="Times New Roman" w:eastAsia="方正仿宋_GBK" w:cs="Times New Roman"/>
          <w:kern w:val="2"/>
          <w:sz w:val="32"/>
          <w:szCs w:val="24"/>
          <w:lang w:val="en-US" w:eastAsia="zh-CN" w:bidi="ar-SA"/>
        </w:rPr>
        <w:t>卫生保健与护理</w:t>
      </w:r>
    </w:p>
    <w:p>
      <w:pPr>
        <w:pStyle w:val="4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考核场景：托育机构</w:t>
      </w:r>
    </w:p>
    <w:p>
      <w:pPr>
        <w:pStyle w:val="4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1.基础信息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spacing w:val="0"/>
          <w:kern w:val="2"/>
          <w:sz w:val="32"/>
          <w:szCs w:val="32"/>
          <w:lang w:val="en-US" w:eastAsia="zh-CN" w:bidi="ar-SA"/>
        </w:rPr>
        <w:t>朵朵，22月龄，早晨入园时，家长反馈幼儿晨起无发热、无呕吐腹泻，精神状态良好，进食正常。上午活动期间表现平稳，无异常症状，中午正常进食（食量与平日持平）。下午午睡醒来后，朵朵突然出现发热（体温38.2℃），随即发生呕吐，呕吐物为中午进食的食物残渣，无明显异味，精神状态萎靡，不愿活动、不愿饮水，疑似诺如病毒感染。</w:t>
      </w:r>
    </w:p>
    <w:p>
      <w:pPr>
        <w:pStyle w:val="4"/>
        <w:numPr>
          <w:ilvl w:val="0"/>
          <w:numId w:val="0"/>
        </w:numPr>
        <w:ind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2.任务说明：（任务完成时间为20分钟，包含读题和物品准备）</w:t>
      </w:r>
    </w:p>
    <w:p>
      <w:pPr>
        <w:pStyle w:val="4"/>
        <w:numPr>
          <w:ilvl w:val="0"/>
          <w:numId w:val="0"/>
        </w:numPr>
        <w:ind w:leftChars="0" w:firstLine="640" w:firstLineChars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（1）选手先进行试题阅读和用物准备，不得与裁判有任何形式的交流。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spacing w:val="0"/>
          <w:kern w:val="2"/>
          <w:sz w:val="32"/>
          <w:szCs w:val="32"/>
          <w:lang w:val="en-US" w:eastAsia="zh-CN" w:bidi="ar-SA"/>
        </w:rPr>
        <w:t>请严格按照诺如病毒感染相关防控要求，做好传染病管理工作。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spacing w:val="0"/>
          <w:kern w:val="2"/>
          <w:sz w:val="32"/>
          <w:szCs w:val="32"/>
          <w:lang w:val="en-US" w:eastAsia="zh-CN" w:bidi="ar-SA"/>
        </w:rPr>
        <w:t>规范处理朵朵的呕吐物，做好个人防护，避免病毒传播。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（4）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spacing w:val="0"/>
          <w:kern w:val="2"/>
          <w:sz w:val="32"/>
          <w:szCs w:val="32"/>
          <w:lang w:val="en-US" w:eastAsia="zh-CN" w:bidi="ar-SA"/>
        </w:rPr>
        <w:t>及时与朵朵家长有效沟通，告知幼儿情况、处理措施及后续注意事项。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sectPr>
          <w:footerReference r:id="rId3" w:type="default"/>
          <w:pgSz w:w="11906" w:h="16839"/>
          <w:pgMar w:top="1431" w:right="1408" w:bottom="1096" w:left="1414" w:header="0" w:footer="934" w:gutter="0"/>
          <w:pgNumType w:fmt="decimal"/>
          <w:cols w:space="720" w:num="1"/>
        </w:sect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（5）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spacing w:val="0"/>
          <w:kern w:val="2"/>
          <w:sz w:val="32"/>
          <w:szCs w:val="32"/>
          <w:lang w:val="en-US" w:eastAsia="zh-CN" w:bidi="ar-SA"/>
        </w:rPr>
        <w:t>对该疑似诺如病毒感染事件的管理流程进行复盘（哪些环节做得比较好，哪些环节需要提升），并针对实习保育师做好相应的指导。</w:t>
      </w:r>
    </w:p>
    <w:p>
      <w:pPr>
        <w:spacing w:line="592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模块C:</w:t>
      </w:r>
      <w:r>
        <w:rPr>
          <w:rFonts w:hint="default" w:ascii="Times New Roman" w:hAnsi="Times New Roman" w:eastAsia="方正仿宋_GBK" w:cs="Times New Roman"/>
          <w:kern w:val="2"/>
          <w:sz w:val="32"/>
          <w:szCs w:val="24"/>
          <w:lang w:val="en-US" w:eastAsia="zh-CN" w:bidi="ar-SA"/>
        </w:rPr>
        <w:t>意外伤害应急处置</w:t>
      </w:r>
    </w:p>
    <w:p>
      <w:pPr>
        <w:pStyle w:val="4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考核场景：托育机构</w:t>
      </w:r>
    </w:p>
    <w:p>
      <w:pPr>
        <w:pStyle w:val="4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1.基础信息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某托育机构托大班共有幼儿15名，某26月龄婴儿贝贝在户外活动过程中走路不稳跌倒，左腿膝盖下方局部皮肤破损，面积约1平方厘米，轻微出血，幼儿看到受伤的膝盖哭了起来。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下午午睡醒来幼儿豆豆（28月龄）突然面色苍白、双眼上翻、四肢抽搐，随即失去意识，观察胸部无起伏，确认发生心跳呼吸停止。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实习保育师因突发情况惊慌失措，无法开展有效处置。</w:t>
      </w:r>
    </w:p>
    <w:p>
      <w:pPr>
        <w:pStyle w:val="4"/>
        <w:numPr>
          <w:ilvl w:val="0"/>
          <w:numId w:val="0"/>
        </w:numPr>
        <w:ind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2.任务说明：（任务完成时间为20分钟，包含读题和物品准备）</w:t>
      </w:r>
    </w:p>
    <w:p>
      <w:pPr>
        <w:pStyle w:val="4"/>
        <w:numPr>
          <w:ilvl w:val="0"/>
          <w:numId w:val="0"/>
        </w:numPr>
        <w:ind w:leftChars="0" w:firstLine="640" w:firstLineChars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（1）选手先进行试题阅读和用物准备，不得与裁判有任何形式的交流。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（2）作为高级保育师请你针对贝贝的情况进行正确的处理，边处理边指导实习保育师。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（3）事后就贝贝受伤及处理情况和家长进行及时有效的沟通。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（4）请你为心脏呼吸骤停的豆豆进行正确的操作。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（5）事后请你和实习保育师就心肺复苏抢救过程进行复盘和指导。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592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模块D:早期发展支持</w:t>
      </w:r>
    </w:p>
    <w:p>
      <w:pPr>
        <w:pStyle w:val="4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考核场景：托育机构</w:t>
      </w:r>
    </w:p>
    <w:p>
      <w:pPr>
        <w:pStyle w:val="4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1.基础信息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在托育机构托大班中，保育师发现两岁半的男宝阳阳，近期出现不愿配合洗手、不愿收玩具等。保育师与家长沟通时，家长反馈阳阳在家有拒绝洗澡的行为，为帮助孩子养成良好生活习惯，家长会采取训斥、强迫的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作为托大班的保育师，请针对该月龄婴幼儿自我意识发展、规则意识薄弱、情绪冲动的发展特点，设计游戏活动方案并展示；结合阳阳的行为表现，设计科学养育家庭指导内容，并模拟展示家托沟通过程。</w:t>
      </w:r>
    </w:p>
    <w:p>
      <w:pPr>
        <w:pStyle w:val="4"/>
        <w:numPr>
          <w:ilvl w:val="0"/>
          <w:numId w:val="0"/>
        </w:numPr>
        <w:ind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2.任务说明：（任务完成总时长为30分钟）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（1）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作为托大班的保育师，请针对该月龄婴幼儿自我意识发展、规则意识薄弱、情绪冲动的发展特点，设计游戏活动方案：包含活动名称、活动目标、活动准备、活动过程。请在15分钟内完成（读题时间包含在内）。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（2）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请现场进行游戏活动展示，10分钟内完成。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 xml:space="preserve">（3） 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结合阳阳的行为表现，设计科学养育家庭指导内容，并模拟展示家托沟通过程。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方正仿宋_GBK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3943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D3465"/>
    <w:rsid w:val="4A3D3465"/>
    <w:rsid w:val="54475191"/>
    <w:rsid w:val="5C7D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eastAsia="仿宋_GB2312"/>
      <w:sz w:val="3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Body Text First Indent"/>
    <w:basedOn w:val="2"/>
    <w:qFormat/>
    <w:uiPriority w:val="0"/>
    <w:pPr>
      <w:spacing w:line="560" w:lineRule="exact"/>
      <w:ind w:firstLine="721" w:firstLineChars="200"/>
    </w:pPr>
    <w:rPr>
      <w:rFonts w:ascii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2026-05-21T14:08:00Z</dcterms:created>
  <dc:creator>春色满园</dc:creator>
  <cp:lastModifiedBy>lmy</cp:lastModifiedBy>
  <dcterms:modified xsi:type="dcterms:W3CDTF">2026-06-01T08:00:14Z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7696C66C66154282A8F8692A9585858A_11</vt:lpwstr>
  </property>
  <property fmtid="{D5CDD505-2E9C-101B-9397-08002B2CF9AE}" pid="4" name="KSOTemplateDocerSaveRecord">
    <vt:lpwstr>eyJoZGlkIjoiNzUxMjI1ZTMyZWQxZjUyYzQ4YjM2YzA3YjJhMTZlOTUiLCJ1c2VySWQiOiI0NTQ4MzA2NTkifQ==</vt:lpwstr>
  </property>
</Properties>
</file>