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附件3</w:t>
      </w:r>
    </w:p>
    <w:p>
      <w:pPr>
        <w:spacing w:line="360" w:lineRule="auto"/>
        <w:ind w:firstLine="720" w:firstLineChars="200"/>
        <w:rPr>
          <w:rFonts w:eastAsia="方正黑体_GBK"/>
          <w:sz w:val="36"/>
          <w:szCs w:val="36"/>
        </w:rPr>
      </w:pPr>
    </w:p>
    <w:p>
      <w:pPr>
        <w:spacing w:line="360" w:lineRule="auto"/>
        <w:jc w:val="center"/>
        <w:rPr>
          <w:rFonts w:eastAsia="方正黑体_GBK"/>
          <w:sz w:val="44"/>
          <w:szCs w:val="44"/>
        </w:rPr>
      </w:pPr>
      <w:r>
        <w:rPr>
          <w:rFonts w:eastAsia="方正黑体_GBK"/>
          <w:sz w:val="44"/>
          <w:szCs w:val="44"/>
        </w:rPr>
        <w:t>技工院校参赛情况统计表</w:t>
      </w:r>
    </w:p>
    <w:p>
      <w:pPr>
        <w:spacing w:line="360" w:lineRule="auto"/>
        <w:ind w:firstLine="640" w:firstLineChars="200"/>
        <w:rPr>
          <w:rFonts w:eastAsia="仿宋_GB2312"/>
          <w:szCs w:val="32"/>
        </w:rPr>
      </w:pPr>
    </w:p>
    <w:tbl>
      <w:tblPr>
        <w:tblStyle w:val="3"/>
        <w:tblW w:w="9572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6"/>
        <w:gridCol w:w="3015"/>
        <w:gridCol w:w="2314"/>
        <w:gridCol w:w="2137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学校名称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应参赛人数</w:t>
            </w: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实际参赛人数</w:t>
            </w: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参赛率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XX技师学院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……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2106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  <w:r>
              <w:rPr>
                <w:rFonts w:eastAsia="仿宋_GB2312"/>
                <w:szCs w:val="32"/>
              </w:rPr>
              <w:t>……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314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137" w:type="dxa"/>
            <w:vAlign w:val="center"/>
          </w:tcPr>
          <w:p>
            <w:pPr>
              <w:spacing w:line="360" w:lineRule="auto"/>
              <w:ind w:left="-4" w:leftChars="-3" w:hanging="6" w:hangingChars="2"/>
              <w:jc w:val="center"/>
              <w:rPr>
                <w:rFonts w:eastAsia="仿宋_GB231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512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2020-08-17T08:42:40Z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