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outlineLvl w:val="0"/>
        <w:rPr>
          <w:rFonts w:ascii="方正小标宋简体" w:hAnsi="方正小标宋简体" w:eastAsia="方正小标宋简体" w:cs="方正小标宋简体"/>
          <w:sz w:val="72"/>
          <w:szCs w:val="72"/>
        </w:rPr>
      </w:pPr>
    </w:p>
    <w:p>
      <w:pPr>
        <w:ind w:firstLine="0" w:firstLineChars="0"/>
        <w:outlineLvl w:val="0"/>
        <w:rPr>
          <w:rFonts w:ascii="方正小标宋简体" w:hAnsi="方正小标宋简体" w:eastAsia="方正小标宋简体" w:cs="方正小标宋简体"/>
          <w:sz w:val="72"/>
          <w:szCs w:val="72"/>
        </w:rPr>
      </w:pPr>
    </w:p>
    <w:p>
      <w:pPr>
        <w:ind w:firstLine="0" w:firstLineChars="0"/>
        <w:outlineLvl w:val="0"/>
        <w:rPr>
          <w:rFonts w:ascii="方正小标宋简体" w:hAnsi="方正小标宋简体" w:eastAsia="方正小标宋简体" w:cs="方正小标宋简体"/>
          <w:sz w:val="72"/>
          <w:szCs w:val="72"/>
        </w:rPr>
      </w:pPr>
    </w:p>
    <w:p>
      <w:pPr>
        <w:spacing w:line="240" w:lineRule="auto"/>
        <w:ind w:firstLine="0" w:firstLineChars="0"/>
        <w:jc w:val="center"/>
        <w:outlineLvl w:val="0"/>
        <w:rPr>
          <w:rFonts w:ascii="方正小标宋简体" w:hAnsi="方正小标宋简体" w:eastAsia="方正小标宋简体" w:cs="方正小标宋简体"/>
          <w:sz w:val="72"/>
          <w:szCs w:val="72"/>
        </w:rPr>
      </w:pPr>
      <w:r>
        <w:rPr>
          <w:rFonts w:hint="eastAsia" w:ascii="方正小标宋简体" w:hAnsi="方正小标宋简体" w:eastAsia="方正小标宋简体" w:cs="方正小标宋简体"/>
          <w:sz w:val="72"/>
          <w:szCs w:val="72"/>
        </w:rPr>
        <w:t>第七届江苏技能状元大赛</w:t>
      </w:r>
    </w:p>
    <w:p>
      <w:pPr>
        <w:spacing w:line="240" w:lineRule="auto"/>
        <w:ind w:firstLine="0" w:firstLineChars="0"/>
        <w:rPr>
          <w:rFonts w:ascii="方正小标宋简体" w:hAnsi="方正小标宋简体" w:eastAsia="方正小标宋简体" w:cs="方正小标宋简体"/>
          <w:sz w:val="72"/>
          <w:szCs w:val="72"/>
        </w:rPr>
      </w:pPr>
    </w:p>
    <w:p>
      <w:pPr>
        <w:spacing w:line="240" w:lineRule="auto"/>
        <w:ind w:firstLine="0" w:firstLineChars="0"/>
        <w:jc w:val="center"/>
        <w:outlineLvl w:val="0"/>
        <w:rPr>
          <w:rFonts w:hint="eastAsia" w:ascii="宋体" w:hAnsi="宋体" w:eastAsia="方正小标宋简体"/>
          <w:b/>
          <w:bCs/>
          <w:sz w:val="52"/>
          <w:szCs w:val="5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“物流服务师”赛项</w:t>
      </w:r>
      <w:r>
        <w:rPr>
          <w:rFonts w:hint="eastAsia" w:ascii="方正小标宋简体" w:hAnsi="方正小标宋简体" w:eastAsia="方正小标宋简体" w:cs="方正小标宋简体"/>
          <w:sz w:val="52"/>
          <w:szCs w:val="52"/>
          <w:lang w:val="en-US" w:eastAsia="zh-CN"/>
        </w:rPr>
        <w:t>样题</w:t>
      </w:r>
    </w:p>
    <w:p>
      <w:pPr>
        <w:spacing w:line="560" w:lineRule="exact"/>
        <w:ind w:firstLine="720"/>
        <w:rPr>
          <w:rFonts w:ascii="宋体" w:hAnsi="宋体" w:cs="方正小标宋简体"/>
          <w:sz w:val="36"/>
          <w:szCs w:val="36"/>
        </w:rPr>
      </w:pPr>
    </w:p>
    <w:p>
      <w:pPr>
        <w:spacing w:line="560" w:lineRule="exact"/>
        <w:ind w:firstLine="720"/>
        <w:rPr>
          <w:rFonts w:ascii="宋体" w:hAnsi="宋体" w:cs="方正小标宋简体"/>
          <w:sz w:val="36"/>
          <w:szCs w:val="36"/>
        </w:rPr>
      </w:pPr>
    </w:p>
    <w:p>
      <w:pPr>
        <w:spacing w:line="560" w:lineRule="exact"/>
        <w:ind w:firstLine="720"/>
        <w:rPr>
          <w:rFonts w:ascii="宋体" w:hAnsi="宋体" w:cs="方正小标宋简体"/>
          <w:sz w:val="36"/>
          <w:szCs w:val="36"/>
        </w:rPr>
      </w:pPr>
    </w:p>
    <w:p>
      <w:pPr>
        <w:spacing w:line="560" w:lineRule="exact"/>
        <w:ind w:firstLine="720"/>
        <w:rPr>
          <w:rFonts w:ascii="宋体" w:hAnsi="宋体" w:cs="方正小标宋简体"/>
          <w:sz w:val="36"/>
          <w:szCs w:val="36"/>
        </w:rPr>
      </w:pPr>
    </w:p>
    <w:p/>
    <w:p/>
    <w:p/>
    <w:p/>
    <w:p/>
    <w:p/>
    <w:p/>
    <w:p>
      <w:pPr>
        <w:pStyle w:val="2"/>
        <w:spacing w:line="360" w:lineRule="auto"/>
        <w:ind w:firstLine="422"/>
        <w:rPr>
          <w:bCs/>
          <w:sz w:val="21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2"/>
        <w:spacing w:line="360" w:lineRule="auto"/>
        <w:ind w:firstLine="422"/>
        <w:jc w:val="center"/>
        <w:rPr>
          <w:bCs/>
          <w:sz w:val="21"/>
          <w:highlight w:val="none"/>
        </w:rPr>
      </w:pPr>
      <w:bookmarkStart w:id="1" w:name="_GoBack"/>
      <w:r>
        <w:rPr>
          <w:bCs/>
          <w:sz w:val="21"/>
          <w:highlight w:val="none"/>
        </w:rPr>
        <w:t>模块</w:t>
      </w:r>
      <w:r>
        <w:rPr>
          <w:rFonts w:ascii="Times New Roman" w:hAnsi="Times New Roman" w:cs="Times New Roman"/>
          <w:sz w:val="21"/>
          <w:highlight w:val="none"/>
        </w:rPr>
        <w:t>A:</w:t>
      </w:r>
      <w:r>
        <w:rPr>
          <w:bCs/>
          <w:sz w:val="21"/>
          <w:highlight w:val="none"/>
        </w:rPr>
        <w:t xml:space="preserve"> 智慧仓作业规划与设计</w:t>
      </w:r>
    </w:p>
    <w:p>
      <w:pPr>
        <w:pStyle w:val="2"/>
        <w:spacing w:line="360" w:lineRule="auto"/>
        <w:ind w:firstLine="422"/>
        <w:jc w:val="center"/>
        <w:rPr>
          <w:bCs/>
          <w:sz w:val="21"/>
          <w:highlight w:val="none"/>
        </w:rPr>
      </w:pPr>
      <w:r>
        <w:rPr>
          <w:rFonts w:hint="eastAsia"/>
          <w:bCs/>
          <w:sz w:val="21"/>
          <w:highlight w:val="none"/>
        </w:rPr>
        <w:t>（总分占比</w:t>
      </w:r>
      <w:r>
        <w:rPr>
          <w:rFonts w:hint="default" w:ascii="Times New Roman" w:hAnsi="Times New Roman" w:cs="Times New Roman"/>
          <w:bCs/>
          <w:sz w:val="21"/>
          <w:highlight w:val="none"/>
          <w:lang w:val="en-US" w:eastAsia="zh-CN"/>
        </w:rPr>
        <w:t>4</w:t>
      </w:r>
      <w:r>
        <w:rPr>
          <w:rFonts w:hint="default" w:ascii="Times New Roman" w:hAnsi="Times New Roman" w:cs="Times New Roman"/>
          <w:bCs/>
          <w:sz w:val="21"/>
          <w:highlight w:val="none"/>
        </w:rPr>
        <w:t>0%</w:t>
      </w:r>
      <w:r>
        <w:rPr>
          <w:rFonts w:hint="eastAsia"/>
          <w:bCs/>
          <w:sz w:val="21"/>
          <w:highlight w:val="none"/>
        </w:rPr>
        <w:t>）</w:t>
      </w:r>
    </w:p>
    <w:p>
      <w:pPr>
        <w:outlineLvl w:val="1"/>
        <w:rPr>
          <w:highlight w:val="none"/>
        </w:rPr>
      </w:pPr>
      <w:r>
        <w:rPr>
          <w:rFonts w:ascii="Times New Roman" w:hAnsi="Times New Roman" w:cs="Times New Roman"/>
          <w:highlight w:val="none"/>
        </w:rPr>
        <w:t>1.</w:t>
      </w:r>
      <w:r>
        <w:rPr>
          <w:rFonts w:hint="eastAsia"/>
          <w:highlight w:val="none"/>
        </w:rPr>
        <w:t>任务</w:t>
      </w:r>
      <w:r>
        <w:rPr>
          <w:highlight w:val="none"/>
        </w:rPr>
        <w:t>背景</w:t>
      </w:r>
    </w:p>
    <w:p>
      <w:pPr>
        <w:rPr>
          <w:rFonts w:hint="eastAsia"/>
          <w:highlight w:val="none"/>
        </w:rPr>
      </w:pPr>
      <w:r>
        <w:rPr>
          <w:rFonts w:hint="eastAsia"/>
          <w:highlight w:val="none"/>
        </w:rPr>
        <w:t>极速智联供应链管理有限公司（以下简称“极速智联”）创立</w:t>
      </w:r>
      <w:r>
        <w:rPr>
          <w:rFonts w:hint="eastAsia" w:ascii="Times New Roman" w:hAnsi="Times New Roman" w:cs="Times New Roman"/>
          <w:highlight w:val="none"/>
        </w:rPr>
        <w:t>于</w:t>
      </w:r>
      <w:r>
        <w:rPr>
          <w:rFonts w:ascii="Times New Roman" w:hAnsi="Times New Roman" w:cs="Times New Roman"/>
          <w:highlight w:val="none"/>
        </w:rPr>
        <w:t>201</w:t>
      </w:r>
      <w:r>
        <w:rPr>
          <w:rFonts w:hint="eastAsia" w:ascii="Times New Roman" w:hAnsi="Times New Roman" w:cs="Times New Roman"/>
          <w:highlight w:val="none"/>
        </w:rPr>
        <w:t>5</w:t>
      </w:r>
      <w:r>
        <w:rPr>
          <w:rFonts w:hint="eastAsia"/>
          <w:highlight w:val="none"/>
        </w:rPr>
        <w:t>年，是一家专注于提供综合商品物流解决方案的高科技企业，总部位于中国的长三角地区，公司主营业务覆盖了清洁用品、服装、图书和食品等多个领域，为各大电商平台、连锁品牌和独立零售商提供定制化的仓储与配送服务</w:t>
      </w:r>
      <w:r>
        <w:rPr>
          <w:rFonts w:hint="eastAsia" w:ascii="Times New Roman" w:hAnsi="Times New Roman" w:cs="Times New Roman"/>
          <w:highlight w:val="none"/>
        </w:rPr>
        <w:t>。</w:t>
      </w:r>
      <w:r>
        <w:rPr>
          <w:highlight w:val="none"/>
        </w:rPr>
        <w:t>经过多年发展</w:t>
      </w:r>
      <w:r>
        <w:rPr>
          <w:rFonts w:hint="eastAsia"/>
          <w:highlight w:val="none"/>
        </w:rPr>
        <w:t>，极速智联</w:t>
      </w:r>
      <w:r>
        <w:rPr>
          <w:highlight w:val="none"/>
        </w:rPr>
        <w:t>从消费者需求出发，以数据为牵引，利用大数据分析和云计算技术，为客户提供仓储、运输、配送、国际货运等业务的解决方案。</w:t>
      </w:r>
    </w:p>
    <w:p>
      <w:pPr>
        <w:outlineLvl w:val="1"/>
        <w:rPr>
          <w:highlight w:val="none"/>
        </w:rPr>
      </w:pPr>
      <w:r>
        <w:rPr>
          <w:rFonts w:ascii="Times New Roman" w:hAnsi="Times New Roman" w:cs="Times New Roman"/>
          <w:highlight w:val="none"/>
        </w:rPr>
        <w:t>2.</w:t>
      </w:r>
      <w:r>
        <w:rPr>
          <w:rFonts w:hint="eastAsia"/>
          <w:highlight w:val="none"/>
        </w:rPr>
        <w:t>极速智联仓库面临的问题</w:t>
      </w:r>
    </w:p>
    <w:p>
      <w:pPr>
        <w:rPr>
          <w:highlight w:val="none"/>
        </w:rPr>
      </w:pPr>
      <w:r>
        <w:rPr>
          <w:rFonts w:hint="eastAsia"/>
          <w:highlight w:val="none"/>
        </w:rPr>
        <w:t>但</w:t>
      </w:r>
      <w:r>
        <w:rPr>
          <w:highlight w:val="none"/>
        </w:rPr>
        <w:t>随着业务的不断扩张和市场需求的日益多变，</w:t>
      </w:r>
      <w:r>
        <w:rPr>
          <w:rFonts w:hint="eastAsia"/>
          <w:highlight w:val="none"/>
        </w:rPr>
        <w:t>极速智联</w:t>
      </w:r>
      <w:r>
        <w:rPr>
          <w:highlight w:val="none"/>
        </w:rPr>
        <w:t>面临着</w:t>
      </w:r>
      <w:r>
        <w:rPr>
          <w:rFonts w:hint="eastAsia"/>
          <w:highlight w:val="none"/>
        </w:rPr>
        <w:t>仓管人员工作效率低，</w:t>
      </w:r>
      <w:r>
        <w:rPr>
          <w:rFonts w:hint="eastAsia" w:ascii="Times New Roman" w:hAnsi="Times New Roman"/>
          <w:highlight w:val="none"/>
        </w:rPr>
        <w:t>企</w:t>
      </w:r>
      <w:r>
        <w:rPr>
          <w:rFonts w:hint="eastAsia"/>
          <w:highlight w:val="none"/>
        </w:rPr>
        <w:t>业管理成本增加，出入库数据采集不及时等诸多问题。</w:t>
      </w:r>
    </w:p>
    <w:p>
      <w:pPr>
        <w:outlineLvl w:val="1"/>
        <w:rPr>
          <w:highlight w:val="none"/>
        </w:rPr>
      </w:pPr>
      <w:r>
        <w:rPr>
          <w:rFonts w:hint="eastAsia" w:ascii="Times New Roman" w:hAnsi="Times New Roman" w:cs="Times New Roman"/>
          <w:highlight w:val="none"/>
        </w:rPr>
        <w:t>3</w:t>
      </w:r>
      <w:r>
        <w:rPr>
          <w:rFonts w:ascii="Times New Roman" w:hAnsi="Times New Roman" w:cs="Times New Roman"/>
          <w:highlight w:val="none"/>
        </w:rPr>
        <w:t>.</w:t>
      </w:r>
      <w:r>
        <w:rPr>
          <w:rFonts w:hint="eastAsia"/>
          <w:highlight w:val="none"/>
        </w:rPr>
        <w:t>极速智联仓库升级方案</w:t>
      </w:r>
    </w:p>
    <w:p>
      <w:pPr>
        <w:rPr>
          <w:highlight w:val="none"/>
        </w:rPr>
      </w:pPr>
      <w:r>
        <w:rPr>
          <w:rFonts w:hint="eastAsia"/>
          <w:highlight w:val="none"/>
        </w:rPr>
        <w:t>极速智联</w:t>
      </w:r>
      <w:r>
        <w:rPr>
          <w:highlight w:val="none"/>
        </w:rPr>
        <w:t>物流规划部的工作人员对自动化</w:t>
      </w:r>
      <w:r>
        <w:rPr>
          <w:rFonts w:hint="eastAsia" w:ascii="Times New Roman" w:hAnsi="Times New Roman" w:cs="Times New Roman"/>
          <w:highlight w:val="none"/>
        </w:rPr>
        <w:t>立体仓库、以</w:t>
      </w:r>
      <w:r>
        <w:rPr>
          <w:rFonts w:ascii="Times New Roman" w:hAnsi="Times New Roman" w:cs="Times New Roman"/>
          <w:highlight w:val="none"/>
        </w:rPr>
        <w:t>AGV</w:t>
      </w:r>
      <w:r>
        <w:rPr>
          <w:rFonts w:hint="eastAsia" w:ascii="Times New Roman" w:hAnsi="Times New Roman" w:cs="Times New Roman"/>
          <w:highlight w:val="none"/>
        </w:rPr>
        <w:t>机器人为主的</w:t>
      </w:r>
      <w:r>
        <w:rPr>
          <w:rFonts w:ascii="Times New Roman" w:hAnsi="Times New Roman" w:cs="Times New Roman"/>
          <w:highlight w:val="none"/>
        </w:rPr>
        <w:t>GTP</w:t>
      </w:r>
      <w:r>
        <w:rPr>
          <w:highlight w:val="none"/>
        </w:rPr>
        <w:t>智慧仓库等多种智慧仓技术进行了调研。企业希望能在短期内以较低的成本完成该智慧仓的建设，因此以</w:t>
      </w:r>
      <w:r>
        <w:rPr>
          <w:rFonts w:hint="eastAsia"/>
          <w:highlight w:val="none"/>
        </w:rPr>
        <w:t>“</w:t>
      </w:r>
      <w:r>
        <w:rPr>
          <w:highlight w:val="none"/>
        </w:rPr>
        <w:t>出库量</w:t>
      </w:r>
      <w:r>
        <w:rPr>
          <w:rFonts w:hint="eastAsia"/>
          <w:highlight w:val="none"/>
        </w:rPr>
        <w:t>”</w:t>
      </w:r>
      <w:r>
        <w:rPr>
          <w:highlight w:val="none"/>
        </w:rPr>
        <w:t>为基准对一年内的业务数据进行降</w:t>
      </w:r>
      <w:r>
        <w:rPr>
          <w:rFonts w:hint="eastAsia"/>
          <w:highlight w:val="none"/>
        </w:rPr>
        <w:t>序排序</w:t>
      </w:r>
      <w:r>
        <w:rPr>
          <w:highlight w:val="none"/>
        </w:rPr>
        <w:t>（出库量相同时，默认订单日期按照由小到大排列）</w:t>
      </w:r>
      <w:r>
        <w:rPr>
          <w:rFonts w:hint="eastAsia"/>
          <w:highlight w:val="none"/>
        </w:rPr>
        <w:t>，暂</w:t>
      </w:r>
      <w:r>
        <w:rPr>
          <w:rFonts w:hint="eastAsia" w:ascii="Times New Roman" w:hAnsi="Times New Roman" w:cs="Times New Roman"/>
          <w:highlight w:val="none"/>
        </w:rPr>
        <w:t>取列表的46.5</w:t>
      </w:r>
      <w:r>
        <w:rPr>
          <w:rFonts w:ascii="Times New Roman" w:hAnsi="Times New Roman" w:cs="Times New Roman"/>
          <w:highlight w:val="none"/>
        </w:rPr>
        <w:t>%</w:t>
      </w:r>
      <w:r>
        <w:rPr>
          <w:rFonts w:hint="eastAsia" w:ascii="Times New Roman" w:hAnsi="Times New Roman" w:cs="Times New Roman"/>
          <w:highlight w:val="none"/>
        </w:rPr>
        <w:t>所</w:t>
      </w:r>
      <w:r>
        <w:rPr>
          <w:highlight w:val="none"/>
        </w:rPr>
        <w:t>处的日期为基准天。最终决定将</w:t>
      </w:r>
      <w:r>
        <w:rPr>
          <w:rFonts w:hint="eastAsia"/>
          <w:highlight w:val="none"/>
        </w:rPr>
        <w:t>仓库</w:t>
      </w:r>
      <w:r>
        <w:rPr>
          <w:highlight w:val="none"/>
        </w:rPr>
        <w:t>升级</w:t>
      </w:r>
      <w:r>
        <w:rPr>
          <w:rFonts w:hint="eastAsia" w:ascii="Times New Roman" w:hAnsi="Times New Roman" w:cs="Times New Roman"/>
          <w:highlight w:val="none"/>
        </w:rPr>
        <w:t>为</w:t>
      </w:r>
      <w:r>
        <w:rPr>
          <w:rFonts w:ascii="Times New Roman" w:hAnsi="Times New Roman" w:cs="Times New Roman"/>
          <w:highlight w:val="none"/>
        </w:rPr>
        <w:t>GTP</w:t>
      </w:r>
      <w:r>
        <w:rPr>
          <w:rFonts w:hint="eastAsia" w:ascii="Times New Roman" w:hAnsi="Times New Roman" w:cs="Times New Roman"/>
          <w:highlight w:val="none"/>
        </w:rPr>
        <w:t>智慧仓库，以期通过引入</w:t>
      </w:r>
      <w:r>
        <w:rPr>
          <w:rFonts w:ascii="Times New Roman" w:hAnsi="Times New Roman" w:cs="Times New Roman"/>
          <w:highlight w:val="none"/>
        </w:rPr>
        <w:t>AGV</w:t>
      </w:r>
      <w:r>
        <w:rPr>
          <w:highlight w:val="none"/>
        </w:rPr>
        <w:t>智能设备实现仓储效率提高以及客户体验感提升的目标。</w:t>
      </w:r>
    </w:p>
    <w:p>
      <w:pPr>
        <w:outlineLvl w:val="1"/>
        <w:rPr>
          <w:highlight w:val="none"/>
        </w:rPr>
      </w:pPr>
      <w:r>
        <w:rPr>
          <w:rFonts w:hint="eastAsia" w:ascii="Times New Roman" w:hAnsi="Times New Roman" w:cs="Times New Roman"/>
          <w:highlight w:val="none"/>
        </w:rPr>
        <w:t>4</w:t>
      </w:r>
      <w:r>
        <w:rPr>
          <w:rFonts w:ascii="Times New Roman" w:hAnsi="Times New Roman" w:cs="Times New Roman"/>
          <w:highlight w:val="none"/>
        </w:rPr>
        <w:t>.</w:t>
      </w:r>
      <w:r>
        <w:rPr>
          <w:rFonts w:hint="eastAsia"/>
          <w:highlight w:val="none"/>
        </w:rPr>
        <w:t>任务基础数据</w:t>
      </w:r>
    </w:p>
    <w:p>
      <w:pPr>
        <w:rPr>
          <w:highlight w:val="none"/>
        </w:rPr>
      </w:pPr>
      <w:r>
        <w:rPr>
          <w:rFonts w:ascii="Times New Roman" w:hAnsi="Times New Roman" w:cs="Times New Roman"/>
          <w:bCs/>
          <w:highlight w:val="none"/>
        </w:rPr>
        <w:t>（1）</w:t>
      </w:r>
      <w:r>
        <w:rPr>
          <w:rFonts w:hint="eastAsia"/>
          <w:bCs/>
          <w:highlight w:val="none"/>
        </w:rPr>
        <w:t>极速智联仓库</w:t>
      </w:r>
      <w:r>
        <w:rPr>
          <w:bCs/>
          <w:highlight w:val="none"/>
        </w:rPr>
        <w:t>现租</w:t>
      </w:r>
      <w:r>
        <w:rPr>
          <w:highlight w:val="none"/>
        </w:rPr>
        <w:t>用面积</w:t>
      </w:r>
      <w:r>
        <w:rPr>
          <w:rFonts w:hint="eastAsia" w:ascii="Times New Roman" w:hAnsi="Times New Roman" w:cs="Times New Roman"/>
          <w:highlight w:val="none"/>
        </w:rPr>
        <w:t>为（</w:t>
      </w:r>
      <w:r>
        <w:rPr>
          <w:rFonts w:ascii="Times New Roman" w:hAnsi="Times New Roman" w:cs="Times New Roman"/>
          <w:highlight w:val="none"/>
        </w:rPr>
        <w:t>L*W</w:t>
      </w:r>
      <w:r>
        <w:rPr>
          <w:rFonts w:hint="eastAsia" w:ascii="Times New Roman" w:hAnsi="Times New Roman" w:cs="Times New Roman"/>
          <w:highlight w:val="none"/>
        </w:rPr>
        <w:t>）15</w:t>
      </w:r>
      <w:r>
        <w:rPr>
          <w:rFonts w:ascii="Times New Roman" w:hAnsi="Times New Roman" w:cs="Times New Roman"/>
          <w:highlight w:val="none"/>
        </w:rPr>
        <w:t>m*</w:t>
      </w:r>
      <w:r>
        <w:rPr>
          <w:rFonts w:hint="eastAsia" w:ascii="Times New Roman" w:hAnsi="Times New Roman" w:cs="Times New Roman"/>
          <w:highlight w:val="none"/>
        </w:rPr>
        <w:t>10</w:t>
      </w:r>
      <w:r>
        <w:rPr>
          <w:rFonts w:ascii="Times New Roman" w:hAnsi="Times New Roman" w:cs="Times New Roman"/>
          <w:highlight w:val="none"/>
        </w:rPr>
        <w:t>m</w:t>
      </w:r>
      <w:r>
        <w:rPr>
          <w:highlight w:val="none"/>
        </w:rPr>
        <w:t>的单层仓库，且仓库出入口位于仓库北侧，每日工作时长为</w:t>
      </w:r>
      <w:r>
        <w:rPr>
          <w:rFonts w:ascii="Times New Roman" w:hAnsi="Times New Roman" w:cs="Times New Roman"/>
          <w:highlight w:val="none"/>
        </w:rPr>
        <w:t>8</w:t>
      </w:r>
      <w:r>
        <w:rPr>
          <w:highlight w:val="none"/>
        </w:rPr>
        <w:t>小时。企业在明确</w:t>
      </w:r>
      <w:r>
        <w:rPr>
          <w:rFonts w:hint="eastAsia" w:ascii="Times New Roman" w:hAnsi="Times New Roman" w:cs="Times New Roman"/>
          <w:highlight w:val="none"/>
        </w:rPr>
        <w:t>进行</w:t>
      </w:r>
      <w:r>
        <w:rPr>
          <w:rFonts w:ascii="Times New Roman" w:hAnsi="Times New Roman" w:cs="Times New Roman"/>
          <w:highlight w:val="none"/>
        </w:rPr>
        <w:t>GTP</w:t>
      </w:r>
      <w:r>
        <w:rPr>
          <w:rFonts w:hint="eastAsia" w:ascii="Times New Roman" w:hAnsi="Times New Roman" w:cs="Times New Roman"/>
          <w:highlight w:val="none"/>
        </w:rPr>
        <w:t>智慧</w:t>
      </w:r>
      <w:r>
        <w:rPr>
          <w:highlight w:val="none"/>
        </w:rPr>
        <w:t>仓储升级后，已初步确定未来计划投入使用的设备型号，具体如下：</w:t>
      </w:r>
    </w:p>
    <w:p>
      <w:pPr>
        <w:ind w:firstLine="0" w:firstLineChars="0"/>
        <w:jc w:val="center"/>
        <w:rPr>
          <w:sz w:val="28"/>
          <w:szCs w:val="28"/>
          <w:highlight w:val="none"/>
        </w:rPr>
      </w:pPr>
      <w:r>
        <w:rPr>
          <w:rFonts w:hint="eastAsia"/>
          <w:highlight w:val="none"/>
        </w:rPr>
        <w:t>表</w:t>
      </w:r>
      <w:r>
        <w:rPr>
          <w:rFonts w:ascii="Times New Roman" w:hAnsi="Times New Roman" w:cs="Times New Roman"/>
          <w:highlight w:val="none"/>
        </w:rPr>
        <w:t>1</w:t>
      </w:r>
      <w:r>
        <w:rPr>
          <w:highlight w:val="none"/>
        </w:rPr>
        <w:t xml:space="preserve"> </w:t>
      </w:r>
      <w:r>
        <w:rPr>
          <w:highlight w:val="none"/>
          <w:lang w:bidi="ar"/>
        </w:rPr>
        <w:t>基本情况</w:t>
      </w:r>
      <w:r>
        <w:rPr>
          <w:rFonts w:hint="eastAsia"/>
          <w:highlight w:val="none"/>
          <w:lang w:bidi="ar"/>
        </w:rPr>
        <w:t>表</w:t>
      </w:r>
    </w:p>
    <w:tbl>
      <w:tblPr>
        <w:tblStyle w:val="7"/>
        <w:tblW w:w="86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97"/>
        <w:gridCol w:w="1550"/>
        <w:gridCol w:w="3205"/>
        <w:gridCol w:w="9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  <w:jc w:val="center"/>
        </w:trPr>
        <w:tc>
          <w:tcPr>
            <w:tcW w:w="8638" w:type="dxa"/>
            <w:gridSpan w:val="4"/>
            <w:shd w:val="clear" w:color="auto" w:fill="E7E6E6" w:themeFill="background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cs="Times New Roman"/>
                <w:highlight w:val="none"/>
                <w:lang w:bidi="ar"/>
              </w:rPr>
            </w:pPr>
            <w:r>
              <w:rPr>
                <w:rFonts w:hint="eastAsia" w:ascii="Times New Roman" w:hAnsi="Times New Roman" w:cs="Times New Roman"/>
                <w:b/>
                <w:bCs/>
                <w:highlight w:val="none"/>
                <w:lang w:bidi="ar"/>
              </w:rPr>
              <w:t>货架</w:t>
            </w:r>
            <w:r>
              <w:rPr>
                <w:rFonts w:ascii="Times New Roman" w:hAnsi="Times New Roman" w:cs="Times New Roman"/>
                <w:b/>
                <w:bCs/>
                <w:highlight w:val="none"/>
                <w:lang w:bidi="ar"/>
              </w:rPr>
              <w:t>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  <w:jc w:val="center"/>
        </w:trPr>
        <w:tc>
          <w:tcPr>
            <w:tcW w:w="2897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left="105" w:leftChars="50" w:firstLine="0" w:firstLineChars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highlight w:val="none"/>
                <w:lang w:bidi="ar"/>
              </w:rPr>
              <w:t>货</w:t>
            </w:r>
            <w:r>
              <w:rPr>
                <w:rFonts w:hint="eastAsia" w:ascii="Times New Roman" w:hAnsi="Times New Roman" w:cs="Times New Roman"/>
                <w:highlight w:val="none"/>
                <w:lang w:bidi="ar"/>
              </w:rPr>
              <w:t>格</w:t>
            </w:r>
            <w:r>
              <w:rPr>
                <w:rFonts w:ascii="Times New Roman" w:hAnsi="Times New Roman" w:cs="Times New Roman"/>
                <w:highlight w:val="none"/>
                <w:lang w:bidi="ar"/>
              </w:rPr>
              <w:t>规格（mm）：</w:t>
            </w:r>
          </w:p>
        </w:tc>
        <w:tc>
          <w:tcPr>
            <w:tcW w:w="1550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hint="eastAsia" w:ascii="Times New Roman" w:hAnsi="Times New Roman" w:cs="Times New Roman"/>
                <w:highlight w:val="none"/>
                <w:lang w:bidi="ar"/>
              </w:rPr>
              <w:t>130</w:t>
            </w:r>
            <w:r>
              <w:rPr>
                <w:rFonts w:ascii="Times New Roman" w:hAnsi="Times New Roman" w:cs="Times New Roman"/>
                <w:highlight w:val="none"/>
                <w:lang w:bidi="ar"/>
              </w:rPr>
              <w:t>*</w:t>
            </w:r>
            <w:r>
              <w:rPr>
                <w:rFonts w:hint="eastAsia" w:ascii="Times New Roman" w:hAnsi="Times New Roman" w:cs="Times New Roman"/>
                <w:highlight w:val="none"/>
                <w:lang w:bidi="ar"/>
              </w:rPr>
              <w:t>18</w:t>
            </w:r>
            <w:r>
              <w:rPr>
                <w:rFonts w:ascii="Times New Roman" w:hAnsi="Times New Roman" w:cs="Times New Roman"/>
                <w:highlight w:val="none"/>
                <w:lang w:bidi="ar"/>
              </w:rPr>
              <w:t>0*2</w:t>
            </w:r>
            <w:r>
              <w:rPr>
                <w:rFonts w:hint="eastAsia" w:ascii="Times New Roman" w:hAnsi="Times New Roman" w:cs="Times New Roman"/>
                <w:highlight w:val="none"/>
                <w:lang w:bidi="ar"/>
              </w:rPr>
              <w:t>40</w:t>
            </w:r>
          </w:p>
        </w:tc>
        <w:tc>
          <w:tcPr>
            <w:tcW w:w="320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left="105" w:leftChars="50" w:firstLine="0" w:firstLineChars="0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highlight w:val="none"/>
                <w:lang w:bidi="ar"/>
              </w:rPr>
              <w:t>货架底层高度（mm）：</w:t>
            </w:r>
          </w:p>
        </w:tc>
        <w:tc>
          <w:tcPr>
            <w:tcW w:w="98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cs="Times New Roman"/>
                <w:highlight w:val="none"/>
                <w:lang w:bidi="ar"/>
              </w:rPr>
            </w:pPr>
            <w:r>
              <w:rPr>
                <w:rFonts w:ascii="Times New Roman" w:hAnsi="Times New Roman" w:cs="Times New Roman"/>
                <w:highlight w:val="none"/>
                <w:lang w:bidi="ar"/>
              </w:rPr>
              <w:t>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  <w:jc w:val="center"/>
        </w:trPr>
        <w:tc>
          <w:tcPr>
            <w:tcW w:w="2897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left="105" w:leftChars="50" w:firstLine="0" w:firstLineChars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highlight w:val="none"/>
                <w:lang w:bidi="ar"/>
              </w:rPr>
              <w:t>货</w:t>
            </w:r>
            <w:r>
              <w:rPr>
                <w:rFonts w:hint="eastAsia" w:ascii="Times New Roman" w:hAnsi="Times New Roman" w:cs="Times New Roman"/>
                <w:highlight w:val="none"/>
                <w:lang w:bidi="ar"/>
              </w:rPr>
              <w:t>架</w:t>
            </w:r>
            <w:r>
              <w:rPr>
                <w:rFonts w:ascii="Times New Roman" w:hAnsi="Times New Roman" w:cs="Times New Roman"/>
                <w:highlight w:val="none"/>
                <w:lang w:bidi="ar"/>
              </w:rPr>
              <w:t>规格（mm）：</w:t>
            </w:r>
          </w:p>
        </w:tc>
        <w:tc>
          <w:tcPr>
            <w:tcW w:w="1550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hint="eastAsia" w:ascii="Times New Roman" w:hAnsi="Times New Roman" w:cs="Times New Roman"/>
                <w:highlight w:val="none"/>
                <w:lang w:bidi="ar"/>
              </w:rPr>
              <w:t>28</w:t>
            </w:r>
            <w:r>
              <w:rPr>
                <w:rFonts w:ascii="Times New Roman" w:hAnsi="Times New Roman" w:cs="Times New Roman"/>
                <w:highlight w:val="none"/>
                <w:lang w:bidi="ar"/>
              </w:rPr>
              <w:t>0*4</w:t>
            </w:r>
            <w:r>
              <w:rPr>
                <w:rFonts w:hint="eastAsia" w:ascii="Times New Roman" w:hAnsi="Times New Roman" w:cs="Times New Roman"/>
                <w:highlight w:val="none"/>
                <w:lang w:bidi="ar"/>
              </w:rPr>
              <w:t>0</w:t>
            </w:r>
            <w:r>
              <w:rPr>
                <w:rFonts w:ascii="Times New Roman" w:hAnsi="Times New Roman" w:cs="Times New Roman"/>
                <w:highlight w:val="none"/>
                <w:lang w:bidi="ar"/>
              </w:rPr>
              <w:t>0*</w:t>
            </w:r>
            <w:r>
              <w:rPr>
                <w:rFonts w:hint="eastAsia" w:ascii="Times New Roman" w:hAnsi="Times New Roman" w:cs="Times New Roman"/>
                <w:highlight w:val="none"/>
                <w:lang w:bidi="ar"/>
              </w:rPr>
              <w:t>76</w:t>
            </w:r>
            <w:r>
              <w:rPr>
                <w:rFonts w:ascii="Times New Roman" w:hAnsi="Times New Roman" w:cs="Times New Roman"/>
                <w:highlight w:val="none"/>
                <w:lang w:bidi="ar"/>
              </w:rPr>
              <w:t>0</w:t>
            </w:r>
          </w:p>
        </w:tc>
        <w:tc>
          <w:tcPr>
            <w:tcW w:w="320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left="105" w:leftChars="50" w:firstLine="0" w:firstLineChars="0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highlight w:val="none"/>
                <w:lang w:bidi="ar"/>
              </w:rPr>
              <w:t>货架每层高度（mm）：</w:t>
            </w:r>
          </w:p>
        </w:tc>
        <w:tc>
          <w:tcPr>
            <w:tcW w:w="98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cs="Times New Roman"/>
                <w:highlight w:val="none"/>
                <w:lang w:bidi="ar"/>
              </w:rPr>
            </w:pPr>
            <w:r>
              <w:rPr>
                <w:rFonts w:ascii="Times New Roman" w:hAnsi="Times New Roman" w:cs="Times New Roman"/>
                <w:highlight w:val="none"/>
                <w:lang w:bidi="ar"/>
              </w:rPr>
              <w:t>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  <w:jc w:val="center"/>
        </w:trPr>
        <w:tc>
          <w:tcPr>
            <w:tcW w:w="2897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left="105" w:leftChars="50" w:firstLine="0" w:firstLineChars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highlight w:val="none"/>
                <w:lang w:bidi="ar"/>
              </w:rPr>
              <w:t>货架列数：</w:t>
            </w:r>
          </w:p>
        </w:tc>
        <w:tc>
          <w:tcPr>
            <w:tcW w:w="1550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hint="eastAsia" w:ascii="Times New Roman" w:hAnsi="Times New Roman" w:cs="Times New Roman"/>
                <w:highlight w:val="none"/>
              </w:rPr>
              <w:t>2</w:t>
            </w:r>
          </w:p>
        </w:tc>
        <w:tc>
          <w:tcPr>
            <w:tcW w:w="320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left="105" w:leftChars="50" w:firstLine="0" w:firstLineChars="0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highlight w:val="none"/>
                <w:lang w:bidi="ar"/>
              </w:rPr>
              <w:t>货架层数：</w:t>
            </w:r>
          </w:p>
        </w:tc>
        <w:tc>
          <w:tcPr>
            <w:tcW w:w="98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cs="Times New Roman"/>
                <w:highlight w:val="none"/>
                <w:lang w:bidi="ar"/>
              </w:rPr>
            </w:pPr>
            <w:r>
              <w:rPr>
                <w:rFonts w:hint="eastAsia" w:ascii="Times New Roman" w:hAnsi="Times New Roman" w:cs="Times New Roman"/>
                <w:highlight w:val="none"/>
                <w:lang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  <w:jc w:val="center"/>
        </w:trPr>
        <w:tc>
          <w:tcPr>
            <w:tcW w:w="2897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left="105" w:leftChars="50" w:firstLine="0" w:firstLineChars="0"/>
              <w:jc w:val="left"/>
              <w:rPr>
                <w:rFonts w:ascii="Times New Roman" w:hAnsi="Times New Roman" w:cs="Times New Roman"/>
                <w:highlight w:val="none"/>
                <w:lang w:bidi="ar"/>
              </w:rPr>
            </w:pPr>
            <w:r>
              <w:rPr>
                <w:rFonts w:ascii="Times New Roman" w:hAnsi="Times New Roman" w:cs="Times New Roman"/>
                <w:highlight w:val="none"/>
                <w:lang w:bidi="ar"/>
              </w:rPr>
              <w:t>货架排数：</w:t>
            </w:r>
          </w:p>
        </w:tc>
        <w:tc>
          <w:tcPr>
            <w:tcW w:w="1550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cs="Times New Roman"/>
                <w:highlight w:val="none"/>
                <w:lang w:bidi="ar"/>
              </w:rPr>
            </w:pPr>
            <w:r>
              <w:rPr>
                <w:rFonts w:ascii="Times New Roman" w:hAnsi="Times New Roman" w:cs="Times New Roman"/>
                <w:highlight w:val="none"/>
                <w:lang w:bidi="ar"/>
              </w:rPr>
              <w:t>双排</w:t>
            </w:r>
          </w:p>
        </w:tc>
        <w:tc>
          <w:tcPr>
            <w:tcW w:w="320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left="105" w:leftChars="50" w:firstLine="0" w:firstLineChars="0"/>
              <w:rPr>
                <w:rFonts w:ascii="Times New Roman" w:hAnsi="Times New Roman" w:cs="Times New Roman"/>
                <w:highlight w:val="none"/>
                <w:lang w:bidi="ar"/>
              </w:rPr>
            </w:pPr>
            <w:r>
              <w:rPr>
                <w:rFonts w:ascii="Times New Roman" w:hAnsi="Times New Roman" w:cs="Times New Roman"/>
                <w:highlight w:val="none"/>
                <w:lang w:bidi="ar"/>
              </w:rPr>
              <w:t>货格有效使用空间：</w:t>
            </w:r>
          </w:p>
        </w:tc>
        <w:tc>
          <w:tcPr>
            <w:tcW w:w="98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cs="Times New Roman"/>
                <w:highlight w:val="none"/>
                <w:lang w:bidi="ar"/>
              </w:rPr>
            </w:pPr>
            <w:r>
              <w:rPr>
                <w:rFonts w:hint="eastAsia" w:ascii="Times New Roman" w:hAnsi="Times New Roman" w:cs="Times New Roman"/>
                <w:highlight w:val="none"/>
                <w:lang w:bidi="ar"/>
              </w:rPr>
              <w:t>95%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  <w:jc w:val="center"/>
        </w:trPr>
        <w:tc>
          <w:tcPr>
            <w:tcW w:w="2897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left="105" w:leftChars="50" w:firstLine="0" w:firstLineChars="0"/>
              <w:jc w:val="left"/>
              <w:rPr>
                <w:rFonts w:ascii="Times New Roman" w:hAnsi="Times New Roman" w:cs="Times New Roman"/>
                <w:highlight w:val="none"/>
                <w:lang w:bidi="ar"/>
              </w:rPr>
            </w:pPr>
            <w:r>
              <w:rPr>
                <w:rFonts w:ascii="Times New Roman" w:hAnsi="Times New Roman" w:cs="Times New Roman"/>
                <w:highlight w:val="none"/>
                <w:lang w:bidi="ar"/>
              </w:rPr>
              <w:t>货架存储空间系数：</w:t>
            </w:r>
          </w:p>
        </w:tc>
        <w:tc>
          <w:tcPr>
            <w:tcW w:w="1550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cs="Times New Roman"/>
                <w:highlight w:val="none"/>
                <w:lang w:bidi="ar"/>
              </w:rPr>
            </w:pPr>
            <w:r>
              <w:rPr>
                <w:rFonts w:hint="eastAsia" w:ascii="Times New Roman" w:hAnsi="Times New Roman" w:cs="Times New Roman"/>
                <w:highlight w:val="none"/>
                <w:lang w:bidi="ar"/>
              </w:rPr>
              <w:t>5</w:t>
            </w:r>
            <w:r>
              <w:rPr>
                <w:rFonts w:ascii="Times New Roman" w:hAnsi="Times New Roman" w:cs="Times New Roman"/>
                <w:highlight w:val="none"/>
                <w:lang w:bidi="ar"/>
              </w:rPr>
              <w:t>0%</w:t>
            </w:r>
          </w:p>
        </w:tc>
        <w:tc>
          <w:tcPr>
            <w:tcW w:w="320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cs="Times New Roman"/>
                <w:highlight w:val="none"/>
                <w:lang w:bidi="ar"/>
              </w:rPr>
            </w:pPr>
          </w:p>
        </w:tc>
        <w:tc>
          <w:tcPr>
            <w:tcW w:w="98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cs="Times New Roman"/>
                <w:highlight w:val="none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  <w:jc w:val="center"/>
        </w:trPr>
        <w:tc>
          <w:tcPr>
            <w:tcW w:w="8638" w:type="dxa"/>
            <w:gridSpan w:val="4"/>
            <w:shd w:val="clear" w:color="auto" w:fill="E7E6E6" w:themeFill="background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b/>
                <w:bCs/>
                <w:highlight w:val="none"/>
                <w:lang w:bidi="ar"/>
              </w:rPr>
              <w:t>工作站基本情况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  <w:jc w:val="center"/>
        </w:trPr>
        <w:tc>
          <w:tcPr>
            <w:tcW w:w="2897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left="105" w:leftChars="50" w:firstLine="0" w:firstLineChars="0"/>
              <w:jc w:val="left"/>
              <w:rPr>
                <w:rFonts w:ascii="Times New Roman" w:hAnsi="Times New Roman" w:cs="Times New Roman"/>
                <w:highlight w:val="none"/>
                <w:lang w:bidi="ar"/>
              </w:rPr>
            </w:pPr>
            <w:r>
              <w:rPr>
                <w:rFonts w:ascii="Times New Roman" w:hAnsi="Times New Roman" w:cs="Times New Roman"/>
                <w:highlight w:val="none"/>
                <w:lang w:bidi="ar"/>
              </w:rPr>
              <w:t>工作站规格（mm）：</w:t>
            </w:r>
          </w:p>
        </w:tc>
        <w:tc>
          <w:tcPr>
            <w:tcW w:w="1550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cs="Times New Roman"/>
                <w:highlight w:val="none"/>
                <w:lang w:bidi="ar"/>
              </w:rPr>
            </w:pPr>
            <w:r>
              <w:rPr>
                <w:rFonts w:ascii="Times New Roman" w:hAnsi="Times New Roman" w:cs="Times New Roman"/>
                <w:highlight w:val="none"/>
                <w:lang w:bidi="ar"/>
              </w:rPr>
              <w:t>2000*660*1900</w:t>
            </w:r>
          </w:p>
        </w:tc>
        <w:tc>
          <w:tcPr>
            <w:tcW w:w="320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left="105" w:leftChars="50" w:firstLine="0" w:firstLineChars="0"/>
              <w:rPr>
                <w:rFonts w:ascii="Times New Roman" w:hAnsi="Times New Roman" w:cs="Times New Roman"/>
                <w:highlight w:val="none"/>
                <w:lang w:bidi="ar"/>
              </w:rPr>
            </w:pPr>
            <w:r>
              <w:rPr>
                <w:rFonts w:ascii="Times New Roman" w:hAnsi="Times New Roman" w:cs="Times New Roman"/>
                <w:highlight w:val="none"/>
                <w:lang w:bidi="ar"/>
              </w:rPr>
              <w:t>工作站货格间隔（mm）：</w:t>
            </w:r>
          </w:p>
        </w:tc>
        <w:tc>
          <w:tcPr>
            <w:tcW w:w="98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cs="Times New Roman"/>
                <w:highlight w:val="none"/>
                <w:lang w:bidi="ar"/>
              </w:rPr>
            </w:pPr>
            <w:r>
              <w:rPr>
                <w:rFonts w:ascii="Times New Roman" w:hAnsi="Times New Roman" w:cs="Times New Roman"/>
                <w:highlight w:val="none"/>
                <w:lang w:bidi="ar"/>
              </w:rPr>
              <w:t>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  <w:jc w:val="center"/>
        </w:trPr>
        <w:tc>
          <w:tcPr>
            <w:tcW w:w="2897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left="105" w:leftChars="50" w:firstLine="0" w:firstLineChars="0"/>
              <w:jc w:val="left"/>
              <w:rPr>
                <w:rFonts w:ascii="Times New Roman" w:hAnsi="Times New Roman" w:cs="Times New Roman"/>
                <w:highlight w:val="none"/>
                <w:lang w:bidi="ar"/>
              </w:rPr>
            </w:pPr>
            <w:r>
              <w:rPr>
                <w:rFonts w:ascii="Times New Roman" w:hAnsi="Times New Roman" w:cs="Times New Roman"/>
                <w:highlight w:val="none"/>
                <w:lang w:bidi="ar"/>
              </w:rPr>
              <w:t>工作站底层高度（mm）：</w:t>
            </w:r>
          </w:p>
        </w:tc>
        <w:tc>
          <w:tcPr>
            <w:tcW w:w="1550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cs="Times New Roman"/>
                <w:highlight w:val="none"/>
                <w:lang w:bidi="ar"/>
              </w:rPr>
            </w:pPr>
            <w:r>
              <w:rPr>
                <w:rFonts w:ascii="Times New Roman" w:hAnsi="Times New Roman" w:cs="Times New Roman"/>
                <w:highlight w:val="none"/>
                <w:lang w:bidi="ar"/>
              </w:rPr>
              <w:t>300</w:t>
            </w:r>
          </w:p>
        </w:tc>
        <w:tc>
          <w:tcPr>
            <w:tcW w:w="320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left="105" w:leftChars="50" w:firstLine="0" w:firstLineChars="0"/>
              <w:rPr>
                <w:rFonts w:ascii="Times New Roman" w:hAnsi="Times New Roman" w:cs="Times New Roman"/>
                <w:highlight w:val="none"/>
                <w:lang w:bidi="ar"/>
              </w:rPr>
            </w:pPr>
            <w:r>
              <w:rPr>
                <w:rFonts w:ascii="Times New Roman" w:hAnsi="Times New Roman" w:cs="Times New Roman"/>
                <w:highlight w:val="none"/>
                <w:lang w:bidi="ar"/>
              </w:rPr>
              <w:t>工作站每层高度（mm）：</w:t>
            </w:r>
          </w:p>
        </w:tc>
        <w:tc>
          <w:tcPr>
            <w:tcW w:w="98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cs="Times New Roman"/>
                <w:highlight w:val="none"/>
                <w:lang w:bidi="ar"/>
              </w:rPr>
            </w:pPr>
            <w:r>
              <w:rPr>
                <w:rFonts w:ascii="Times New Roman" w:hAnsi="Times New Roman" w:cs="Times New Roman"/>
                <w:highlight w:val="none"/>
                <w:lang w:bidi="ar"/>
              </w:rPr>
              <w:t>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  <w:jc w:val="center"/>
        </w:trPr>
        <w:tc>
          <w:tcPr>
            <w:tcW w:w="2897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left="105" w:leftChars="50" w:firstLine="0" w:firstLineChars="0"/>
              <w:jc w:val="left"/>
              <w:rPr>
                <w:rFonts w:ascii="Times New Roman" w:hAnsi="Times New Roman" w:cs="Times New Roman"/>
                <w:highlight w:val="none"/>
                <w:lang w:bidi="ar"/>
              </w:rPr>
            </w:pPr>
            <w:r>
              <w:rPr>
                <w:rFonts w:ascii="Times New Roman" w:hAnsi="Times New Roman" w:cs="Times New Roman"/>
                <w:highlight w:val="none"/>
                <w:lang w:bidi="ar"/>
              </w:rPr>
              <w:t>工作站列数：</w:t>
            </w:r>
          </w:p>
        </w:tc>
        <w:tc>
          <w:tcPr>
            <w:tcW w:w="1550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cs="Times New Roman"/>
                <w:highlight w:val="none"/>
                <w:lang w:bidi="ar"/>
              </w:rPr>
            </w:pPr>
            <w:r>
              <w:rPr>
                <w:rFonts w:hint="eastAsia" w:ascii="Times New Roman" w:hAnsi="Times New Roman" w:cs="Times New Roman"/>
                <w:highlight w:val="none"/>
                <w:lang w:bidi="ar"/>
              </w:rPr>
              <w:t>6</w:t>
            </w:r>
          </w:p>
        </w:tc>
        <w:tc>
          <w:tcPr>
            <w:tcW w:w="320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left="105" w:leftChars="50" w:firstLine="0" w:firstLineChars="0"/>
              <w:rPr>
                <w:rFonts w:ascii="Times New Roman" w:hAnsi="Times New Roman" w:cs="Times New Roman"/>
                <w:highlight w:val="none"/>
                <w:lang w:bidi="ar"/>
              </w:rPr>
            </w:pPr>
            <w:r>
              <w:rPr>
                <w:rFonts w:ascii="Times New Roman" w:hAnsi="Times New Roman" w:cs="Times New Roman"/>
                <w:highlight w:val="none"/>
                <w:lang w:bidi="ar"/>
              </w:rPr>
              <w:t>工作站层数：</w:t>
            </w:r>
          </w:p>
        </w:tc>
        <w:tc>
          <w:tcPr>
            <w:tcW w:w="98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cs="Times New Roman"/>
                <w:highlight w:val="none"/>
                <w:lang w:bidi="ar"/>
              </w:rPr>
            </w:pPr>
            <w:r>
              <w:rPr>
                <w:rFonts w:hint="eastAsia" w:ascii="Times New Roman" w:hAnsi="Times New Roman" w:cs="Times New Roman"/>
                <w:highlight w:val="none"/>
                <w:lang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  <w:jc w:val="center"/>
        </w:trPr>
        <w:tc>
          <w:tcPr>
            <w:tcW w:w="2897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left="105" w:leftChars="50" w:firstLine="0" w:firstLineChars="0"/>
              <w:jc w:val="left"/>
              <w:rPr>
                <w:rFonts w:ascii="Times New Roman" w:hAnsi="Times New Roman" w:cs="Times New Roman"/>
                <w:highlight w:val="none"/>
                <w:lang w:bidi="ar"/>
              </w:rPr>
            </w:pPr>
            <w:r>
              <w:rPr>
                <w:rFonts w:ascii="Times New Roman" w:hAnsi="Times New Roman" w:cs="Times New Roman"/>
                <w:highlight w:val="none"/>
                <w:lang w:bidi="ar"/>
              </w:rPr>
              <w:t>工作站排数：</w:t>
            </w:r>
          </w:p>
        </w:tc>
        <w:tc>
          <w:tcPr>
            <w:tcW w:w="1550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cs="Times New Roman"/>
                <w:highlight w:val="none"/>
                <w:lang w:bidi="ar"/>
              </w:rPr>
            </w:pPr>
            <w:r>
              <w:rPr>
                <w:rFonts w:ascii="Times New Roman" w:hAnsi="Times New Roman" w:cs="Times New Roman"/>
                <w:highlight w:val="none"/>
                <w:lang w:bidi="ar"/>
              </w:rPr>
              <w:t>单排</w:t>
            </w:r>
          </w:p>
        </w:tc>
        <w:tc>
          <w:tcPr>
            <w:tcW w:w="320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left="105" w:leftChars="50" w:firstLine="0" w:firstLineChars="0"/>
              <w:rPr>
                <w:rFonts w:ascii="Times New Roman" w:hAnsi="Times New Roman" w:cs="Times New Roman"/>
                <w:highlight w:val="none"/>
                <w:lang w:bidi="ar"/>
              </w:rPr>
            </w:pPr>
            <w:r>
              <w:rPr>
                <w:rFonts w:ascii="Times New Roman" w:hAnsi="Times New Roman" w:cs="Times New Roman"/>
                <w:highlight w:val="none"/>
                <w:lang w:bidi="ar"/>
              </w:rPr>
              <w:t>入库工作站处理时间（s）：</w:t>
            </w:r>
          </w:p>
        </w:tc>
        <w:tc>
          <w:tcPr>
            <w:tcW w:w="98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cs="Times New Roman"/>
                <w:highlight w:val="none"/>
                <w:lang w:bidi="ar"/>
              </w:rPr>
            </w:pPr>
            <w:r>
              <w:rPr>
                <w:rFonts w:ascii="Times New Roman" w:hAnsi="Times New Roman" w:cs="Times New Roman"/>
                <w:highlight w:val="none"/>
                <w:lang w:bidi="a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  <w:jc w:val="center"/>
        </w:trPr>
        <w:tc>
          <w:tcPr>
            <w:tcW w:w="2897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left="105" w:leftChars="50" w:firstLine="0" w:firstLineChars="0"/>
              <w:jc w:val="left"/>
              <w:rPr>
                <w:rFonts w:ascii="Times New Roman" w:hAnsi="Times New Roman" w:cs="Times New Roman"/>
                <w:highlight w:val="none"/>
                <w:lang w:bidi="ar"/>
              </w:rPr>
            </w:pPr>
            <w:r>
              <w:rPr>
                <w:rFonts w:ascii="Times New Roman" w:hAnsi="Times New Roman" w:cs="Times New Roman"/>
                <w:highlight w:val="none"/>
                <w:lang w:bidi="ar"/>
              </w:rPr>
              <w:t>出库工作站处理时间（s）：</w:t>
            </w:r>
          </w:p>
        </w:tc>
        <w:tc>
          <w:tcPr>
            <w:tcW w:w="1550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cs="Times New Roman"/>
                <w:highlight w:val="none"/>
                <w:lang w:bidi="ar"/>
              </w:rPr>
            </w:pPr>
            <w:r>
              <w:rPr>
                <w:rFonts w:ascii="Times New Roman" w:hAnsi="Times New Roman" w:cs="Times New Roman"/>
                <w:highlight w:val="none"/>
                <w:lang w:bidi="ar"/>
              </w:rPr>
              <w:t>7</w:t>
            </w:r>
          </w:p>
        </w:tc>
        <w:tc>
          <w:tcPr>
            <w:tcW w:w="320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cs="Times New Roman"/>
                <w:highlight w:val="none"/>
                <w:lang w:bidi="ar"/>
              </w:rPr>
            </w:pPr>
          </w:p>
        </w:tc>
        <w:tc>
          <w:tcPr>
            <w:tcW w:w="98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cs="Times New Roman"/>
                <w:highlight w:val="none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  <w:jc w:val="center"/>
        </w:trPr>
        <w:tc>
          <w:tcPr>
            <w:tcW w:w="8638" w:type="dxa"/>
            <w:gridSpan w:val="4"/>
            <w:shd w:val="clear" w:color="auto" w:fill="E7E6E6" w:themeFill="background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b/>
                <w:bCs/>
                <w:highlight w:val="none"/>
                <w:lang w:bidi="ar"/>
              </w:rPr>
              <w:t>AGV机器人基本情况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  <w:jc w:val="center"/>
        </w:trPr>
        <w:tc>
          <w:tcPr>
            <w:tcW w:w="2897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left="105" w:leftChars="50" w:firstLine="0" w:firstLineChars="0"/>
              <w:jc w:val="left"/>
              <w:rPr>
                <w:rFonts w:ascii="Times New Roman" w:hAnsi="Times New Roman" w:cs="Times New Roman"/>
                <w:highlight w:val="none"/>
                <w:lang w:bidi="ar"/>
              </w:rPr>
            </w:pPr>
            <w:r>
              <w:rPr>
                <w:rFonts w:ascii="Times New Roman" w:hAnsi="Times New Roman" w:cs="Times New Roman"/>
                <w:highlight w:val="none"/>
                <w:lang w:bidi="ar"/>
              </w:rPr>
              <w:t>AGV负载行驶速度（m/s）：</w:t>
            </w:r>
          </w:p>
        </w:tc>
        <w:tc>
          <w:tcPr>
            <w:tcW w:w="1550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cs="Times New Roman"/>
                <w:highlight w:val="none"/>
                <w:lang w:bidi="ar"/>
              </w:rPr>
            </w:pPr>
            <w:r>
              <w:rPr>
                <w:rFonts w:ascii="Times New Roman" w:hAnsi="Times New Roman" w:cs="Times New Roman"/>
                <w:highlight w:val="none"/>
                <w:lang w:bidi="ar"/>
              </w:rPr>
              <w:t>1</w:t>
            </w:r>
          </w:p>
        </w:tc>
        <w:tc>
          <w:tcPr>
            <w:tcW w:w="320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left="105" w:leftChars="50" w:firstLine="0" w:firstLineChars="0"/>
              <w:rPr>
                <w:rFonts w:ascii="Times New Roman" w:hAnsi="Times New Roman" w:cs="Times New Roman"/>
                <w:highlight w:val="none"/>
                <w:lang w:bidi="ar"/>
              </w:rPr>
            </w:pPr>
            <w:r>
              <w:rPr>
                <w:rFonts w:ascii="Times New Roman" w:hAnsi="Times New Roman" w:cs="Times New Roman"/>
                <w:highlight w:val="none"/>
                <w:lang w:bidi="ar"/>
              </w:rPr>
              <w:t>AGV续航时间（s）：</w:t>
            </w:r>
          </w:p>
        </w:tc>
        <w:tc>
          <w:tcPr>
            <w:tcW w:w="98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cs="Times New Roman"/>
                <w:highlight w:val="none"/>
                <w:lang w:bidi="ar"/>
              </w:rPr>
            </w:pPr>
            <w:r>
              <w:rPr>
                <w:rFonts w:ascii="Times New Roman" w:hAnsi="Times New Roman" w:cs="Times New Roman"/>
                <w:highlight w:val="none"/>
                <w:lang w:bidi="ar"/>
              </w:rPr>
              <w:t>14400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  <w:jc w:val="center"/>
        </w:trPr>
        <w:tc>
          <w:tcPr>
            <w:tcW w:w="2897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left="105" w:leftChars="50" w:firstLine="0" w:firstLineChars="0"/>
              <w:jc w:val="left"/>
              <w:rPr>
                <w:rFonts w:ascii="Times New Roman" w:hAnsi="Times New Roman" w:cs="Times New Roman"/>
                <w:highlight w:val="none"/>
                <w:lang w:bidi="ar"/>
              </w:rPr>
            </w:pPr>
            <w:r>
              <w:rPr>
                <w:rFonts w:ascii="Times New Roman" w:hAnsi="Times New Roman" w:cs="Times New Roman"/>
                <w:highlight w:val="none"/>
                <w:lang w:bidi="ar"/>
              </w:rPr>
              <w:t>AGV旋转速度（度/s）</w:t>
            </w:r>
          </w:p>
        </w:tc>
        <w:tc>
          <w:tcPr>
            <w:tcW w:w="1550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cs="Times New Roman"/>
                <w:highlight w:val="none"/>
                <w:lang w:bidi="ar"/>
              </w:rPr>
            </w:pPr>
            <w:r>
              <w:rPr>
                <w:rFonts w:ascii="Times New Roman" w:hAnsi="Times New Roman" w:cs="Times New Roman"/>
                <w:highlight w:val="none"/>
                <w:lang w:bidi="ar"/>
              </w:rPr>
              <w:t>45</w:t>
            </w:r>
          </w:p>
        </w:tc>
        <w:tc>
          <w:tcPr>
            <w:tcW w:w="320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left="105" w:leftChars="50" w:firstLine="0" w:firstLineChars="0"/>
              <w:rPr>
                <w:rFonts w:ascii="Times New Roman" w:hAnsi="Times New Roman" w:cs="Times New Roman"/>
                <w:highlight w:val="none"/>
                <w:lang w:bidi="ar"/>
              </w:rPr>
            </w:pPr>
            <w:r>
              <w:rPr>
                <w:rFonts w:ascii="Times New Roman" w:hAnsi="Times New Roman" w:cs="Times New Roman"/>
                <w:highlight w:val="none"/>
                <w:lang w:bidi="ar"/>
              </w:rPr>
              <w:t>AGV充能时间（0-100%）（s）：</w:t>
            </w:r>
          </w:p>
        </w:tc>
        <w:tc>
          <w:tcPr>
            <w:tcW w:w="98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cs="Times New Roman"/>
                <w:highlight w:val="none"/>
                <w:lang w:bidi="ar"/>
              </w:rPr>
            </w:pPr>
            <w:r>
              <w:rPr>
                <w:rFonts w:ascii="Times New Roman" w:hAnsi="Times New Roman" w:cs="Times New Roman"/>
                <w:highlight w:val="none"/>
                <w:lang w:bidi="ar"/>
              </w:rPr>
              <w:t>3600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  <w:jc w:val="center"/>
        </w:trPr>
        <w:tc>
          <w:tcPr>
            <w:tcW w:w="2897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left="105" w:leftChars="50" w:firstLine="0" w:firstLineChars="0"/>
              <w:jc w:val="left"/>
              <w:rPr>
                <w:rFonts w:ascii="Times New Roman" w:hAnsi="Times New Roman" w:cs="Times New Roman"/>
                <w:highlight w:val="none"/>
                <w:lang w:bidi="ar"/>
              </w:rPr>
            </w:pPr>
            <w:r>
              <w:rPr>
                <w:rFonts w:ascii="Times New Roman" w:hAnsi="Times New Roman" w:cs="Times New Roman"/>
                <w:highlight w:val="none"/>
                <w:lang w:bidi="ar"/>
              </w:rPr>
              <w:t>AGV到达货架平均时间（s）：</w:t>
            </w:r>
          </w:p>
        </w:tc>
        <w:tc>
          <w:tcPr>
            <w:tcW w:w="1550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cs="Times New Roman"/>
                <w:highlight w:val="none"/>
                <w:lang w:bidi="ar"/>
              </w:rPr>
            </w:pPr>
            <w:r>
              <w:rPr>
                <w:rFonts w:ascii="Times New Roman" w:hAnsi="Times New Roman" w:cs="Times New Roman"/>
                <w:highlight w:val="none"/>
                <w:lang w:bidi="ar"/>
              </w:rPr>
              <w:t>14</w:t>
            </w:r>
          </w:p>
        </w:tc>
        <w:tc>
          <w:tcPr>
            <w:tcW w:w="320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left="105" w:leftChars="50" w:firstLine="0" w:firstLineChars="0"/>
              <w:rPr>
                <w:rFonts w:ascii="Times New Roman" w:hAnsi="Times New Roman" w:cs="Times New Roman"/>
                <w:highlight w:val="none"/>
                <w:lang w:bidi="ar"/>
              </w:rPr>
            </w:pPr>
            <w:r>
              <w:rPr>
                <w:rFonts w:ascii="Times New Roman" w:hAnsi="Times New Roman" w:cs="Times New Roman"/>
                <w:highlight w:val="none"/>
                <w:lang w:bidi="ar"/>
              </w:rPr>
              <w:t>站点切换时间（s）：</w:t>
            </w:r>
          </w:p>
        </w:tc>
        <w:tc>
          <w:tcPr>
            <w:tcW w:w="98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cs="Times New Roman"/>
                <w:highlight w:val="none"/>
                <w:lang w:bidi="ar"/>
              </w:rPr>
            </w:pPr>
            <w:r>
              <w:rPr>
                <w:rFonts w:ascii="Times New Roman" w:hAnsi="Times New Roman" w:cs="Times New Roman"/>
                <w:highlight w:val="none"/>
                <w:lang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  <w:jc w:val="center"/>
        </w:trPr>
        <w:tc>
          <w:tcPr>
            <w:tcW w:w="2897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left="105" w:leftChars="50" w:firstLine="0" w:firstLineChars="0"/>
              <w:jc w:val="left"/>
              <w:rPr>
                <w:rFonts w:ascii="Times New Roman" w:hAnsi="Times New Roman" w:cs="Times New Roman"/>
                <w:highlight w:val="none"/>
                <w:lang w:bidi="ar"/>
              </w:rPr>
            </w:pPr>
            <w:r>
              <w:rPr>
                <w:rFonts w:ascii="Times New Roman" w:hAnsi="Times New Roman" w:cs="Times New Roman"/>
                <w:highlight w:val="none"/>
                <w:lang w:bidi="ar"/>
              </w:rPr>
              <w:t>AGV顶举货架平均时间（s）：</w:t>
            </w:r>
          </w:p>
        </w:tc>
        <w:tc>
          <w:tcPr>
            <w:tcW w:w="1550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cs="Times New Roman"/>
                <w:highlight w:val="none"/>
                <w:lang w:bidi="ar"/>
              </w:rPr>
            </w:pPr>
            <w:r>
              <w:rPr>
                <w:rFonts w:ascii="Times New Roman" w:hAnsi="Times New Roman" w:cs="Times New Roman"/>
                <w:highlight w:val="none"/>
                <w:lang w:bidi="ar"/>
              </w:rPr>
              <w:t>3</w:t>
            </w:r>
          </w:p>
        </w:tc>
        <w:tc>
          <w:tcPr>
            <w:tcW w:w="320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left="105" w:leftChars="50" w:firstLine="0" w:firstLineChars="0"/>
              <w:rPr>
                <w:rFonts w:ascii="Times New Roman" w:hAnsi="Times New Roman" w:cs="Times New Roman"/>
                <w:highlight w:val="none"/>
                <w:lang w:bidi="ar"/>
              </w:rPr>
            </w:pPr>
            <w:r>
              <w:rPr>
                <w:rFonts w:ascii="Times New Roman" w:hAnsi="Times New Roman" w:cs="Times New Roman"/>
                <w:highlight w:val="none"/>
                <w:lang w:bidi="ar"/>
              </w:rPr>
              <w:t>货架旋转时间（s）：</w:t>
            </w:r>
          </w:p>
        </w:tc>
        <w:tc>
          <w:tcPr>
            <w:tcW w:w="98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cs="Times New Roman"/>
                <w:highlight w:val="none"/>
                <w:lang w:bidi="ar"/>
              </w:rPr>
            </w:pPr>
            <w:r>
              <w:rPr>
                <w:rFonts w:ascii="Times New Roman" w:hAnsi="Times New Roman" w:cs="Times New Roman"/>
                <w:highlight w:val="none"/>
                <w:lang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  <w:jc w:val="center"/>
        </w:trPr>
        <w:tc>
          <w:tcPr>
            <w:tcW w:w="2897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left="105" w:leftChars="50" w:firstLine="0" w:firstLineChars="0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highlight w:val="none"/>
                <w:lang w:bidi="ar"/>
              </w:rPr>
              <w:t>AGV放下货架平均时间（s）：</w:t>
            </w:r>
          </w:p>
        </w:tc>
        <w:tc>
          <w:tcPr>
            <w:tcW w:w="1550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cs="Times New Roman"/>
                <w:highlight w:val="none"/>
                <w:lang w:bidi="ar"/>
              </w:rPr>
            </w:pPr>
            <w:r>
              <w:rPr>
                <w:rFonts w:ascii="Times New Roman" w:hAnsi="Times New Roman" w:cs="Times New Roman"/>
                <w:highlight w:val="none"/>
                <w:lang w:bidi="ar"/>
              </w:rPr>
              <w:t>5</w:t>
            </w:r>
          </w:p>
        </w:tc>
        <w:tc>
          <w:tcPr>
            <w:tcW w:w="320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left="105" w:leftChars="50" w:firstLine="0" w:firstLineChars="0"/>
              <w:rPr>
                <w:rFonts w:ascii="Times New Roman" w:hAnsi="Times New Roman" w:cs="Times New Roman"/>
                <w:highlight w:val="none"/>
                <w:lang w:bidi="ar"/>
              </w:rPr>
            </w:pPr>
            <w:r>
              <w:rPr>
                <w:rFonts w:ascii="Times New Roman" w:hAnsi="Times New Roman" w:cs="Times New Roman"/>
                <w:highlight w:val="none"/>
                <w:lang w:bidi="ar"/>
              </w:rPr>
              <w:t>单SKU作业入库时间（s/</w:t>
            </w:r>
            <w:r>
              <w:rPr>
                <w:rFonts w:hint="eastAsia" w:ascii="Times New Roman" w:hAnsi="Times New Roman" w:cs="Times New Roman"/>
                <w:highlight w:val="none"/>
                <w:lang w:bidi="ar"/>
              </w:rPr>
              <w:t>箱</w:t>
            </w:r>
            <w:r>
              <w:rPr>
                <w:rFonts w:ascii="Times New Roman" w:hAnsi="Times New Roman" w:cs="Times New Roman"/>
                <w:highlight w:val="none"/>
                <w:lang w:bidi="ar"/>
              </w:rPr>
              <w:t>）：</w:t>
            </w:r>
          </w:p>
        </w:tc>
        <w:tc>
          <w:tcPr>
            <w:tcW w:w="98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cs="Times New Roman"/>
                <w:highlight w:val="none"/>
                <w:lang w:bidi="ar"/>
              </w:rPr>
            </w:pPr>
            <w:r>
              <w:rPr>
                <w:rFonts w:ascii="Times New Roman" w:hAnsi="Times New Roman" w:cs="Times New Roman"/>
                <w:highlight w:val="none"/>
                <w:lang w:bidi="a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  <w:jc w:val="center"/>
        </w:trPr>
        <w:tc>
          <w:tcPr>
            <w:tcW w:w="2897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left="105" w:leftChars="50" w:firstLine="0" w:firstLineChars="0"/>
              <w:rPr>
                <w:rFonts w:ascii="Times New Roman" w:hAnsi="Times New Roman" w:cs="Times New Roman"/>
                <w:highlight w:val="none"/>
                <w:lang w:bidi="ar"/>
              </w:rPr>
            </w:pPr>
            <w:r>
              <w:rPr>
                <w:rFonts w:ascii="Times New Roman" w:hAnsi="Times New Roman" w:cs="Times New Roman"/>
                <w:highlight w:val="none"/>
                <w:lang w:bidi="ar"/>
              </w:rPr>
              <w:t>AGV平均转弯次数（次）：</w:t>
            </w:r>
          </w:p>
        </w:tc>
        <w:tc>
          <w:tcPr>
            <w:tcW w:w="1550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cs="Times New Roman"/>
                <w:highlight w:val="none"/>
                <w:lang w:bidi="ar"/>
              </w:rPr>
            </w:pPr>
            <w:r>
              <w:rPr>
                <w:rFonts w:ascii="Times New Roman" w:hAnsi="Times New Roman" w:cs="Times New Roman"/>
                <w:highlight w:val="none"/>
                <w:lang w:bidi="ar"/>
              </w:rPr>
              <w:t>3</w:t>
            </w:r>
          </w:p>
        </w:tc>
        <w:tc>
          <w:tcPr>
            <w:tcW w:w="320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left="105" w:leftChars="50" w:firstLine="0" w:firstLineChars="0"/>
              <w:rPr>
                <w:rFonts w:ascii="Times New Roman" w:hAnsi="Times New Roman" w:cs="Times New Roman"/>
                <w:highlight w:val="none"/>
                <w:lang w:bidi="ar"/>
              </w:rPr>
            </w:pPr>
            <w:r>
              <w:rPr>
                <w:rFonts w:ascii="Times New Roman" w:hAnsi="Times New Roman" w:cs="Times New Roman"/>
                <w:highlight w:val="none"/>
                <w:lang w:bidi="ar"/>
              </w:rPr>
              <w:t>单SKU作业出库时间（s/</w:t>
            </w:r>
            <w:r>
              <w:rPr>
                <w:rFonts w:hint="eastAsia" w:ascii="Times New Roman" w:hAnsi="Times New Roman" w:cs="Times New Roman"/>
                <w:highlight w:val="none"/>
                <w:lang w:bidi="ar"/>
              </w:rPr>
              <w:t>箱</w:t>
            </w:r>
            <w:r>
              <w:rPr>
                <w:rFonts w:ascii="Times New Roman" w:hAnsi="Times New Roman" w:cs="Times New Roman"/>
                <w:highlight w:val="none"/>
                <w:lang w:bidi="ar"/>
              </w:rPr>
              <w:t>）：</w:t>
            </w:r>
          </w:p>
        </w:tc>
        <w:tc>
          <w:tcPr>
            <w:tcW w:w="98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cs="Times New Roman"/>
                <w:highlight w:val="none"/>
                <w:lang w:bidi="ar"/>
              </w:rPr>
            </w:pPr>
            <w:r>
              <w:rPr>
                <w:rFonts w:ascii="Times New Roman" w:hAnsi="Times New Roman" w:cs="Times New Roman"/>
                <w:highlight w:val="none"/>
                <w:lang w:bidi="ar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  <w:jc w:val="center"/>
        </w:trPr>
        <w:tc>
          <w:tcPr>
            <w:tcW w:w="2897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left="105" w:leftChars="50" w:firstLine="0" w:firstLineChars="0"/>
              <w:rPr>
                <w:rFonts w:ascii="Times New Roman" w:hAnsi="Times New Roman" w:cs="Times New Roman"/>
                <w:highlight w:val="none"/>
                <w:lang w:bidi="ar"/>
              </w:rPr>
            </w:pPr>
            <w:r>
              <w:rPr>
                <w:rFonts w:ascii="Times New Roman" w:hAnsi="Times New Roman" w:cs="Times New Roman"/>
                <w:highlight w:val="none"/>
                <w:lang w:bidi="ar"/>
              </w:rPr>
              <w:t>AGV平均转弯速度（s/次）：</w:t>
            </w:r>
          </w:p>
        </w:tc>
        <w:tc>
          <w:tcPr>
            <w:tcW w:w="1550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highlight w:val="none"/>
                <w:lang w:bidi="ar"/>
              </w:rPr>
              <w:t>2</w:t>
            </w:r>
          </w:p>
        </w:tc>
        <w:tc>
          <w:tcPr>
            <w:tcW w:w="320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left="105" w:leftChars="50" w:firstLine="0" w:firstLineChars="0"/>
              <w:rPr>
                <w:rFonts w:ascii="Times New Roman" w:hAnsi="Times New Roman" w:cs="Times New Roman"/>
                <w:highlight w:val="none"/>
                <w:lang w:bidi="ar"/>
              </w:rPr>
            </w:pPr>
            <w:r>
              <w:rPr>
                <w:rFonts w:ascii="Times New Roman" w:hAnsi="Times New Roman" w:cs="Times New Roman"/>
                <w:highlight w:val="none"/>
                <w:lang w:bidi="ar"/>
              </w:rPr>
              <w:t>AGV承重（kg）：</w:t>
            </w:r>
          </w:p>
        </w:tc>
        <w:tc>
          <w:tcPr>
            <w:tcW w:w="98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cs="Times New Roman"/>
                <w:highlight w:val="none"/>
                <w:lang w:bidi="ar"/>
              </w:rPr>
            </w:pPr>
            <w:r>
              <w:rPr>
                <w:rFonts w:ascii="Times New Roman" w:hAnsi="Times New Roman" w:cs="Times New Roman"/>
                <w:highlight w:val="none"/>
                <w:lang w:bidi="ar"/>
              </w:rPr>
              <w:t>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  <w:jc w:val="center"/>
        </w:trPr>
        <w:tc>
          <w:tcPr>
            <w:tcW w:w="8638" w:type="dxa"/>
            <w:gridSpan w:val="4"/>
            <w:shd w:val="clear" w:color="auto" w:fill="E7E6E6" w:themeFill="background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cs="Times New Roman"/>
                <w:highlight w:val="none"/>
                <w:lang w:bidi="ar"/>
              </w:rPr>
            </w:pPr>
            <w:r>
              <w:rPr>
                <w:rFonts w:ascii="Times New Roman" w:hAnsi="Times New Roman" w:cs="Times New Roman"/>
                <w:b/>
                <w:bCs/>
                <w:highlight w:val="none"/>
                <w:lang w:bidi="ar"/>
              </w:rPr>
              <w:t>充电桩基本情况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2897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left="105" w:leftChars="50" w:firstLine="0" w:firstLineChars="0"/>
              <w:rPr>
                <w:rFonts w:ascii="Times New Roman" w:hAnsi="Times New Roman" w:cs="Times New Roman"/>
                <w:highlight w:val="none"/>
                <w:lang w:bidi="ar"/>
              </w:rPr>
            </w:pPr>
            <w:r>
              <w:rPr>
                <w:rFonts w:ascii="Times New Roman" w:hAnsi="Times New Roman" w:cs="Times New Roman"/>
                <w:highlight w:val="none"/>
                <w:lang w:bidi="ar"/>
              </w:rPr>
              <w:t>充电处理时间（s）：</w:t>
            </w:r>
          </w:p>
        </w:tc>
        <w:tc>
          <w:tcPr>
            <w:tcW w:w="1550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cs="Times New Roman"/>
                <w:highlight w:val="none"/>
                <w:lang w:bidi="ar"/>
              </w:rPr>
            </w:pPr>
            <w:r>
              <w:rPr>
                <w:rFonts w:ascii="Times New Roman" w:hAnsi="Times New Roman" w:cs="Times New Roman"/>
                <w:highlight w:val="none"/>
                <w:lang w:bidi="ar"/>
              </w:rPr>
              <w:t>2880</w:t>
            </w:r>
          </w:p>
        </w:tc>
        <w:tc>
          <w:tcPr>
            <w:tcW w:w="320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left="105" w:leftChars="50" w:firstLine="0" w:firstLineChars="0"/>
              <w:rPr>
                <w:rFonts w:ascii="Times New Roman" w:hAnsi="Times New Roman" w:cs="Times New Roman"/>
                <w:highlight w:val="none"/>
                <w:lang w:bidi="ar"/>
              </w:rPr>
            </w:pPr>
            <w:r>
              <w:rPr>
                <w:rFonts w:ascii="Times New Roman" w:hAnsi="Times New Roman" w:cs="Times New Roman"/>
                <w:highlight w:val="none"/>
                <w:lang w:bidi="ar"/>
              </w:rPr>
              <w:t>不考虑备用AGV</w:t>
            </w:r>
          </w:p>
        </w:tc>
        <w:tc>
          <w:tcPr>
            <w:tcW w:w="98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cs="Times New Roman"/>
                <w:highlight w:val="none"/>
                <w:lang w:bidi="ar"/>
              </w:rPr>
            </w:pPr>
          </w:p>
        </w:tc>
      </w:tr>
    </w:tbl>
    <w:p>
      <w:pPr>
        <w:rPr>
          <w:highlight w:val="none"/>
          <w:lang w:bidi="en-US"/>
        </w:rPr>
      </w:pPr>
      <w:bookmarkStart w:id="0" w:name="_Hlk156683675"/>
      <w:r>
        <w:rPr>
          <w:rFonts w:ascii="Times New Roman" w:hAnsi="Times New Roman" w:cs="Times New Roman"/>
          <w:highlight w:val="none"/>
          <w:lang w:bidi="en-US"/>
        </w:rPr>
        <w:t>（2）</w:t>
      </w:r>
      <w:r>
        <w:rPr>
          <w:rFonts w:hint="eastAsia"/>
          <w:highlight w:val="none"/>
          <w:lang w:bidi="en-US"/>
        </w:rPr>
        <w:t>极速智联仓库作业数据集如下所示：</w:t>
      </w:r>
    </w:p>
    <w:p>
      <w:pPr>
        <w:jc w:val="center"/>
        <w:rPr>
          <w:highlight w:val="none"/>
          <w:lang w:bidi="en-US"/>
        </w:rPr>
      </w:pPr>
      <w:r>
        <w:rPr>
          <w:rFonts w:ascii="Times New Roman" w:hAnsi="Times New Roman" w:cs="Times New Roman"/>
          <w:highlight w:val="none"/>
          <w:lang w:bidi="en-US"/>
        </w:rPr>
        <w:t>表2</w:t>
      </w:r>
      <w:r>
        <w:rPr>
          <w:rFonts w:hint="eastAsia"/>
          <w:highlight w:val="none"/>
          <w:lang w:bidi="en-US"/>
        </w:rPr>
        <w:t xml:space="preserve"> 仓库作业数据一览表</w:t>
      </w:r>
    </w:p>
    <w:tbl>
      <w:tblPr>
        <w:tblStyle w:val="8"/>
        <w:tblW w:w="86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1"/>
        <w:gridCol w:w="2091"/>
        <w:gridCol w:w="55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1041" w:type="dxa"/>
            <w:shd w:val="clear" w:color="auto" w:fill="E7E6E6" w:themeFill="background2"/>
          </w:tcPr>
          <w:p>
            <w:pPr>
              <w:ind w:firstLine="0" w:firstLineChars="0"/>
              <w:jc w:val="center"/>
              <w:rPr>
                <w:b/>
                <w:bCs/>
                <w:highlight w:val="none"/>
                <w:lang w:bidi="en-US"/>
              </w:rPr>
            </w:pPr>
            <w:r>
              <w:rPr>
                <w:b/>
                <w:bCs/>
                <w:highlight w:val="none"/>
                <w:lang w:bidi="en-US"/>
              </w:rPr>
              <w:t>序号</w:t>
            </w:r>
          </w:p>
        </w:tc>
        <w:tc>
          <w:tcPr>
            <w:tcW w:w="2091" w:type="dxa"/>
            <w:shd w:val="clear" w:color="auto" w:fill="E7E6E6" w:themeFill="background2"/>
          </w:tcPr>
          <w:p>
            <w:pPr>
              <w:ind w:firstLine="0" w:firstLineChars="0"/>
              <w:jc w:val="center"/>
              <w:rPr>
                <w:b/>
                <w:bCs/>
                <w:highlight w:val="none"/>
                <w:lang w:bidi="en-US"/>
              </w:rPr>
            </w:pPr>
            <w:r>
              <w:rPr>
                <w:b/>
                <w:bCs/>
                <w:highlight w:val="none"/>
                <w:lang w:bidi="en-US"/>
              </w:rPr>
              <w:t>数据表名称</w:t>
            </w:r>
          </w:p>
        </w:tc>
        <w:tc>
          <w:tcPr>
            <w:tcW w:w="5526" w:type="dxa"/>
            <w:shd w:val="clear" w:color="auto" w:fill="E7E6E6" w:themeFill="background2"/>
          </w:tcPr>
          <w:p>
            <w:pPr>
              <w:ind w:firstLine="0" w:firstLineChars="0"/>
              <w:jc w:val="center"/>
              <w:rPr>
                <w:b/>
                <w:bCs/>
                <w:highlight w:val="none"/>
                <w:lang w:bidi="en-US"/>
              </w:rPr>
            </w:pPr>
            <w:r>
              <w:rPr>
                <w:b/>
                <w:bCs/>
                <w:highlight w:val="none"/>
                <w:lang w:bidi="en-US"/>
              </w:rPr>
              <w:t>数据说明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  <w:jc w:val="center"/>
        </w:trPr>
        <w:tc>
          <w:tcPr>
            <w:tcW w:w="1041" w:type="dxa"/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cs="Times New Roman"/>
                <w:highlight w:val="none"/>
                <w:lang w:bidi="en-US"/>
              </w:rPr>
            </w:pPr>
            <w:r>
              <w:rPr>
                <w:rFonts w:ascii="Times New Roman" w:hAnsi="Times New Roman" w:cs="Times New Roman"/>
                <w:highlight w:val="none"/>
                <w:lang w:bidi="en-US"/>
              </w:rPr>
              <w:t>1</w:t>
            </w:r>
          </w:p>
        </w:tc>
        <w:tc>
          <w:tcPr>
            <w:tcW w:w="2091" w:type="dxa"/>
            <w:vAlign w:val="center"/>
          </w:tcPr>
          <w:p>
            <w:pPr>
              <w:ind w:firstLine="0" w:firstLineChars="0"/>
              <w:jc w:val="center"/>
              <w:rPr>
                <w:highlight w:val="none"/>
                <w:lang w:bidi="en-US"/>
              </w:rPr>
            </w:pPr>
            <w:r>
              <w:rPr>
                <w:highlight w:val="none"/>
                <w:lang w:bidi="en-US"/>
              </w:rPr>
              <w:t>商品信息表</w:t>
            </w:r>
          </w:p>
        </w:tc>
        <w:tc>
          <w:tcPr>
            <w:tcW w:w="5526" w:type="dxa"/>
            <w:vAlign w:val="center"/>
          </w:tcPr>
          <w:p>
            <w:pPr>
              <w:ind w:firstLine="0" w:firstLineChars="0"/>
              <w:jc w:val="both"/>
              <w:rPr>
                <w:highlight w:val="none"/>
                <w:lang w:bidi="en-US"/>
              </w:rPr>
            </w:pPr>
            <w:r>
              <w:rPr>
                <w:highlight w:val="none"/>
                <w:lang w:bidi="en-US"/>
              </w:rPr>
              <w:t>描述商品的信息，包括商品名称、分类名称、</w:t>
            </w:r>
            <w:r>
              <w:rPr>
                <w:rFonts w:hint="eastAsia"/>
                <w:highlight w:val="none"/>
                <w:lang w:val="en-US" w:eastAsia="zh-CN" w:bidi="en-US"/>
              </w:rPr>
              <w:t>商品规格</w:t>
            </w:r>
            <w:r>
              <w:rPr>
                <w:highlight w:val="none"/>
                <w:lang w:bidi="en-US"/>
              </w:rPr>
              <w:t>等</w:t>
            </w:r>
            <w:r>
              <w:rPr>
                <w:rFonts w:hint="eastAsia"/>
                <w:highlight w:val="none"/>
                <w:lang w:bidi="en-US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  <w:jc w:val="center"/>
        </w:trPr>
        <w:tc>
          <w:tcPr>
            <w:tcW w:w="1041" w:type="dxa"/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cs="Times New Roman"/>
                <w:highlight w:val="none"/>
                <w:lang w:bidi="en-US"/>
              </w:rPr>
            </w:pPr>
            <w:r>
              <w:rPr>
                <w:rFonts w:ascii="Times New Roman" w:hAnsi="Times New Roman" w:cs="Times New Roman"/>
                <w:highlight w:val="none"/>
                <w:lang w:bidi="en-US"/>
              </w:rPr>
              <w:t>2</w:t>
            </w:r>
          </w:p>
        </w:tc>
        <w:tc>
          <w:tcPr>
            <w:tcW w:w="2091" w:type="dxa"/>
            <w:vAlign w:val="center"/>
          </w:tcPr>
          <w:p>
            <w:pPr>
              <w:ind w:firstLine="0" w:firstLineChars="0"/>
              <w:jc w:val="center"/>
              <w:rPr>
                <w:highlight w:val="none"/>
                <w:lang w:bidi="en-US"/>
              </w:rPr>
            </w:pPr>
            <w:r>
              <w:rPr>
                <w:highlight w:val="none"/>
                <w:lang w:bidi="en-US"/>
              </w:rPr>
              <w:t>出库订单表</w:t>
            </w:r>
          </w:p>
        </w:tc>
        <w:tc>
          <w:tcPr>
            <w:tcW w:w="5526" w:type="dxa"/>
          </w:tcPr>
          <w:p>
            <w:pPr>
              <w:ind w:firstLine="0" w:firstLineChars="0"/>
              <w:rPr>
                <w:highlight w:val="none"/>
                <w:lang w:bidi="en-US"/>
              </w:rPr>
            </w:pPr>
            <w:r>
              <w:rPr>
                <w:highlight w:val="none"/>
                <w:lang w:bidi="en-US"/>
              </w:rPr>
              <w:t>描述出库订单信息，包括订单日期、订单编号、订货数量、订货单位等</w:t>
            </w:r>
            <w:r>
              <w:rPr>
                <w:rFonts w:hint="eastAsia"/>
                <w:highlight w:val="none"/>
                <w:lang w:bidi="en-US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1" w:type="dxa"/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cs="Times New Roman"/>
                <w:highlight w:val="none"/>
                <w:lang w:bidi="en-US"/>
              </w:rPr>
            </w:pPr>
            <w:r>
              <w:rPr>
                <w:rFonts w:ascii="Times New Roman" w:hAnsi="Times New Roman" w:cs="Times New Roman"/>
                <w:highlight w:val="none"/>
                <w:lang w:bidi="en-US"/>
              </w:rPr>
              <w:t>3</w:t>
            </w:r>
          </w:p>
        </w:tc>
        <w:tc>
          <w:tcPr>
            <w:tcW w:w="2091" w:type="dxa"/>
            <w:vAlign w:val="center"/>
          </w:tcPr>
          <w:p>
            <w:pPr>
              <w:ind w:firstLine="0" w:firstLineChars="0"/>
              <w:jc w:val="center"/>
              <w:rPr>
                <w:highlight w:val="none"/>
                <w:lang w:bidi="en-US"/>
              </w:rPr>
            </w:pPr>
            <w:r>
              <w:rPr>
                <w:highlight w:val="none"/>
                <w:lang w:bidi="en-US"/>
              </w:rPr>
              <w:t>库存汇总表</w:t>
            </w:r>
          </w:p>
        </w:tc>
        <w:tc>
          <w:tcPr>
            <w:tcW w:w="5526" w:type="dxa"/>
          </w:tcPr>
          <w:p>
            <w:pPr>
              <w:ind w:firstLine="0" w:firstLineChars="0"/>
              <w:rPr>
                <w:highlight w:val="none"/>
                <w:lang w:bidi="en-US"/>
              </w:rPr>
            </w:pPr>
            <w:r>
              <w:rPr>
                <w:highlight w:val="none"/>
                <w:lang w:bidi="en-US"/>
              </w:rPr>
              <w:t>描述年初和</w:t>
            </w:r>
            <w:r>
              <w:rPr>
                <w:rFonts w:hint="eastAsia"/>
                <w:highlight w:val="none"/>
                <w:lang w:val="en-US" w:eastAsia="zh-CN" w:bidi="en-US"/>
              </w:rPr>
              <w:t>各</w:t>
            </w:r>
            <w:r>
              <w:rPr>
                <w:highlight w:val="none"/>
                <w:lang w:bidi="en-US"/>
              </w:rPr>
              <w:t>月份的期末库存</w:t>
            </w:r>
            <w:r>
              <w:rPr>
                <w:rFonts w:hint="eastAsia"/>
                <w:highlight w:val="none"/>
                <w:lang w:bidi="en-US"/>
              </w:rPr>
              <w:t>。</w:t>
            </w:r>
          </w:p>
        </w:tc>
      </w:tr>
      <w:bookmarkEnd w:id="0"/>
    </w:tbl>
    <w:p>
      <w:pPr>
        <w:rPr>
          <w:highlight w:val="none"/>
        </w:rPr>
      </w:pPr>
      <w:r>
        <w:rPr>
          <w:rFonts w:ascii="Times New Roman" w:hAnsi="Times New Roman" w:cs="Times New Roman"/>
          <w:highlight w:val="none"/>
        </w:rPr>
        <w:t>（3）极速智联GTP智</w:t>
      </w:r>
      <w:r>
        <w:rPr>
          <w:rFonts w:hint="eastAsia"/>
          <w:highlight w:val="none"/>
        </w:rPr>
        <w:t>慧仓设备成本情况如下所示：</w:t>
      </w:r>
    </w:p>
    <w:p>
      <w:pPr>
        <w:jc w:val="center"/>
        <w:rPr>
          <w:highlight w:val="none"/>
          <w:lang w:bidi="en-US"/>
        </w:rPr>
      </w:pPr>
      <w:r>
        <w:rPr>
          <w:rFonts w:ascii="Times New Roman" w:hAnsi="Times New Roman" w:cs="Times New Roman"/>
          <w:highlight w:val="none"/>
          <w:lang w:bidi="en-US"/>
        </w:rPr>
        <w:t>表3</w:t>
      </w:r>
      <w:r>
        <w:rPr>
          <w:rFonts w:hint="eastAsia"/>
          <w:highlight w:val="none"/>
          <w:lang w:bidi="en-US"/>
        </w:rPr>
        <w:t xml:space="preserve"> 设备成本情况表</w:t>
      </w:r>
    </w:p>
    <w:tbl>
      <w:tblPr>
        <w:tblStyle w:val="8"/>
        <w:tblW w:w="86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9"/>
        <w:gridCol w:w="2086"/>
        <w:gridCol w:w="5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039" w:type="dxa"/>
            <w:shd w:val="clear" w:color="auto" w:fill="E7E6E6" w:themeFill="background2"/>
          </w:tcPr>
          <w:p>
            <w:pPr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highlight w:val="none"/>
                <w:lang w:bidi="en-US"/>
              </w:rPr>
            </w:pPr>
            <w:r>
              <w:rPr>
                <w:rFonts w:ascii="Times New Roman" w:hAnsi="Times New Roman" w:cs="Times New Roman"/>
                <w:b/>
                <w:bCs/>
                <w:highlight w:val="none"/>
                <w:lang w:bidi="en-US"/>
              </w:rPr>
              <w:t>序号</w:t>
            </w:r>
          </w:p>
        </w:tc>
        <w:tc>
          <w:tcPr>
            <w:tcW w:w="2086" w:type="dxa"/>
            <w:shd w:val="clear" w:color="auto" w:fill="E7E6E6" w:themeFill="background2"/>
          </w:tcPr>
          <w:p>
            <w:pPr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highlight w:val="none"/>
                <w:lang w:bidi="en-US"/>
              </w:rPr>
            </w:pPr>
            <w:r>
              <w:rPr>
                <w:rFonts w:ascii="Times New Roman" w:hAnsi="Times New Roman" w:cs="Times New Roman"/>
                <w:b/>
                <w:bCs/>
                <w:highlight w:val="none"/>
                <w:lang w:bidi="en-US"/>
              </w:rPr>
              <w:t>名称</w:t>
            </w:r>
          </w:p>
        </w:tc>
        <w:tc>
          <w:tcPr>
            <w:tcW w:w="5514" w:type="dxa"/>
            <w:shd w:val="clear" w:color="auto" w:fill="E7E6E6" w:themeFill="background2"/>
          </w:tcPr>
          <w:p>
            <w:pPr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highlight w:val="none"/>
                <w:lang w:bidi="en-US"/>
              </w:rPr>
            </w:pPr>
            <w:r>
              <w:rPr>
                <w:rFonts w:ascii="Times New Roman" w:hAnsi="Times New Roman" w:cs="Times New Roman"/>
                <w:b/>
                <w:bCs/>
                <w:highlight w:val="none"/>
                <w:lang w:bidi="en-US"/>
              </w:rPr>
              <w:t>成本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039" w:type="dxa"/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cs="Times New Roman"/>
                <w:highlight w:val="none"/>
                <w:lang w:bidi="en-US"/>
              </w:rPr>
            </w:pPr>
            <w:r>
              <w:rPr>
                <w:rFonts w:ascii="Times New Roman" w:hAnsi="Times New Roman" w:cs="Times New Roman"/>
                <w:highlight w:val="none"/>
                <w:lang w:bidi="en-US"/>
              </w:rPr>
              <w:t>1</w:t>
            </w:r>
          </w:p>
        </w:tc>
        <w:tc>
          <w:tcPr>
            <w:tcW w:w="2086" w:type="dxa"/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cs="Times New Roman"/>
                <w:highlight w:val="none"/>
                <w:lang w:bidi="en-US"/>
              </w:rPr>
            </w:pPr>
            <w:r>
              <w:rPr>
                <w:rFonts w:ascii="Times New Roman" w:hAnsi="Times New Roman" w:cs="Times New Roman"/>
                <w:highlight w:val="none"/>
                <w:lang w:bidi="en-US"/>
              </w:rPr>
              <w:t>货架购入成本</w:t>
            </w:r>
          </w:p>
        </w:tc>
        <w:tc>
          <w:tcPr>
            <w:tcW w:w="5514" w:type="dxa"/>
          </w:tcPr>
          <w:p>
            <w:pPr>
              <w:ind w:firstLine="0" w:firstLineChars="0"/>
              <w:jc w:val="center"/>
              <w:rPr>
                <w:rFonts w:ascii="Times New Roman" w:hAnsi="Times New Roman" w:cs="Times New Roman"/>
                <w:highlight w:val="none"/>
                <w:lang w:bidi="en-US"/>
              </w:rPr>
            </w:pPr>
            <w:r>
              <w:rPr>
                <w:rFonts w:ascii="Times New Roman" w:hAnsi="Times New Roman" w:cs="Times New Roman"/>
                <w:highlight w:val="none"/>
                <w:lang w:bidi="en-US"/>
              </w:rPr>
              <w:t>0.3万/个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039" w:type="dxa"/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cs="Times New Roman"/>
                <w:highlight w:val="none"/>
                <w:lang w:bidi="en-US"/>
              </w:rPr>
            </w:pPr>
            <w:r>
              <w:rPr>
                <w:rFonts w:ascii="Times New Roman" w:hAnsi="Times New Roman" w:cs="Times New Roman"/>
                <w:highlight w:val="none"/>
                <w:lang w:bidi="en-US"/>
              </w:rPr>
              <w:t>2</w:t>
            </w:r>
          </w:p>
        </w:tc>
        <w:tc>
          <w:tcPr>
            <w:tcW w:w="2086" w:type="dxa"/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cs="Times New Roman"/>
                <w:highlight w:val="none"/>
                <w:lang w:bidi="en-US"/>
              </w:rPr>
            </w:pPr>
            <w:r>
              <w:rPr>
                <w:rFonts w:ascii="Times New Roman" w:hAnsi="Times New Roman" w:cs="Times New Roman"/>
                <w:highlight w:val="none"/>
                <w:lang w:bidi="en-US"/>
              </w:rPr>
              <w:t>货架维修费用</w:t>
            </w:r>
          </w:p>
        </w:tc>
        <w:tc>
          <w:tcPr>
            <w:tcW w:w="5514" w:type="dxa"/>
          </w:tcPr>
          <w:p>
            <w:pPr>
              <w:ind w:firstLine="0" w:firstLineChars="0"/>
              <w:jc w:val="center"/>
              <w:rPr>
                <w:rFonts w:ascii="Times New Roman" w:hAnsi="Times New Roman" w:cs="Times New Roman"/>
                <w:highlight w:val="none"/>
                <w:lang w:bidi="en-US"/>
              </w:rPr>
            </w:pPr>
            <w:r>
              <w:rPr>
                <w:rFonts w:ascii="Times New Roman" w:hAnsi="Times New Roman" w:cs="Times New Roman"/>
                <w:highlight w:val="none"/>
                <w:lang w:bidi="en-US"/>
              </w:rPr>
              <w:t>购入成本的1%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039" w:type="dxa"/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cs="Times New Roman"/>
                <w:highlight w:val="none"/>
                <w:lang w:bidi="en-US"/>
              </w:rPr>
            </w:pPr>
            <w:r>
              <w:rPr>
                <w:rFonts w:ascii="Times New Roman" w:hAnsi="Times New Roman" w:cs="Times New Roman"/>
                <w:highlight w:val="none"/>
                <w:lang w:bidi="en-US"/>
              </w:rPr>
              <w:t>3</w:t>
            </w:r>
          </w:p>
        </w:tc>
        <w:tc>
          <w:tcPr>
            <w:tcW w:w="2086" w:type="dxa"/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cs="Times New Roman"/>
                <w:highlight w:val="none"/>
                <w:lang w:bidi="en-US"/>
              </w:rPr>
            </w:pPr>
            <w:r>
              <w:rPr>
                <w:rFonts w:ascii="Times New Roman" w:hAnsi="Times New Roman" w:cs="Times New Roman"/>
                <w:highlight w:val="none"/>
                <w:lang w:bidi="en-US"/>
              </w:rPr>
              <w:t>AGV购入成本</w:t>
            </w:r>
          </w:p>
        </w:tc>
        <w:tc>
          <w:tcPr>
            <w:tcW w:w="5514" w:type="dxa"/>
          </w:tcPr>
          <w:p>
            <w:pPr>
              <w:ind w:firstLine="0" w:firstLineChars="0"/>
              <w:jc w:val="center"/>
              <w:rPr>
                <w:rFonts w:ascii="Times New Roman" w:hAnsi="Times New Roman" w:cs="Times New Roman"/>
                <w:highlight w:val="none"/>
                <w:lang w:bidi="en-US"/>
              </w:rPr>
            </w:pPr>
            <w:r>
              <w:rPr>
                <w:rFonts w:ascii="Times New Roman" w:hAnsi="Times New Roman" w:cs="Times New Roman"/>
                <w:highlight w:val="none"/>
                <w:lang w:bidi="en-US"/>
              </w:rPr>
              <w:t>9.8万/辆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039" w:type="dxa"/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cs="Times New Roman"/>
                <w:highlight w:val="none"/>
                <w:lang w:bidi="en-US"/>
              </w:rPr>
            </w:pPr>
            <w:r>
              <w:rPr>
                <w:rFonts w:ascii="Times New Roman" w:hAnsi="Times New Roman" w:cs="Times New Roman"/>
                <w:highlight w:val="none"/>
                <w:lang w:bidi="en-US"/>
              </w:rPr>
              <w:t>4</w:t>
            </w:r>
          </w:p>
        </w:tc>
        <w:tc>
          <w:tcPr>
            <w:tcW w:w="2086" w:type="dxa"/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cs="Times New Roman"/>
                <w:highlight w:val="none"/>
                <w:lang w:bidi="en-US"/>
              </w:rPr>
            </w:pPr>
            <w:r>
              <w:rPr>
                <w:rFonts w:ascii="Times New Roman" w:hAnsi="Times New Roman" w:cs="Times New Roman"/>
                <w:highlight w:val="none"/>
                <w:lang w:bidi="en-US"/>
              </w:rPr>
              <w:t>AGV维修费用</w:t>
            </w:r>
          </w:p>
        </w:tc>
        <w:tc>
          <w:tcPr>
            <w:tcW w:w="5514" w:type="dxa"/>
          </w:tcPr>
          <w:p>
            <w:pPr>
              <w:ind w:firstLine="0" w:firstLineChars="0"/>
              <w:jc w:val="center"/>
              <w:rPr>
                <w:rFonts w:ascii="Times New Roman" w:hAnsi="Times New Roman" w:cs="Times New Roman"/>
                <w:highlight w:val="none"/>
                <w:lang w:bidi="en-US"/>
              </w:rPr>
            </w:pPr>
            <w:r>
              <w:rPr>
                <w:rFonts w:ascii="Times New Roman" w:hAnsi="Times New Roman" w:cs="Times New Roman"/>
                <w:highlight w:val="none"/>
                <w:lang w:bidi="en-US"/>
              </w:rPr>
              <w:t>购入成本的1%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039" w:type="dxa"/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cs="Times New Roman"/>
                <w:highlight w:val="none"/>
                <w:lang w:bidi="en-US"/>
              </w:rPr>
            </w:pPr>
            <w:r>
              <w:rPr>
                <w:rFonts w:ascii="Times New Roman" w:hAnsi="Times New Roman" w:cs="Times New Roman"/>
                <w:highlight w:val="none"/>
                <w:lang w:bidi="en-US"/>
              </w:rPr>
              <w:t>5</w:t>
            </w:r>
          </w:p>
        </w:tc>
        <w:tc>
          <w:tcPr>
            <w:tcW w:w="2086" w:type="dxa"/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cs="Times New Roman"/>
                <w:highlight w:val="none"/>
                <w:lang w:bidi="en-US"/>
              </w:rPr>
            </w:pPr>
            <w:r>
              <w:rPr>
                <w:rFonts w:ascii="Times New Roman" w:hAnsi="Times New Roman" w:cs="Times New Roman"/>
                <w:highlight w:val="none"/>
                <w:lang w:bidi="en-US"/>
              </w:rPr>
              <w:t>工作站购入成本</w:t>
            </w:r>
          </w:p>
        </w:tc>
        <w:tc>
          <w:tcPr>
            <w:tcW w:w="5514" w:type="dxa"/>
          </w:tcPr>
          <w:p>
            <w:pPr>
              <w:ind w:firstLine="0" w:firstLineChars="0"/>
              <w:jc w:val="center"/>
              <w:rPr>
                <w:rFonts w:ascii="Times New Roman" w:hAnsi="Times New Roman" w:cs="Times New Roman"/>
                <w:highlight w:val="none"/>
                <w:lang w:bidi="en-US"/>
              </w:rPr>
            </w:pPr>
            <w:r>
              <w:rPr>
                <w:rFonts w:ascii="Times New Roman" w:hAnsi="Times New Roman" w:cs="Times New Roman"/>
                <w:highlight w:val="none"/>
                <w:lang w:bidi="en-US"/>
              </w:rPr>
              <w:t>2.5万/个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039" w:type="dxa"/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cs="Times New Roman"/>
                <w:highlight w:val="none"/>
                <w:lang w:bidi="en-US"/>
              </w:rPr>
            </w:pPr>
            <w:r>
              <w:rPr>
                <w:rFonts w:ascii="Times New Roman" w:hAnsi="Times New Roman" w:cs="Times New Roman"/>
                <w:highlight w:val="none"/>
                <w:lang w:bidi="en-US"/>
              </w:rPr>
              <w:t>6</w:t>
            </w:r>
          </w:p>
        </w:tc>
        <w:tc>
          <w:tcPr>
            <w:tcW w:w="2086" w:type="dxa"/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cs="Times New Roman"/>
                <w:highlight w:val="none"/>
                <w:lang w:bidi="en-US"/>
              </w:rPr>
            </w:pPr>
            <w:r>
              <w:rPr>
                <w:rFonts w:ascii="Times New Roman" w:hAnsi="Times New Roman" w:cs="Times New Roman"/>
                <w:highlight w:val="none"/>
                <w:lang w:bidi="en-US"/>
              </w:rPr>
              <w:t>工作站维修费用</w:t>
            </w:r>
          </w:p>
        </w:tc>
        <w:tc>
          <w:tcPr>
            <w:tcW w:w="5514" w:type="dxa"/>
          </w:tcPr>
          <w:p>
            <w:pPr>
              <w:ind w:firstLine="0" w:firstLineChars="0"/>
              <w:jc w:val="center"/>
              <w:rPr>
                <w:rFonts w:ascii="Times New Roman" w:hAnsi="Times New Roman" w:cs="Times New Roman"/>
                <w:highlight w:val="none"/>
                <w:lang w:bidi="en-US"/>
              </w:rPr>
            </w:pPr>
            <w:r>
              <w:rPr>
                <w:rFonts w:ascii="Times New Roman" w:hAnsi="Times New Roman" w:cs="Times New Roman"/>
                <w:highlight w:val="none"/>
                <w:lang w:bidi="en-US"/>
              </w:rPr>
              <w:t>购入成本的1%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8639" w:type="dxa"/>
            <w:gridSpan w:val="3"/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cs="Times New Roman"/>
                <w:highlight w:val="none"/>
                <w:lang w:bidi="en-US"/>
              </w:rPr>
            </w:pPr>
            <w:r>
              <w:rPr>
                <w:rFonts w:ascii="Times New Roman" w:hAnsi="Times New Roman" w:cs="Times New Roman"/>
                <w:highlight w:val="none"/>
                <w:lang w:bidi="en-US"/>
              </w:rPr>
              <w:t>货架、工作站、AGV以下内容相同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039" w:type="dxa"/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cs="Times New Roman"/>
                <w:highlight w:val="none"/>
                <w:lang w:bidi="en-US"/>
              </w:rPr>
            </w:pPr>
            <w:r>
              <w:rPr>
                <w:rFonts w:ascii="Times New Roman" w:hAnsi="Times New Roman" w:cs="Times New Roman"/>
                <w:highlight w:val="none"/>
                <w:lang w:bidi="en-US"/>
              </w:rPr>
              <w:t>7</w:t>
            </w:r>
          </w:p>
        </w:tc>
        <w:tc>
          <w:tcPr>
            <w:tcW w:w="2086" w:type="dxa"/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cs="Times New Roman"/>
                <w:highlight w:val="none"/>
                <w:lang w:bidi="en-US"/>
              </w:rPr>
            </w:pPr>
            <w:r>
              <w:rPr>
                <w:rFonts w:ascii="Times New Roman" w:hAnsi="Times New Roman" w:cs="Times New Roman"/>
                <w:highlight w:val="none"/>
                <w:lang w:bidi="en-US"/>
              </w:rPr>
              <w:t>使用年限</w:t>
            </w:r>
          </w:p>
        </w:tc>
        <w:tc>
          <w:tcPr>
            <w:tcW w:w="5514" w:type="dxa"/>
          </w:tcPr>
          <w:p>
            <w:pPr>
              <w:ind w:firstLine="0" w:firstLineChars="0"/>
              <w:jc w:val="center"/>
              <w:rPr>
                <w:rFonts w:ascii="Times New Roman" w:hAnsi="Times New Roman" w:cs="Times New Roman"/>
                <w:highlight w:val="none"/>
                <w:lang w:bidi="en-US"/>
              </w:rPr>
            </w:pPr>
            <w:r>
              <w:rPr>
                <w:rFonts w:ascii="Times New Roman" w:hAnsi="Times New Roman" w:cs="Times New Roman"/>
                <w:highlight w:val="none"/>
                <w:lang w:bidi="en-US"/>
              </w:rPr>
              <w:t>7年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039" w:type="dxa"/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cs="Times New Roman"/>
                <w:highlight w:val="none"/>
                <w:lang w:bidi="en-US"/>
              </w:rPr>
            </w:pPr>
            <w:r>
              <w:rPr>
                <w:rFonts w:ascii="Times New Roman" w:hAnsi="Times New Roman" w:cs="Times New Roman"/>
                <w:highlight w:val="none"/>
                <w:lang w:bidi="en-US"/>
              </w:rPr>
              <w:t>8</w:t>
            </w:r>
          </w:p>
        </w:tc>
        <w:tc>
          <w:tcPr>
            <w:tcW w:w="2086" w:type="dxa"/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cs="Times New Roman"/>
                <w:highlight w:val="none"/>
                <w:lang w:bidi="en-US"/>
              </w:rPr>
            </w:pPr>
            <w:r>
              <w:rPr>
                <w:rFonts w:ascii="Times New Roman" w:hAnsi="Times New Roman" w:cs="Times New Roman"/>
                <w:highlight w:val="none"/>
                <w:lang w:bidi="en-US"/>
              </w:rPr>
              <w:t>预计净残值率</w:t>
            </w:r>
          </w:p>
        </w:tc>
        <w:tc>
          <w:tcPr>
            <w:tcW w:w="5514" w:type="dxa"/>
          </w:tcPr>
          <w:p>
            <w:pPr>
              <w:ind w:firstLine="0" w:firstLineChars="0"/>
              <w:jc w:val="center"/>
              <w:rPr>
                <w:rFonts w:ascii="Times New Roman" w:hAnsi="Times New Roman" w:cs="Times New Roman"/>
                <w:highlight w:val="none"/>
                <w:lang w:bidi="en-US"/>
              </w:rPr>
            </w:pPr>
            <w:r>
              <w:rPr>
                <w:rFonts w:ascii="Times New Roman" w:hAnsi="Times New Roman" w:cs="Times New Roman"/>
                <w:highlight w:val="none"/>
                <w:lang w:bidi="en-US"/>
              </w:rPr>
              <w:t>5%</w:t>
            </w:r>
          </w:p>
        </w:tc>
      </w:tr>
    </w:tbl>
    <w:p>
      <w:pPr>
        <w:outlineLvl w:val="1"/>
        <w:rPr>
          <w:highlight w:val="none"/>
        </w:rPr>
      </w:pPr>
      <w:r>
        <w:rPr>
          <w:rFonts w:ascii="Times New Roman" w:hAnsi="Times New Roman" w:cs="Times New Roman"/>
          <w:highlight w:val="none"/>
        </w:rPr>
        <w:t>5.</w:t>
      </w:r>
      <w:r>
        <w:rPr>
          <w:rFonts w:hint="eastAsia"/>
          <w:highlight w:val="none"/>
        </w:rPr>
        <w:t>任务要求</w:t>
      </w:r>
    </w:p>
    <w:p>
      <w:pPr>
        <w:rPr>
          <w:highlight w:val="none"/>
        </w:rPr>
      </w:pPr>
      <w:r>
        <w:rPr>
          <w:highlight w:val="none"/>
        </w:rPr>
        <w:t>假设你是</w:t>
      </w:r>
      <w:r>
        <w:rPr>
          <w:rFonts w:hint="eastAsia"/>
          <w:bCs/>
          <w:highlight w:val="none"/>
        </w:rPr>
        <w:t>极速智联</w:t>
      </w:r>
      <w:r>
        <w:rPr>
          <w:highlight w:val="none"/>
        </w:rPr>
        <w:t>物流规划部的规划负责人，现请</w:t>
      </w:r>
      <w:r>
        <w:rPr>
          <w:rFonts w:hint="eastAsia"/>
          <w:highlight w:val="none"/>
        </w:rPr>
        <w:t>基于“商业智能分析平台”系统中的“仓库数据集”，利用数据分析工具，完成相应数据分析任务，编制数据分析报告，为仓库管理、库存拣货策略的调整等提供参考支撑。并基于</w:t>
      </w:r>
      <w:r>
        <w:rPr>
          <w:rFonts w:hint="eastAsia"/>
          <w:bCs/>
          <w:highlight w:val="none"/>
        </w:rPr>
        <w:t>仓库</w:t>
      </w:r>
      <w:r>
        <w:rPr>
          <w:highlight w:val="none"/>
        </w:rPr>
        <w:t>基本信息以及</w:t>
      </w:r>
      <w:r>
        <w:rPr>
          <w:rFonts w:hint="eastAsia"/>
          <w:highlight w:val="none"/>
        </w:rPr>
        <w:t>出入库订单</w:t>
      </w:r>
      <w:r>
        <w:rPr>
          <w:highlight w:val="none"/>
        </w:rPr>
        <w:t>等数据（见</w:t>
      </w:r>
      <w:r>
        <w:rPr>
          <w:rFonts w:ascii="Times New Roman" w:hAnsi="Times New Roman" w:cs="Times New Roman"/>
          <w:highlight w:val="none"/>
        </w:rPr>
        <w:t>附件1：商品信息表、附件2：出库订单表、附件3：入库信息表、附件4：库</w:t>
      </w:r>
      <w:r>
        <w:rPr>
          <w:rFonts w:hint="eastAsia"/>
          <w:highlight w:val="none"/>
        </w:rPr>
        <w:t>存汇总表</w:t>
      </w:r>
      <w:r>
        <w:rPr>
          <w:highlight w:val="none"/>
        </w:rPr>
        <w:t>），完成</w:t>
      </w:r>
      <w:r>
        <w:rPr>
          <w:rFonts w:hint="eastAsia"/>
          <w:highlight w:val="none"/>
        </w:rPr>
        <w:t>极速智联的</w:t>
      </w:r>
      <w:r>
        <w:rPr>
          <w:rFonts w:ascii="Times New Roman" w:hAnsi="Times New Roman" w:cs="Times New Roman"/>
          <w:highlight w:val="none"/>
        </w:rPr>
        <w:t>GTP</w:t>
      </w:r>
      <w:r>
        <w:rPr>
          <w:highlight w:val="none"/>
        </w:rPr>
        <w:t>智慧仓规划设计方案。</w:t>
      </w:r>
    </w:p>
    <w:p>
      <w:pPr>
        <w:rPr>
          <w:highlight w:val="none"/>
        </w:rPr>
      </w:pPr>
      <w:r>
        <w:rPr>
          <w:rFonts w:hint="eastAsia"/>
          <w:highlight w:val="none"/>
        </w:rPr>
        <w:t>方案内容具体要求如下：</w:t>
      </w:r>
    </w:p>
    <w:p>
      <w:pPr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  <w:highlight w:val="none"/>
        </w:rPr>
        <w:t>（1）商品</w:t>
      </w:r>
      <w:r>
        <w:rPr>
          <w:rFonts w:hint="eastAsia" w:ascii="Times New Roman" w:hAnsi="Times New Roman" w:cs="Times New Roman"/>
          <w:highlight w:val="none"/>
        </w:rPr>
        <w:t>特征</w:t>
      </w:r>
      <w:r>
        <w:rPr>
          <w:rFonts w:ascii="Times New Roman" w:hAnsi="Times New Roman" w:cs="Times New Roman"/>
          <w:highlight w:val="none"/>
        </w:rPr>
        <w:t>分析：根据商品信息及出库订单，统计商品品类数量，了解商品存储单位，同时分析商品体积、重量等基本情况。其中，商品体积以</w:t>
      </w:r>
      <w:r>
        <w:rPr>
          <w:rFonts w:hint="eastAsia" w:ascii="Times New Roman" w:hAnsi="Times New Roman" w:cs="Times New Roman"/>
          <w:highlight w:val="none"/>
          <w:lang w:val="en-US" w:eastAsia="zh-CN"/>
        </w:rPr>
        <w:t>c</w:t>
      </w:r>
      <w:r>
        <w:rPr>
          <w:rFonts w:ascii="Times New Roman" w:hAnsi="Times New Roman" w:cs="Times New Roman"/>
          <w:highlight w:val="none"/>
        </w:rPr>
        <w:t>m</w:t>
      </w:r>
      <w:r>
        <w:rPr>
          <w:rFonts w:ascii="Times New Roman" w:hAnsi="Times New Roman" w:cs="Times New Roman"/>
          <w:highlight w:val="none"/>
          <w:vertAlign w:val="superscript"/>
        </w:rPr>
        <w:t>3</w:t>
      </w:r>
      <w:r>
        <w:rPr>
          <w:rFonts w:ascii="Times New Roman" w:hAnsi="Times New Roman" w:cs="Times New Roman"/>
          <w:highlight w:val="none"/>
        </w:rPr>
        <w:t>为单位进行统计，重量以kg为单位统计。</w:t>
      </w:r>
    </w:p>
    <w:p>
      <w:pPr>
        <w:rPr>
          <w:highlight w:val="none"/>
        </w:rPr>
      </w:pPr>
      <w:r>
        <w:rPr>
          <w:rFonts w:ascii="Times New Roman" w:hAnsi="Times New Roman" w:cs="Times New Roman"/>
          <w:highlight w:val="none"/>
        </w:rPr>
        <w:t>（2）订单EIQ</w:t>
      </w:r>
      <w:r>
        <w:rPr>
          <w:rFonts w:hint="eastAsia"/>
          <w:highlight w:val="none"/>
        </w:rPr>
        <w:t>分析：利用商业智能分析平台，对订单数据按订单、物料（商品）等进行多维度分析，并以可视化图形的方式呈现。从中获取订单与货物的分布特征，以此作为物流规划设计的依据。具体要求如下：</w:t>
      </w:r>
    </w:p>
    <w:p>
      <w:pPr>
        <w:rPr>
          <w:rFonts w:ascii="Times New Roman" w:hAnsi="Times New Roman" w:cs="Times New Roman"/>
          <w:highlight w:val="none"/>
        </w:rPr>
      </w:pPr>
      <w:r>
        <w:rPr>
          <w:rFonts w:hint="eastAsia"/>
          <w:highlight w:val="none"/>
        </w:rPr>
        <w:t>①基于出库订单表，统计每日的订</w:t>
      </w:r>
      <w:r>
        <w:rPr>
          <w:rFonts w:ascii="Times New Roman" w:hAnsi="Times New Roman" w:cs="Times New Roman"/>
          <w:highlight w:val="none"/>
        </w:rPr>
        <w:t>单数（E），并用折线图</w:t>
      </w:r>
      <w:r>
        <w:rPr>
          <w:rFonts w:hint="eastAsia" w:ascii="Times New Roman" w:hAnsi="Times New Roman" w:cs="Times New Roman"/>
          <w:highlight w:val="none"/>
        </w:rPr>
        <w:t>截图</w:t>
      </w:r>
      <w:r>
        <w:rPr>
          <w:rFonts w:ascii="Times New Roman" w:hAnsi="Times New Roman" w:cs="Times New Roman"/>
          <w:highlight w:val="none"/>
        </w:rPr>
        <w:t>展示；</w:t>
      </w:r>
    </w:p>
    <w:p>
      <w:pPr>
        <w:rPr>
          <w:rFonts w:ascii="Times New Roman" w:hAnsi="Times New Roman" w:cs="Times New Roman"/>
          <w:highlight w:val="none"/>
        </w:rPr>
      </w:pPr>
      <w:r>
        <w:rPr>
          <w:rFonts w:hint="eastAsia" w:ascii="宋体" w:hAnsi="宋体" w:eastAsia="宋体" w:cs="宋体"/>
          <w:highlight w:val="none"/>
        </w:rPr>
        <w:t>②</w:t>
      </w:r>
      <w:r>
        <w:rPr>
          <w:rFonts w:ascii="Times New Roman" w:hAnsi="Times New Roman" w:cs="Times New Roman"/>
          <w:highlight w:val="none"/>
        </w:rPr>
        <w:t>基于出库订单表，统计每日的商品量（N）（箱），</w:t>
      </w:r>
      <w:r>
        <w:rPr>
          <w:rFonts w:hint="eastAsia" w:ascii="Times New Roman" w:hAnsi="Times New Roman" w:cs="Times New Roman"/>
          <w:highlight w:val="none"/>
        </w:rPr>
        <w:t>并以</w:t>
      </w:r>
      <w:r>
        <w:rPr>
          <w:rFonts w:ascii="Times New Roman" w:hAnsi="Times New Roman" w:cs="Times New Roman"/>
          <w:highlight w:val="none"/>
        </w:rPr>
        <w:t>面积图</w:t>
      </w:r>
      <w:r>
        <w:rPr>
          <w:rFonts w:hint="eastAsia" w:ascii="Times New Roman" w:hAnsi="Times New Roman" w:cs="Times New Roman"/>
          <w:highlight w:val="none"/>
        </w:rPr>
        <w:t>截图</w:t>
      </w:r>
      <w:r>
        <w:rPr>
          <w:rFonts w:ascii="Times New Roman" w:hAnsi="Times New Roman" w:cs="Times New Roman"/>
          <w:highlight w:val="none"/>
        </w:rPr>
        <w:t>展示；</w:t>
      </w:r>
    </w:p>
    <w:p>
      <w:pPr>
        <w:rPr>
          <w:rFonts w:ascii="Times New Roman" w:hAnsi="Times New Roman" w:cs="Times New Roman"/>
          <w:highlight w:val="none"/>
        </w:rPr>
      </w:pPr>
      <w:r>
        <w:rPr>
          <w:rFonts w:hint="eastAsia" w:ascii="宋体" w:hAnsi="宋体" w:eastAsia="宋体" w:cs="宋体"/>
          <w:highlight w:val="none"/>
        </w:rPr>
        <w:t>③</w:t>
      </w:r>
      <w:r>
        <w:rPr>
          <w:rFonts w:ascii="Times New Roman" w:hAnsi="Times New Roman" w:cs="Times New Roman"/>
          <w:highlight w:val="none"/>
        </w:rPr>
        <w:t>基于出库订单表和商品信息表，完成</w:t>
      </w:r>
      <w:r>
        <w:rPr>
          <w:rFonts w:hint="eastAsia" w:ascii="Times New Roman" w:hAnsi="Times New Roman" w:cs="Times New Roman"/>
          <w:highlight w:val="none"/>
        </w:rPr>
        <w:t>各</w:t>
      </w:r>
      <w:r>
        <w:rPr>
          <w:rFonts w:ascii="Times New Roman" w:hAnsi="Times New Roman" w:cs="Times New Roman"/>
          <w:highlight w:val="none"/>
        </w:rPr>
        <w:t>商品的订货数量（IQ）（箱）统计，</w:t>
      </w:r>
      <w:r>
        <w:rPr>
          <w:rFonts w:hint="eastAsia" w:ascii="Times New Roman" w:hAnsi="Times New Roman" w:cs="Times New Roman"/>
          <w:highlight w:val="none"/>
        </w:rPr>
        <w:t>结果</w:t>
      </w:r>
      <w:r>
        <w:rPr>
          <w:rFonts w:ascii="Times New Roman" w:hAnsi="Times New Roman" w:cs="Times New Roman"/>
          <w:highlight w:val="none"/>
        </w:rPr>
        <w:t>降序排列，</w:t>
      </w:r>
      <w:r>
        <w:rPr>
          <w:rFonts w:hint="eastAsia" w:ascii="Times New Roman" w:hAnsi="Times New Roman" w:cs="Times New Roman"/>
          <w:highlight w:val="none"/>
        </w:rPr>
        <w:t>并</w:t>
      </w:r>
      <w:r>
        <w:rPr>
          <w:rFonts w:ascii="Times New Roman" w:hAnsi="Times New Roman" w:cs="Times New Roman"/>
          <w:highlight w:val="none"/>
        </w:rPr>
        <w:t>用</w:t>
      </w:r>
      <w:r>
        <w:rPr>
          <w:rFonts w:hint="eastAsia" w:ascii="Times New Roman" w:hAnsi="Times New Roman" w:cs="Times New Roman"/>
          <w:highlight w:val="none"/>
        </w:rPr>
        <w:t>柱状图截图展示</w:t>
      </w:r>
      <w:r>
        <w:rPr>
          <w:rFonts w:ascii="Times New Roman" w:hAnsi="Times New Roman" w:cs="Times New Roman"/>
          <w:highlight w:val="none"/>
        </w:rPr>
        <w:t>；</w:t>
      </w:r>
    </w:p>
    <w:p>
      <w:pPr>
        <w:rPr>
          <w:highlight w:val="none"/>
        </w:rPr>
      </w:pPr>
      <w:r>
        <w:rPr>
          <w:rFonts w:hint="eastAsia" w:ascii="宋体" w:hAnsi="宋体" w:eastAsia="宋体" w:cs="宋体"/>
          <w:highlight w:val="none"/>
        </w:rPr>
        <w:t>④</w:t>
      </w:r>
      <w:r>
        <w:rPr>
          <w:rFonts w:ascii="Times New Roman" w:hAnsi="Times New Roman" w:cs="Times New Roman"/>
          <w:highlight w:val="none"/>
        </w:rPr>
        <w:t>基于出库订单表，统计每个商品的订货次数分析（IK），</w:t>
      </w:r>
      <w:r>
        <w:rPr>
          <w:rFonts w:hint="eastAsia" w:ascii="Times New Roman" w:hAnsi="Times New Roman" w:cs="Times New Roman"/>
          <w:highlight w:val="none"/>
        </w:rPr>
        <w:t>结果</w:t>
      </w:r>
      <w:r>
        <w:rPr>
          <w:rFonts w:ascii="Times New Roman" w:hAnsi="Times New Roman" w:cs="Times New Roman"/>
          <w:highlight w:val="none"/>
        </w:rPr>
        <w:t>降序排列，</w:t>
      </w:r>
      <w:r>
        <w:rPr>
          <w:rFonts w:hint="eastAsia" w:ascii="Times New Roman" w:hAnsi="Times New Roman" w:cs="Times New Roman"/>
          <w:highlight w:val="none"/>
        </w:rPr>
        <w:t>并</w:t>
      </w:r>
      <w:r>
        <w:rPr>
          <w:rFonts w:ascii="Times New Roman" w:hAnsi="Times New Roman" w:cs="Times New Roman"/>
          <w:highlight w:val="none"/>
        </w:rPr>
        <w:t>用</w:t>
      </w:r>
      <w:r>
        <w:rPr>
          <w:rFonts w:hint="eastAsia" w:ascii="Times New Roman" w:hAnsi="Times New Roman" w:cs="Times New Roman"/>
          <w:highlight w:val="none"/>
        </w:rPr>
        <w:t>柱状图截图展示。同时，</w:t>
      </w:r>
      <w:r>
        <w:rPr>
          <w:rFonts w:hint="eastAsia"/>
          <w:highlight w:val="none"/>
        </w:rPr>
        <w:t>统计所有商品</w:t>
      </w:r>
      <w:r>
        <w:rPr>
          <w:rFonts w:hint="default" w:ascii="Times New Roman" w:hAnsi="Times New Roman" w:cs="Times New Roman"/>
          <w:highlight w:val="none"/>
          <w:lang w:val="en-US" w:eastAsia="zh-CN"/>
        </w:rPr>
        <w:t>2023年</w:t>
      </w:r>
      <w:r>
        <w:rPr>
          <w:rFonts w:hint="eastAsia"/>
          <w:highlight w:val="none"/>
          <w:lang w:val="en-US" w:eastAsia="zh-CN"/>
        </w:rPr>
        <w:t>全年</w:t>
      </w:r>
      <w:r>
        <w:rPr>
          <w:rFonts w:hint="eastAsia"/>
          <w:highlight w:val="none"/>
        </w:rPr>
        <w:t>订货次数的最大值、平均值、最小值和标准差。</w:t>
      </w:r>
    </w:p>
    <w:p>
      <w:pPr>
        <w:rPr>
          <w:highlight w:val="none"/>
        </w:rPr>
      </w:pPr>
      <w:r>
        <w:rPr>
          <w:rFonts w:ascii="Times New Roman" w:hAnsi="Times New Roman" w:cs="Times New Roman"/>
          <w:highlight w:val="none"/>
        </w:rPr>
        <w:t>（3）需</w:t>
      </w:r>
      <w:r>
        <w:rPr>
          <w:rFonts w:hint="eastAsia"/>
          <w:highlight w:val="none"/>
        </w:rPr>
        <w:t>求波动分析</w:t>
      </w:r>
    </w:p>
    <w:p>
      <w:pPr>
        <w:rPr>
          <w:highlight w:val="none"/>
        </w:rPr>
      </w:pPr>
      <w:r>
        <w:rPr>
          <w:rFonts w:hint="eastAsia"/>
          <w:highlight w:val="none"/>
        </w:rPr>
        <w:t>仓库货物需求波动分析涉及对货物需求变化的监控和分析，以便实现库存优化和供应链效率。需求波动系数是衡量需求变化稳定性的一个指标，通常用变异系数表示。变异系数= 标准差 / 平均需求</w:t>
      </w:r>
      <w:r>
        <w:rPr>
          <w:rFonts w:hint="eastAsia"/>
          <w:highlight w:val="none"/>
          <w:lang w:val="en-US" w:eastAsia="zh-CN"/>
        </w:rPr>
        <w:t>*</w:t>
      </w:r>
      <w:r>
        <w:rPr>
          <w:rFonts w:hint="default" w:ascii="Times New Roman" w:hAnsi="Times New Roman" w:cs="Times New Roman"/>
          <w:highlight w:val="none"/>
          <w:lang w:val="en-US" w:eastAsia="zh-CN"/>
        </w:rPr>
        <w:t>100%</w:t>
      </w:r>
      <w:r>
        <w:rPr>
          <w:rFonts w:ascii="Times New Roman" w:hAnsi="Times New Roman" w:cs="Times New Roman"/>
          <w:highlight w:val="none"/>
        </w:rPr>
        <w:t>。</w:t>
      </w:r>
      <w:r>
        <w:rPr>
          <w:rFonts w:hint="eastAsia"/>
          <w:highlight w:val="none"/>
        </w:rPr>
        <w:t>具体要求如下：</w:t>
      </w:r>
    </w:p>
    <w:p>
      <w:pPr>
        <w:rPr>
          <w:highlight w:val="none"/>
        </w:rPr>
      </w:pPr>
      <w:r>
        <w:rPr>
          <w:rFonts w:hint="eastAsia"/>
          <w:highlight w:val="none"/>
        </w:rPr>
        <w:t>①基于出库订单表，统计仓库总需求量（箱）；</w:t>
      </w:r>
    </w:p>
    <w:p>
      <w:pPr>
        <w:rPr>
          <w:highlight w:val="none"/>
        </w:rPr>
      </w:pPr>
      <w:r>
        <w:rPr>
          <w:rFonts w:hint="eastAsia"/>
          <w:highlight w:val="none"/>
        </w:rPr>
        <w:t>②基于出库订单表，统计仓库各商品分类的需求量（箱），并用环形图展示占比情况；</w:t>
      </w:r>
    </w:p>
    <w:p>
      <w:pPr>
        <w:rPr>
          <w:highlight w:val="none"/>
        </w:rPr>
      </w:pPr>
      <w:r>
        <w:rPr>
          <w:rFonts w:hint="eastAsia"/>
          <w:highlight w:val="none"/>
        </w:rPr>
        <w:t>③基于出库订单表，计算各商品的月度需求波动系数（箱），找出前三名的商品。</w:t>
      </w:r>
    </w:p>
    <w:p>
      <w:pPr>
        <w:rPr>
          <w:highlight w:val="none"/>
        </w:rPr>
      </w:pPr>
      <w:r>
        <w:rPr>
          <w:rFonts w:ascii="Times New Roman" w:hAnsi="Times New Roman" w:cs="Times New Roman"/>
          <w:highlight w:val="none"/>
        </w:rPr>
        <w:t>（4）</w:t>
      </w:r>
      <w:r>
        <w:rPr>
          <w:rFonts w:hint="eastAsia"/>
          <w:highlight w:val="none"/>
        </w:rPr>
        <w:t>库存周转率分析</w:t>
      </w:r>
    </w:p>
    <w:p>
      <w:pPr>
        <w:rPr>
          <w:highlight w:val="none"/>
        </w:rPr>
      </w:pPr>
      <w:r>
        <w:rPr>
          <w:rFonts w:hint="eastAsia"/>
          <w:highlight w:val="none"/>
        </w:rPr>
        <w:t>库存周转次数与库存周转天数是库存管理的重要指标，分别反映了库存周转快慢程度以及存货变现的速度。库存周转次数是在某一时间段内库存货物周转次数，而周转天数是指企业从取得存货入库开始，到消耗、销售为止所经历的天数，计算公式如下：</w:t>
      </w:r>
    </w:p>
    <w:p>
      <w:pPr>
        <w:rPr>
          <w:highlight w:val="none"/>
        </w:rPr>
      </w:pPr>
      <w:r>
        <w:rPr>
          <w:rFonts w:hint="eastAsia"/>
          <w:highlight w:val="none"/>
        </w:rPr>
        <w:t>库存周转次数=全年商品销售总量（箱）/平均库存数量（箱）</w:t>
      </w:r>
    </w:p>
    <w:p>
      <w:pPr>
        <w:rPr>
          <w:highlight w:val="none"/>
        </w:rPr>
      </w:pPr>
      <w:r>
        <w:rPr>
          <w:rFonts w:hint="eastAsia"/>
          <w:highlight w:val="none"/>
        </w:rPr>
        <w:t>平均库存量=（年</w:t>
      </w:r>
      <w:r>
        <w:rPr>
          <w:rFonts w:ascii="Times New Roman" w:hAnsi="Times New Roman" w:cs="Times New Roman"/>
          <w:highlight w:val="none"/>
        </w:rPr>
        <w:t>初库存量*0.5+（1月末</w:t>
      </w:r>
      <w:r>
        <w:rPr>
          <w:rFonts w:hint="eastAsia" w:ascii="Times New Roman" w:hAnsi="Times New Roman" w:cs="Times New Roman"/>
          <w:highlight w:val="none"/>
        </w:rPr>
        <w:t>至</w:t>
      </w:r>
      <w:r>
        <w:rPr>
          <w:rFonts w:ascii="Times New Roman" w:hAnsi="Times New Roman" w:cs="Times New Roman"/>
          <w:highlight w:val="none"/>
        </w:rPr>
        <w:t>11月末）+12月末*0.5）/12</w:t>
      </w:r>
    </w:p>
    <w:p>
      <w:pPr>
        <w:rPr>
          <w:highlight w:val="none"/>
        </w:rPr>
      </w:pPr>
      <w:r>
        <w:rPr>
          <w:rFonts w:hint="eastAsia"/>
          <w:highlight w:val="none"/>
        </w:rPr>
        <w:t>库存周转天数=全年实际物流发生天数/周转次数</w:t>
      </w:r>
    </w:p>
    <w:p>
      <w:pPr>
        <w:rPr>
          <w:highlight w:val="none"/>
        </w:rPr>
      </w:pPr>
      <w:r>
        <w:rPr>
          <w:rFonts w:hint="eastAsia"/>
          <w:highlight w:val="none"/>
        </w:rPr>
        <w:t>现需基于以上分析，完成下列各任务：</w:t>
      </w:r>
    </w:p>
    <w:p>
      <w:pPr>
        <w:rPr>
          <w:highlight w:val="none"/>
        </w:rPr>
      </w:pPr>
      <w:r>
        <w:rPr>
          <w:rFonts w:hint="eastAsia"/>
          <w:highlight w:val="none"/>
        </w:rPr>
        <w:t>①基于库存汇总表，统计仓库的平均库存量；</w:t>
      </w:r>
    </w:p>
    <w:p>
      <w:pPr>
        <w:rPr>
          <w:highlight w:val="none"/>
        </w:rPr>
      </w:pPr>
      <w:r>
        <w:rPr>
          <w:rFonts w:hint="eastAsia"/>
          <w:highlight w:val="none"/>
        </w:rPr>
        <w:t>②基于库存汇总表及出库表，统计仓库的库存周转次数；</w:t>
      </w:r>
    </w:p>
    <w:p>
      <w:pPr>
        <w:rPr>
          <w:highlight w:val="none"/>
        </w:rPr>
      </w:pPr>
      <w:r>
        <w:rPr>
          <w:rFonts w:hint="eastAsia"/>
          <w:highlight w:val="none"/>
        </w:rPr>
        <w:t>③基于库存汇总表及出库表，统计仓库的库存周转天数。</w:t>
      </w:r>
    </w:p>
    <w:p>
      <w:pPr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  <w:highlight w:val="none"/>
        </w:rPr>
        <w:t>（</w:t>
      </w:r>
      <w:r>
        <w:rPr>
          <w:rFonts w:hint="eastAsia" w:ascii="Times New Roman" w:hAnsi="Times New Roman" w:cs="Times New Roman"/>
          <w:highlight w:val="none"/>
        </w:rPr>
        <w:t>5</w:t>
      </w:r>
      <w:r>
        <w:rPr>
          <w:rFonts w:ascii="Times New Roman" w:hAnsi="Times New Roman" w:cs="Times New Roman"/>
          <w:highlight w:val="none"/>
        </w:rPr>
        <w:t>）</w:t>
      </w:r>
      <w:r>
        <w:rPr>
          <w:highlight w:val="none"/>
        </w:rPr>
        <w:t>确定智慧仓设备配置数量：根据智慧仓存储目标以及历史订单数据（见题目数据文</w:t>
      </w:r>
      <w:r>
        <w:rPr>
          <w:rFonts w:ascii="Times New Roman" w:hAnsi="Times New Roman" w:cs="Times New Roman"/>
          <w:highlight w:val="none"/>
        </w:rPr>
        <w:t>件夹，附件2、附件3、附件4），确定智慧仓内所需的AGV机器人、工作站、充电桩、货架等设备的数量</w:t>
      </w:r>
      <w:r>
        <w:rPr>
          <w:rFonts w:hint="eastAsia" w:ascii="Times New Roman" w:hAnsi="Times New Roman" w:cs="Times New Roman"/>
          <w:highlight w:val="none"/>
        </w:rPr>
        <w:t>，</w:t>
      </w:r>
      <w:r>
        <w:rPr>
          <w:rFonts w:ascii="Times New Roman" w:hAnsi="Times New Roman" w:cs="Times New Roman"/>
          <w:highlight w:val="none"/>
        </w:rPr>
        <w:t>AGV与充电桩的数量比值为4:1</w:t>
      </w:r>
      <w:r>
        <w:rPr>
          <w:rFonts w:hint="eastAsia" w:ascii="Times New Roman" w:hAnsi="Times New Roman" w:cs="Times New Roman"/>
          <w:highlight w:val="none"/>
        </w:rPr>
        <w:t>，具体要求如下：</w:t>
      </w:r>
    </w:p>
    <w:p>
      <w:pPr>
        <w:rPr>
          <w:highlight w:val="none"/>
        </w:rPr>
      </w:pPr>
      <w:r>
        <w:rPr>
          <w:rFonts w:hint="eastAsia" w:ascii="Times New Roman" w:hAnsi="Times New Roman" w:cs="Times New Roman"/>
          <w:highlight w:val="none"/>
        </w:rPr>
        <w:t>①</w:t>
      </w:r>
      <w:r>
        <w:rPr>
          <w:highlight w:val="none"/>
        </w:rPr>
        <w:t>货架数、单个工作站机器人数量以及充电桩数量向上取整</w:t>
      </w:r>
      <w:r>
        <w:rPr>
          <w:rFonts w:hint="eastAsia"/>
          <w:highlight w:val="none"/>
        </w:rPr>
        <w:t>；</w:t>
      </w:r>
    </w:p>
    <w:p>
      <w:pPr>
        <w:rPr>
          <w:highlight w:val="none"/>
        </w:rPr>
      </w:pPr>
      <w:r>
        <w:rPr>
          <w:rFonts w:hint="eastAsia"/>
          <w:highlight w:val="none"/>
        </w:rPr>
        <w:t>②</w:t>
      </w:r>
      <w:r>
        <w:rPr>
          <w:rFonts w:ascii="Times New Roman" w:hAnsi="Times New Roman" w:cs="Times New Roman"/>
          <w:highlight w:val="none"/>
        </w:rPr>
        <w:t>工作站数量若小于1，向上取整；</w:t>
      </w:r>
      <w:r>
        <w:rPr>
          <w:rFonts w:hint="eastAsia" w:ascii="Times New Roman" w:hAnsi="Times New Roman" w:cs="Times New Roman"/>
          <w:highlight w:val="none"/>
        </w:rPr>
        <w:t>若</w:t>
      </w:r>
      <w:r>
        <w:rPr>
          <w:rFonts w:ascii="Times New Roman" w:hAnsi="Times New Roman" w:cs="Times New Roman"/>
          <w:highlight w:val="none"/>
        </w:rPr>
        <w:t>大于1，</w:t>
      </w:r>
      <w:r>
        <w:rPr>
          <w:rFonts w:hint="eastAsia" w:ascii="Times New Roman" w:hAnsi="Times New Roman" w:cs="Times New Roman"/>
          <w:highlight w:val="none"/>
        </w:rPr>
        <w:t>则</w:t>
      </w:r>
      <w:r>
        <w:rPr>
          <w:highlight w:val="none"/>
        </w:rPr>
        <w:t>四舍五入取整</w:t>
      </w:r>
      <w:r>
        <w:rPr>
          <w:rFonts w:hint="eastAsia"/>
          <w:highlight w:val="none"/>
        </w:rPr>
        <w:t>。</w:t>
      </w:r>
    </w:p>
    <w:p>
      <w:pPr>
        <w:rPr>
          <w:rFonts w:ascii="Times New Roman" w:hAnsi="Times New Roman" w:cs="Times New Roman"/>
          <w:highlight w:val="none"/>
        </w:rPr>
      </w:pPr>
      <w:r>
        <w:rPr>
          <w:rFonts w:hint="eastAsia" w:ascii="Times New Roman" w:hAnsi="Times New Roman" w:cs="Times New Roman"/>
          <w:highlight w:val="none"/>
        </w:rPr>
        <w:t>（6）</w:t>
      </w:r>
      <w:r>
        <w:rPr>
          <w:rFonts w:ascii="Times New Roman" w:hAnsi="Times New Roman" w:cs="Times New Roman"/>
          <w:highlight w:val="none"/>
        </w:rPr>
        <w:t>智慧仓运营成本分析：在确定企业AGV智慧仓的布局后，根据设备的投入情况，对企业的基本生产经营状况以及设备购买情况进行</w:t>
      </w:r>
      <w:r>
        <w:rPr>
          <w:rFonts w:hint="eastAsia" w:ascii="Times New Roman" w:hAnsi="Times New Roman" w:cs="Times New Roman"/>
          <w:highlight w:val="none"/>
        </w:rPr>
        <w:t>了</w:t>
      </w:r>
      <w:r>
        <w:rPr>
          <w:rFonts w:ascii="Times New Roman" w:hAnsi="Times New Roman" w:cs="Times New Roman"/>
          <w:highlight w:val="none"/>
        </w:rPr>
        <w:t>调查：企业目前租用仓库的租金为42万/年；仓库</w:t>
      </w:r>
      <w:r>
        <w:rPr>
          <w:rFonts w:hint="eastAsia" w:ascii="Times New Roman" w:hAnsi="Times New Roman" w:cs="Times New Roman"/>
          <w:highlight w:val="none"/>
        </w:rPr>
        <w:t>会雇用</w:t>
      </w:r>
      <w:r>
        <w:rPr>
          <w:rFonts w:ascii="Times New Roman" w:hAnsi="Times New Roman" w:cs="Times New Roman"/>
          <w:highlight w:val="none"/>
        </w:rPr>
        <w:t>1名仓库主管，主管级别的工资为7000元/月，普通员工的工资为5500元/月，现雇佣10名；另外，仓库平均每年会支付8.2万元的水电费用，其他消耗所产生的费用每年约5万左右，企业平均每年的收入约1</w:t>
      </w:r>
      <w:r>
        <w:rPr>
          <w:rFonts w:hint="eastAsia" w:ascii="Times New Roman" w:hAnsi="Times New Roman" w:cs="Times New Roman"/>
          <w:highlight w:val="none"/>
        </w:rPr>
        <w:t>60</w:t>
      </w:r>
      <w:r>
        <w:rPr>
          <w:rFonts w:ascii="Times New Roman" w:hAnsi="Times New Roman" w:cs="Times New Roman"/>
          <w:highlight w:val="none"/>
        </w:rPr>
        <w:t>万。另外，企业每年要缴纳25%的企业所得税，企业期望能够在</w:t>
      </w:r>
      <w:r>
        <w:rPr>
          <w:rFonts w:hint="eastAsia" w:ascii="Times New Roman" w:hAnsi="Times New Roman" w:cs="Times New Roman"/>
          <w:highlight w:val="none"/>
        </w:rPr>
        <w:t>3</w:t>
      </w:r>
      <w:r>
        <w:rPr>
          <w:rFonts w:ascii="Times New Roman" w:hAnsi="Times New Roman" w:cs="Times New Roman"/>
          <w:highlight w:val="none"/>
        </w:rPr>
        <w:t>年</w:t>
      </w:r>
      <w:r>
        <w:rPr>
          <w:rFonts w:hint="eastAsia" w:ascii="Times New Roman" w:hAnsi="Times New Roman" w:cs="Times New Roman"/>
          <w:highlight w:val="none"/>
        </w:rPr>
        <w:t>内</w:t>
      </w:r>
      <w:r>
        <w:rPr>
          <w:rFonts w:ascii="Times New Roman" w:hAnsi="Times New Roman" w:cs="Times New Roman"/>
          <w:highlight w:val="none"/>
        </w:rPr>
        <w:t>回收设备设施的成本。</w:t>
      </w:r>
      <w:r>
        <w:rPr>
          <w:rFonts w:hint="eastAsia" w:ascii="Times New Roman" w:hAnsi="Times New Roman" w:cs="Times New Roman"/>
          <w:highlight w:val="none"/>
        </w:rPr>
        <w:t>具体要求如下：</w:t>
      </w:r>
    </w:p>
    <w:p>
      <w:pPr>
        <w:rPr>
          <w:rFonts w:ascii="Times New Roman" w:hAnsi="Times New Roman" w:cs="Times New Roman"/>
          <w:highlight w:val="none"/>
        </w:rPr>
      </w:pPr>
      <w:r>
        <w:rPr>
          <w:rFonts w:hint="eastAsia" w:ascii="Times New Roman" w:hAnsi="Times New Roman" w:cs="Times New Roman"/>
          <w:highlight w:val="none"/>
        </w:rPr>
        <w:t>①计算智慧仓建设成本：在考虑企业所得税的情况下，采用平均年限法计算设备折旧费用，需正确计算智慧仓的建设所需成本；</w:t>
      </w:r>
    </w:p>
    <w:p>
      <w:pPr>
        <w:rPr>
          <w:highlight w:val="none"/>
        </w:rPr>
      </w:pPr>
      <w:r>
        <w:rPr>
          <w:rFonts w:hint="eastAsia"/>
          <w:highlight w:val="none"/>
        </w:rPr>
        <w:t>②分析智慧仓的投资可行性：在考虑企业所得税的情况下，计算企业的静态投资回收期。并根据目前的设备投资、企业支出、盈亏情况，填制《投资可行性分析表》，判断是否符合企业在</w:t>
      </w:r>
      <w:r>
        <w:rPr>
          <w:rFonts w:ascii="Times New Roman" w:hAnsi="Times New Roman" w:cs="Times New Roman"/>
          <w:highlight w:val="none"/>
        </w:rPr>
        <w:t>3年</w:t>
      </w:r>
      <w:r>
        <w:rPr>
          <w:rFonts w:hint="eastAsia"/>
          <w:highlight w:val="none"/>
        </w:rPr>
        <w:t>内实现回收设备设施投资成本的预期。</w:t>
      </w:r>
    </w:p>
    <w:p>
      <w:pPr>
        <w:numPr>
          <w:ilvl w:val="0"/>
          <w:numId w:val="1"/>
        </w:numPr>
        <w:rPr>
          <w:highlight w:val="none"/>
        </w:rPr>
      </w:pPr>
      <w:r>
        <w:rPr>
          <w:rFonts w:hint="eastAsia"/>
          <w:highlight w:val="none"/>
        </w:rPr>
        <w:t>智慧仓作业环节设计：根据订单分析结果，进行</w:t>
      </w:r>
      <w:r>
        <w:rPr>
          <w:rFonts w:hint="eastAsia"/>
          <w:highlight w:val="none"/>
          <w:lang w:val="en-US" w:eastAsia="zh-CN"/>
        </w:rPr>
        <w:t>商品</w:t>
      </w:r>
      <w:r>
        <w:rPr>
          <w:rFonts w:ascii="Times New Roman" w:hAnsi="Times New Roman" w:cs="Times New Roman"/>
          <w:highlight w:val="none"/>
        </w:rPr>
        <w:t>ABC分类</w:t>
      </w:r>
      <w:r>
        <w:rPr>
          <w:rFonts w:hint="eastAsia" w:ascii="Times New Roman" w:hAnsi="Times New Roman" w:cs="Times New Roman"/>
          <w:highlight w:val="none"/>
        </w:rPr>
        <w:t>。基于</w:t>
      </w:r>
      <w:r>
        <w:rPr>
          <w:rFonts w:hint="eastAsia" w:ascii="Times New Roman" w:hAnsi="Times New Roman" w:cs="Times New Roman"/>
          <w:highlight w:val="none"/>
          <w:lang w:val="en-US" w:eastAsia="zh-CN"/>
        </w:rPr>
        <w:t>商品</w:t>
      </w:r>
      <w:r>
        <w:rPr>
          <w:rFonts w:hint="eastAsia" w:ascii="Times New Roman" w:hAnsi="Times New Roman" w:cs="Times New Roman"/>
          <w:highlight w:val="none"/>
        </w:rPr>
        <w:t>间的关联关系与库存周转分析结果，结合存储货位情况，进行</w:t>
      </w:r>
      <w:r>
        <w:rPr>
          <w:rFonts w:hint="eastAsia" w:ascii="Times New Roman" w:hAnsi="Times New Roman" w:cs="Times New Roman"/>
          <w:highlight w:val="none"/>
          <w:lang w:val="en-US" w:eastAsia="zh-CN"/>
        </w:rPr>
        <w:t>商品</w:t>
      </w:r>
      <w:r>
        <w:rPr>
          <w:rFonts w:hint="eastAsia" w:ascii="Times New Roman" w:hAnsi="Times New Roman" w:cs="Times New Roman"/>
          <w:highlight w:val="none"/>
        </w:rPr>
        <w:t>存储策略设计；根据智慧仓出入库作业要求，设置智慧仓各区</w:t>
      </w:r>
      <w:r>
        <w:rPr>
          <w:rFonts w:hint="eastAsia" w:ascii="Times New Roman" w:hAnsi="Times New Roman" w:cs="Times New Roman"/>
          <w:highlight w:val="none"/>
          <w:lang w:val="en-US" w:eastAsia="zh-CN"/>
        </w:rPr>
        <w:t>商品</w:t>
      </w:r>
      <w:r>
        <w:rPr>
          <w:rFonts w:hint="eastAsia" w:ascii="Times New Roman" w:hAnsi="Times New Roman" w:cs="Times New Roman"/>
          <w:highlight w:val="none"/>
        </w:rPr>
        <w:t>的安全库存值，完成补货策略设计。</w:t>
      </w:r>
      <w:r>
        <w:rPr>
          <w:rFonts w:hint="eastAsia"/>
          <w:highlight w:val="none"/>
        </w:rPr>
        <w:t>具体要求如下：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0"/>
        <w:gridCol w:w="2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2130" w:type="dxa"/>
            <w:shd w:val="clear" w:color="auto" w:fill="E7E6E6" w:themeFill="background2"/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货品类型</w:t>
            </w:r>
          </w:p>
        </w:tc>
        <w:tc>
          <w:tcPr>
            <w:tcW w:w="2130" w:type="dxa"/>
            <w:shd w:val="clear" w:color="auto" w:fill="E7E6E6" w:themeFill="background2"/>
            <w:vAlign w:val="center"/>
          </w:tcPr>
          <w:p>
            <w:pPr>
              <w:ind w:firstLine="0" w:firstLineChars="0"/>
              <w:jc w:val="center"/>
              <w:rPr>
                <w:rFonts w:hint="eastAsia" w:ascii="Times New Roman" w:hAnsi="Times New Roman" w:cs="Times New Roman" w:eastAsiaTheme="minorEastAsia"/>
                <w:b/>
                <w:bCs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A类</w:t>
            </w: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商品</w:t>
            </w:r>
          </w:p>
        </w:tc>
        <w:tc>
          <w:tcPr>
            <w:tcW w:w="2130" w:type="dxa"/>
            <w:shd w:val="clear" w:color="auto" w:fill="E7E6E6" w:themeFill="background2"/>
            <w:vAlign w:val="center"/>
          </w:tcPr>
          <w:p>
            <w:pPr>
              <w:ind w:firstLine="0" w:firstLineChars="0"/>
              <w:jc w:val="center"/>
              <w:rPr>
                <w:rFonts w:hint="eastAsia" w:ascii="Times New Roman" w:hAnsi="Times New Roman" w:cs="Times New Roman" w:eastAsiaTheme="minorEastAsia"/>
                <w:b/>
                <w:bCs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B类</w:t>
            </w: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商品</w:t>
            </w:r>
          </w:p>
        </w:tc>
        <w:tc>
          <w:tcPr>
            <w:tcW w:w="2130" w:type="dxa"/>
            <w:shd w:val="clear" w:color="auto" w:fill="E7E6E6" w:themeFill="background2"/>
            <w:vAlign w:val="center"/>
          </w:tcPr>
          <w:p>
            <w:pPr>
              <w:ind w:firstLine="0" w:firstLineChars="0"/>
              <w:jc w:val="center"/>
              <w:rPr>
                <w:rFonts w:hint="eastAsia" w:ascii="Times New Roman" w:hAnsi="Times New Roman" w:cs="Times New Roman" w:eastAsiaTheme="minorEastAsia"/>
                <w:b/>
                <w:bCs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C类</w:t>
            </w: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商品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出库量占比情况</w:t>
            </w:r>
          </w:p>
        </w:tc>
        <w:tc>
          <w:tcPr>
            <w:tcW w:w="2130" w:type="dxa"/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0%-10%</w:t>
            </w:r>
          </w:p>
        </w:tc>
        <w:tc>
          <w:tcPr>
            <w:tcW w:w="2130" w:type="dxa"/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10%-25%</w:t>
            </w:r>
          </w:p>
        </w:tc>
        <w:tc>
          <w:tcPr>
            <w:tcW w:w="2130" w:type="dxa"/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≥25%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</w:tcPr>
          <w:p>
            <w:pPr>
              <w:ind w:firstLine="0" w:firstLineChars="0"/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安全库存值（箱）</w:t>
            </w:r>
          </w:p>
        </w:tc>
        <w:tc>
          <w:tcPr>
            <w:tcW w:w="2130" w:type="dxa"/>
          </w:tcPr>
          <w:p>
            <w:pPr>
              <w:ind w:firstLine="0" w:firstLineChars="0"/>
              <w:jc w:val="center"/>
              <w:rPr>
                <w:rFonts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2130" w:type="dxa"/>
          </w:tcPr>
          <w:p>
            <w:pPr>
              <w:ind w:firstLine="0" w:firstLineChars="0"/>
              <w:jc w:val="center"/>
              <w:rPr>
                <w:rFonts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2130" w:type="dxa"/>
          </w:tcPr>
          <w:p>
            <w:pPr>
              <w:ind w:firstLine="0" w:firstLineChars="0"/>
              <w:jc w:val="center"/>
              <w:rPr>
                <w:rFonts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</w:tr>
    </w:tbl>
    <w:p>
      <w:pPr>
        <w:rPr>
          <w:highlight w:val="none"/>
        </w:rPr>
      </w:pPr>
      <w:r>
        <w:rPr>
          <w:rFonts w:hint="eastAsia"/>
          <w:highlight w:val="none"/>
        </w:rPr>
        <w:t>①完成</w:t>
      </w:r>
      <w:r>
        <w:rPr>
          <w:rFonts w:ascii="Times New Roman" w:hAnsi="Times New Roman" w:cs="Times New Roman"/>
          <w:highlight w:val="none"/>
        </w:rPr>
        <w:t>EIQ-ABC</w:t>
      </w:r>
      <w:r>
        <w:rPr>
          <w:rFonts w:hint="eastAsia"/>
          <w:highlight w:val="none"/>
        </w:rPr>
        <w:t>分析：分别</w:t>
      </w:r>
      <w:r>
        <w:rPr>
          <w:rFonts w:ascii="Times New Roman" w:hAnsi="Times New Roman" w:cs="Times New Roman"/>
          <w:highlight w:val="none"/>
        </w:rPr>
        <w:t>绘制IQ-ABC</w:t>
      </w:r>
      <w:r>
        <w:rPr>
          <w:rFonts w:hint="eastAsia"/>
          <w:highlight w:val="none"/>
        </w:rPr>
        <w:t>分析柏拉图与</w:t>
      </w:r>
      <w:r>
        <w:rPr>
          <w:rFonts w:ascii="Times New Roman" w:hAnsi="Times New Roman" w:cs="Times New Roman"/>
          <w:highlight w:val="none"/>
        </w:rPr>
        <w:t>IK-ABC</w:t>
      </w:r>
      <w:r>
        <w:rPr>
          <w:rFonts w:hint="eastAsia"/>
          <w:highlight w:val="none"/>
        </w:rPr>
        <w:t>分析柏拉图，然后进</w:t>
      </w:r>
      <w:r>
        <w:rPr>
          <w:rFonts w:ascii="Times New Roman" w:hAnsi="Times New Roman" w:cs="Times New Roman"/>
          <w:highlight w:val="none"/>
        </w:rPr>
        <w:t>行IQ-IK交</w:t>
      </w:r>
      <w:r>
        <w:rPr>
          <w:rFonts w:hint="eastAsia"/>
          <w:highlight w:val="none"/>
        </w:rPr>
        <w:t>叉分析，由此明确</w:t>
      </w:r>
      <w:r>
        <w:rPr>
          <w:rFonts w:hint="eastAsia"/>
          <w:highlight w:val="none"/>
          <w:lang w:val="en-US" w:eastAsia="zh-CN"/>
        </w:rPr>
        <w:t>商品</w:t>
      </w:r>
      <w:r>
        <w:rPr>
          <w:rFonts w:ascii="Times New Roman" w:hAnsi="Times New Roman" w:cs="Times New Roman"/>
          <w:highlight w:val="none"/>
        </w:rPr>
        <w:t>的ABC分</w:t>
      </w:r>
      <w:r>
        <w:rPr>
          <w:rFonts w:hint="eastAsia"/>
          <w:highlight w:val="none"/>
        </w:rPr>
        <w:t>类情况。</w:t>
      </w:r>
    </w:p>
    <w:p>
      <w:pPr>
        <w:rPr>
          <w:highlight w:val="none"/>
        </w:rPr>
      </w:pPr>
      <w:r>
        <w:rPr>
          <w:rFonts w:hint="eastAsia"/>
          <w:highlight w:val="none"/>
        </w:rPr>
        <w:t>②智慧仓存储策略设计：</w:t>
      </w:r>
      <w:r>
        <w:rPr>
          <w:rFonts w:ascii="Times New Roman" w:hAnsi="Times New Roman" w:cs="Times New Roman"/>
          <w:highlight w:val="none"/>
        </w:rPr>
        <w:t>基于</w:t>
      </w:r>
      <w:r>
        <w:rPr>
          <w:rFonts w:hint="eastAsia" w:ascii="Times New Roman" w:hAnsi="Times New Roman" w:cs="Times New Roman"/>
          <w:highlight w:val="none"/>
          <w:lang w:val="en-US" w:eastAsia="zh-CN"/>
        </w:rPr>
        <w:t>商品</w:t>
      </w:r>
      <w:r>
        <w:rPr>
          <w:rFonts w:ascii="Times New Roman" w:hAnsi="Times New Roman" w:cs="Times New Roman"/>
          <w:highlight w:val="none"/>
        </w:rPr>
        <w:t>ABC分</w:t>
      </w:r>
      <w:r>
        <w:rPr>
          <w:rFonts w:hint="eastAsia"/>
          <w:highlight w:val="none"/>
        </w:rPr>
        <w:t>类结果，综合考虑储位存储方式和储位分配原则，结合</w:t>
      </w:r>
      <w:r>
        <w:rPr>
          <w:rFonts w:hint="eastAsia"/>
          <w:highlight w:val="none"/>
          <w:lang w:val="en-US" w:eastAsia="zh-CN"/>
        </w:rPr>
        <w:t>商品</w:t>
      </w:r>
      <w:r>
        <w:rPr>
          <w:rFonts w:hint="eastAsia"/>
          <w:highlight w:val="none"/>
        </w:rPr>
        <w:t>间关联关系（如</w:t>
      </w:r>
      <w:r>
        <w:rPr>
          <w:rFonts w:hint="eastAsia"/>
          <w:highlight w:val="none"/>
          <w:lang w:val="en-US" w:eastAsia="zh-CN"/>
        </w:rPr>
        <w:t>商品</w:t>
      </w:r>
      <w:r>
        <w:rPr>
          <w:rFonts w:hint="eastAsia"/>
          <w:highlight w:val="none"/>
        </w:rPr>
        <w:t>类别、</w:t>
      </w:r>
      <w:r>
        <w:rPr>
          <w:rFonts w:hint="eastAsia"/>
          <w:highlight w:val="none"/>
          <w:lang w:val="en-US" w:eastAsia="zh-CN"/>
        </w:rPr>
        <w:t>商品重量、</w:t>
      </w:r>
      <w:r>
        <w:rPr>
          <w:rFonts w:hint="eastAsia"/>
          <w:highlight w:val="none"/>
        </w:rPr>
        <w:t>周转率等信息），</w:t>
      </w:r>
      <w:r>
        <w:rPr>
          <w:rFonts w:ascii="Times New Roman" w:hAnsi="Times New Roman" w:cs="Times New Roman"/>
          <w:highlight w:val="none"/>
        </w:rPr>
        <w:t>填写A类</w:t>
      </w:r>
      <w:r>
        <w:rPr>
          <w:rFonts w:hint="eastAsia" w:ascii="Times New Roman" w:hAnsi="Times New Roman" w:cs="Times New Roman"/>
          <w:highlight w:val="none"/>
          <w:lang w:val="en-US" w:eastAsia="zh-CN"/>
        </w:rPr>
        <w:t>商品</w:t>
      </w:r>
      <w:r>
        <w:rPr>
          <w:rFonts w:hint="eastAsia"/>
          <w:highlight w:val="none"/>
        </w:rPr>
        <w:t>的储位规划方案；</w:t>
      </w:r>
    </w:p>
    <w:tbl>
      <w:tblPr>
        <w:tblStyle w:val="8"/>
        <w:tblW w:w="85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05"/>
        <w:gridCol w:w="240"/>
        <w:gridCol w:w="2728"/>
        <w:gridCol w:w="240"/>
        <w:gridCol w:w="26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05" w:type="dxa"/>
            <w:shd w:val="clear" w:color="auto" w:fill="E7E6E6" w:themeFill="background2"/>
          </w:tcPr>
          <w:p>
            <w:pPr>
              <w:ind w:firstLine="0" w:firstLineChars="0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区域存储方式</w:t>
            </w:r>
          </w:p>
        </w:tc>
        <w:tc>
          <w:tcPr>
            <w:tcW w:w="240" w:type="dxa"/>
            <w:vMerge w:val="restart"/>
            <w:shd w:val="clear" w:color="auto" w:fill="auto"/>
          </w:tcPr>
          <w:p>
            <w:pPr>
              <w:ind w:firstLine="0" w:firstLineChars="0"/>
              <w:jc w:val="center"/>
              <w:rPr>
                <w:b/>
                <w:bCs/>
                <w:highlight w:val="none"/>
              </w:rPr>
            </w:pPr>
          </w:p>
        </w:tc>
        <w:tc>
          <w:tcPr>
            <w:tcW w:w="2728" w:type="dxa"/>
            <w:shd w:val="clear" w:color="auto" w:fill="E7E6E6" w:themeFill="background2"/>
          </w:tcPr>
          <w:p>
            <w:pPr>
              <w:ind w:firstLine="0" w:firstLineChars="0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储位存储方式</w:t>
            </w:r>
          </w:p>
        </w:tc>
        <w:tc>
          <w:tcPr>
            <w:tcW w:w="240" w:type="dxa"/>
            <w:vMerge w:val="restart"/>
            <w:shd w:val="clear" w:color="auto" w:fill="auto"/>
          </w:tcPr>
          <w:p>
            <w:pPr>
              <w:ind w:firstLine="0" w:firstLineChars="0"/>
              <w:jc w:val="center"/>
              <w:rPr>
                <w:rFonts w:hint="eastAsia"/>
                <w:b/>
                <w:bCs/>
                <w:highlight w:val="none"/>
              </w:rPr>
            </w:pPr>
          </w:p>
        </w:tc>
        <w:tc>
          <w:tcPr>
            <w:tcW w:w="2608" w:type="dxa"/>
            <w:shd w:val="clear" w:color="auto" w:fill="E7E6E6" w:themeFill="background2"/>
          </w:tcPr>
          <w:p>
            <w:pPr>
              <w:ind w:firstLine="0" w:firstLineChars="0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储位分配原则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705" w:type="dxa"/>
          </w:tcPr>
          <w:p>
            <w:pPr>
              <w:ind w:firstLine="0" w:firstLineChars="0"/>
              <w:jc w:val="center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hint="eastAsia" w:ascii="Times New Roman" w:hAnsi="Times New Roman" w:cs="Times New Roman"/>
                <w:highlight w:val="none"/>
              </w:rPr>
              <w:t>A</w:t>
            </w:r>
            <w:r>
              <w:rPr>
                <w:rFonts w:ascii="Times New Roman" w:hAnsi="Times New Roman" w:cs="Times New Roman"/>
                <w:highlight w:val="none"/>
              </w:rPr>
              <w:t>.分类随机存储</w:t>
            </w:r>
          </w:p>
        </w:tc>
        <w:tc>
          <w:tcPr>
            <w:tcW w:w="240" w:type="dxa"/>
            <w:vMerge w:val="continue"/>
            <w:shd w:val="clear" w:color="auto" w:fill="auto"/>
          </w:tcPr>
          <w:p>
            <w:pPr>
              <w:ind w:firstLine="0" w:firstLineChars="0"/>
              <w:jc w:val="center"/>
              <w:rPr>
                <w:highlight w:val="none"/>
              </w:rPr>
            </w:pPr>
          </w:p>
        </w:tc>
        <w:tc>
          <w:tcPr>
            <w:tcW w:w="2728" w:type="dxa"/>
          </w:tcPr>
          <w:p>
            <w:pPr>
              <w:ind w:firstLine="0" w:firstLineChars="0"/>
              <w:jc w:val="center"/>
              <w:rPr>
                <w:highlight w:val="none"/>
              </w:rPr>
            </w:pPr>
            <w:r>
              <w:rPr>
                <w:rFonts w:hint="eastAsia" w:ascii="Times New Roman" w:hAnsi="Times New Roman" w:cs="Times New Roman"/>
                <w:highlight w:val="none"/>
              </w:rPr>
              <w:t>A</w:t>
            </w:r>
            <w:r>
              <w:rPr>
                <w:rFonts w:ascii="Times New Roman" w:hAnsi="Times New Roman" w:cs="Times New Roman"/>
                <w:highlight w:val="none"/>
              </w:rPr>
              <w:t>.固定货位存储</w:t>
            </w:r>
          </w:p>
        </w:tc>
        <w:tc>
          <w:tcPr>
            <w:tcW w:w="240" w:type="dxa"/>
            <w:vMerge w:val="continue"/>
            <w:shd w:val="clear" w:color="auto" w:fill="auto"/>
          </w:tcPr>
          <w:p>
            <w:pPr>
              <w:ind w:firstLine="0" w:firstLineChars="0"/>
              <w:jc w:val="center"/>
              <w:rPr>
                <w:rFonts w:hint="eastAsia" w:ascii="Times New Roman" w:hAnsi="Times New Roman" w:cs="Times New Roman"/>
                <w:highlight w:val="none"/>
              </w:rPr>
            </w:pPr>
          </w:p>
        </w:tc>
        <w:tc>
          <w:tcPr>
            <w:tcW w:w="2608" w:type="dxa"/>
          </w:tcPr>
          <w:p>
            <w:pPr>
              <w:ind w:firstLine="0" w:firstLineChars="0"/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a.相关性</w:t>
            </w:r>
            <w:r>
              <w:rPr>
                <w:highlight w:val="none"/>
              </w:rPr>
              <w:t>原则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05" w:type="dxa"/>
          </w:tcPr>
          <w:p>
            <w:pPr>
              <w:ind w:firstLine="0" w:firstLineChars="0"/>
              <w:jc w:val="center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hint="eastAsia" w:ascii="Times New Roman" w:hAnsi="Times New Roman" w:cs="Times New Roman"/>
                <w:highlight w:val="none"/>
              </w:rPr>
              <w:t>B</w:t>
            </w:r>
            <w:r>
              <w:rPr>
                <w:rFonts w:ascii="Times New Roman" w:hAnsi="Times New Roman" w:cs="Times New Roman"/>
                <w:highlight w:val="none"/>
              </w:rPr>
              <w:t>.共同存储</w:t>
            </w:r>
          </w:p>
        </w:tc>
        <w:tc>
          <w:tcPr>
            <w:tcW w:w="240" w:type="dxa"/>
            <w:vMerge w:val="continue"/>
            <w:shd w:val="clear" w:color="auto" w:fill="auto"/>
          </w:tcPr>
          <w:p>
            <w:pPr>
              <w:ind w:firstLine="0" w:firstLineChars="0"/>
              <w:jc w:val="center"/>
              <w:rPr>
                <w:highlight w:val="none"/>
              </w:rPr>
            </w:pPr>
          </w:p>
        </w:tc>
        <w:tc>
          <w:tcPr>
            <w:tcW w:w="2728" w:type="dxa"/>
          </w:tcPr>
          <w:p>
            <w:pPr>
              <w:ind w:firstLine="0" w:firstLineChars="0"/>
              <w:jc w:val="center"/>
              <w:rPr>
                <w:highlight w:val="none"/>
              </w:rPr>
            </w:pPr>
            <w:r>
              <w:rPr>
                <w:rFonts w:hint="eastAsia" w:ascii="Times New Roman" w:hAnsi="Times New Roman" w:cs="Times New Roman"/>
                <w:highlight w:val="none"/>
              </w:rPr>
              <w:t>B</w:t>
            </w:r>
            <w:r>
              <w:rPr>
                <w:rFonts w:ascii="Times New Roman" w:hAnsi="Times New Roman" w:cs="Times New Roman"/>
                <w:highlight w:val="none"/>
              </w:rPr>
              <w:t>.随机货位存储</w:t>
            </w:r>
          </w:p>
        </w:tc>
        <w:tc>
          <w:tcPr>
            <w:tcW w:w="240" w:type="dxa"/>
            <w:vMerge w:val="continue"/>
            <w:shd w:val="clear" w:color="auto" w:fill="auto"/>
          </w:tcPr>
          <w:p>
            <w:pPr>
              <w:ind w:firstLine="0" w:firstLineChars="0"/>
              <w:jc w:val="center"/>
              <w:rPr>
                <w:rFonts w:hint="eastAsia" w:ascii="Times New Roman" w:hAnsi="Times New Roman" w:cs="Times New Roman"/>
                <w:highlight w:val="none"/>
              </w:rPr>
            </w:pPr>
          </w:p>
        </w:tc>
        <w:tc>
          <w:tcPr>
            <w:tcW w:w="2608" w:type="dxa"/>
          </w:tcPr>
          <w:p>
            <w:pPr>
              <w:ind w:firstLine="0" w:firstLineChars="0"/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b.</w:t>
            </w:r>
            <w:r>
              <w:rPr>
                <w:highlight w:val="none"/>
              </w:rPr>
              <w:t>互补性原则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05" w:type="dxa"/>
          </w:tcPr>
          <w:p>
            <w:pPr>
              <w:ind w:firstLine="0" w:firstLineChars="0"/>
              <w:jc w:val="center"/>
              <w:rPr>
                <w:rFonts w:ascii="Times New Roman" w:hAnsi="Times New Roman" w:cs="Times New Roman"/>
                <w:highlight w:val="none"/>
              </w:rPr>
            </w:pPr>
          </w:p>
        </w:tc>
        <w:tc>
          <w:tcPr>
            <w:tcW w:w="240" w:type="dxa"/>
            <w:vMerge w:val="continue"/>
            <w:shd w:val="clear" w:color="auto" w:fill="auto"/>
          </w:tcPr>
          <w:p>
            <w:pPr>
              <w:ind w:firstLine="0" w:firstLineChars="0"/>
              <w:jc w:val="center"/>
              <w:rPr>
                <w:highlight w:val="none"/>
              </w:rPr>
            </w:pPr>
          </w:p>
        </w:tc>
        <w:tc>
          <w:tcPr>
            <w:tcW w:w="2728" w:type="dxa"/>
          </w:tcPr>
          <w:p>
            <w:pPr>
              <w:ind w:firstLine="0" w:firstLineChars="0"/>
              <w:jc w:val="center"/>
              <w:rPr>
                <w:highlight w:val="none"/>
              </w:rPr>
            </w:pPr>
          </w:p>
        </w:tc>
        <w:tc>
          <w:tcPr>
            <w:tcW w:w="240" w:type="dxa"/>
            <w:vMerge w:val="continue"/>
            <w:shd w:val="clear" w:color="auto" w:fill="auto"/>
          </w:tcPr>
          <w:p>
            <w:pPr>
              <w:ind w:firstLine="0" w:firstLineChars="0"/>
              <w:jc w:val="center"/>
              <w:rPr>
                <w:highlight w:val="none"/>
              </w:rPr>
            </w:pPr>
          </w:p>
        </w:tc>
        <w:tc>
          <w:tcPr>
            <w:tcW w:w="2608" w:type="dxa"/>
          </w:tcPr>
          <w:p>
            <w:pPr>
              <w:ind w:firstLine="0" w:firstLineChars="0"/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c.重量特性</w:t>
            </w:r>
            <w:r>
              <w:rPr>
                <w:highlight w:val="none"/>
              </w:rPr>
              <w:t>原则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05" w:type="dxa"/>
          </w:tcPr>
          <w:p>
            <w:pPr>
              <w:ind w:firstLine="0" w:firstLineChars="0"/>
              <w:jc w:val="center"/>
              <w:rPr>
                <w:rFonts w:ascii="Times New Roman" w:hAnsi="Times New Roman" w:cs="Times New Roman"/>
                <w:highlight w:val="none"/>
              </w:rPr>
            </w:pPr>
          </w:p>
        </w:tc>
        <w:tc>
          <w:tcPr>
            <w:tcW w:w="240" w:type="dxa"/>
            <w:vMerge w:val="continue"/>
            <w:shd w:val="clear" w:color="auto" w:fill="auto"/>
          </w:tcPr>
          <w:p>
            <w:pPr>
              <w:ind w:firstLine="0" w:firstLineChars="0"/>
              <w:jc w:val="center"/>
              <w:rPr>
                <w:highlight w:val="none"/>
              </w:rPr>
            </w:pPr>
          </w:p>
        </w:tc>
        <w:tc>
          <w:tcPr>
            <w:tcW w:w="2728" w:type="dxa"/>
          </w:tcPr>
          <w:p>
            <w:pPr>
              <w:ind w:firstLine="0" w:firstLineChars="0"/>
              <w:jc w:val="center"/>
              <w:rPr>
                <w:highlight w:val="none"/>
              </w:rPr>
            </w:pPr>
          </w:p>
        </w:tc>
        <w:tc>
          <w:tcPr>
            <w:tcW w:w="240" w:type="dxa"/>
            <w:vMerge w:val="continue"/>
            <w:shd w:val="clear" w:color="auto" w:fill="auto"/>
          </w:tcPr>
          <w:p>
            <w:pPr>
              <w:ind w:firstLine="0" w:firstLineChars="0"/>
              <w:jc w:val="center"/>
              <w:rPr>
                <w:highlight w:val="none"/>
              </w:rPr>
            </w:pPr>
          </w:p>
        </w:tc>
        <w:tc>
          <w:tcPr>
            <w:tcW w:w="2608" w:type="dxa"/>
          </w:tcPr>
          <w:p>
            <w:pPr>
              <w:ind w:firstLine="0" w:firstLineChars="0"/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d.面对通道原则</w:t>
            </w:r>
          </w:p>
        </w:tc>
      </w:tr>
    </w:tbl>
    <w:p>
      <w:pPr>
        <w:rPr>
          <w:highlight w:val="none"/>
        </w:rPr>
      </w:pPr>
      <w:r>
        <w:rPr>
          <w:rFonts w:hint="eastAsia"/>
          <w:highlight w:val="none"/>
        </w:rPr>
        <w:t>③智慧仓补货策略设计：基</w:t>
      </w:r>
      <w:r>
        <w:rPr>
          <w:rFonts w:ascii="Times New Roman" w:hAnsi="Times New Roman" w:cs="Times New Roman"/>
          <w:highlight w:val="none"/>
        </w:rPr>
        <w:t>于ABC</w:t>
      </w:r>
      <w:r>
        <w:rPr>
          <w:rFonts w:hint="eastAsia"/>
          <w:highlight w:val="none"/>
        </w:rPr>
        <w:t>分类结果，确定各类</w:t>
      </w:r>
      <w:r>
        <w:rPr>
          <w:rFonts w:hint="eastAsia"/>
          <w:highlight w:val="none"/>
          <w:lang w:val="en-US" w:eastAsia="zh-CN"/>
        </w:rPr>
        <w:t>商品</w:t>
      </w:r>
      <w:r>
        <w:rPr>
          <w:rFonts w:hint="eastAsia"/>
          <w:highlight w:val="none"/>
        </w:rPr>
        <w:t>的安全库存值情况，以此作为补货策略设置的依据。</w:t>
      </w:r>
    </w:p>
    <w:p>
      <w:pPr>
        <w:rPr>
          <w:highlight w:val="none"/>
        </w:rPr>
      </w:pPr>
    </w:p>
    <w:p>
      <w:pPr>
        <w:rPr>
          <w:highlight w:val="none"/>
        </w:rPr>
      </w:pPr>
      <w:r>
        <w:rPr>
          <w:rFonts w:hint="eastAsia"/>
          <w:highlight w:val="none"/>
        </w:rPr>
        <w:br w:type="page"/>
      </w:r>
    </w:p>
    <w:p>
      <w:pPr>
        <w:pStyle w:val="2"/>
        <w:spacing w:line="360" w:lineRule="auto"/>
        <w:ind w:firstLine="422"/>
        <w:jc w:val="center"/>
        <w:rPr>
          <w:bCs/>
          <w:sz w:val="21"/>
          <w:highlight w:val="none"/>
        </w:rPr>
      </w:pPr>
      <w:r>
        <w:rPr>
          <w:bCs/>
          <w:sz w:val="21"/>
          <w:highlight w:val="none"/>
        </w:rPr>
        <w:t>模块</w:t>
      </w:r>
      <w:r>
        <w:rPr>
          <w:rFonts w:hint="eastAsia" w:ascii="Times New Roman" w:hAnsi="Times New Roman" w:cs="Times New Roman"/>
          <w:sz w:val="21"/>
          <w:highlight w:val="none"/>
        </w:rPr>
        <w:t>B</w:t>
      </w:r>
      <w:r>
        <w:rPr>
          <w:rFonts w:ascii="Times New Roman" w:hAnsi="Times New Roman" w:cs="Times New Roman"/>
          <w:sz w:val="21"/>
          <w:highlight w:val="none"/>
        </w:rPr>
        <w:t>:</w:t>
      </w:r>
      <w:r>
        <w:rPr>
          <w:bCs/>
          <w:sz w:val="21"/>
          <w:highlight w:val="none"/>
        </w:rPr>
        <w:t xml:space="preserve"> 智慧仓</w:t>
      </w:r>
      <w:r>
        <w:rPr>
          <w:rFonts w:hint="eastAsia"/>
          <w:bCs/>
          <w:sz w:val="21"/>
          <w:highlight w:val="none"/>
        </w:rPr>
        <w:t>仿真运营</w:t>
      </w:r>
    </w:p>
    <w:p>
      <w:pPr>
        <w:pStyle w:val="2"/>
        <w:spacing w:line="360" w:lineRule="auto"/>
        <w:ind w:firstLine="422"/>
        <w:jc w:val="center"/>
        <w:rPr>
          <w:bCs/>
          <w:sz w:val="21"/>
          <w:highlight w:val="none"/>
        </w:rPr>
      </w:pPr>
      <w:r>
        <w:rPr>
          <w:rFonts w:hint="eastAsia"/>
          <w:bCs/>
          <w:sz w:val="21"/>
          <w:highlight w:val="none"/>
        </w:rPr>
        <w:t>（总分占比</w:t>
      </w:r>
      <w:r>
        <w:rPr>
          <w:rFonts w:hint="default" w:ascii="Times New Roman" w:hAnsi="Times New Roman" w:cs="Times New Roman"/>
          <w:bCs/>
          <w:sz w:val="21"/>
          <w:highlight w:val="none"/>
          <w:lang w:val="en-US" w:eastAsia="zh-CN"/>
        </w:rPr>
        <w:t>3</w:t>
      </w:r>
      <w:r>
        <w:rPr>
          <w:rFonts w:hint="default" w:ascii="Times New Roman" w:hAnsi="Times New Roman" w:cs="Times New Roman"/>
          <w:bCs/>
          <w:sz w:val="21"/>
          <w:highlight w:val="none"/>
        </w:rPr>
        <w:t>0%</w:t>
      </w:r>
      <w:r>
        <w:rPr>
          <w:rFonts w:hint="eastAsia"/>
          <w:bCs/>
          <w:sz w:val="21"/>
          <w:highlight w:val="none"/>
        </w:rPr>
        <w:t>）</w:t>
      </w:r>
    </w:p>
    <w:p>
      <w:pPr>
        <w:outlineLvl w:val="1"/>
        <w:rPr>
          <w:highlight w:val="none"/>
        </w:rPr>
      </w:pPr>
      <w:r>
        <w:rPr>
          <w:rFonts w:ascii="Times New Roman" w:hAnsi="Times New Roman" w:cs="Times New Roman"/>
          <w:highlight w:val="none"/>
        </w:rPr>
        <w:t>1.</w:t>
      </w:r>
      <w:r>
        <w:rPr>
          <w:rFonts w:hint="eastAsia"/>
          <w:highlight w:val="none"/>
        </w:rPr>
        <w:t>任务</w:t>
      </w:r>
      <w:r>
        <w:rPr>
          <w:highlight w:val="none"/>
        </w:rPr>
        <w:t>背景</w:t>
      </w:r>
    </w:p>
    <w:p>
      <w:pPr>
        <w:rPr>
          <w:highlight w:val="none"/>
        </w:rPr>
      </w:pPr>
      <w:r>
        <w:rPr>
          <w:rFonts w:hint="eastAsia"/>
          <w:highlight w:val="none"/>
        </w:rPr>
        <w:t>极速智联供应链管理有限公司（以下简称“极速智联”）创立</w:t>
      </w:r>
      <w:r>
        <w:rPr>
          <w:rFonts w:hint="eastAsia" w:ascii="Times New Roman" w:hAnsi="Times New Roman" w:cs="Times New Roman"/>
          <w:highlight w:val="none"/>
        </w:rPr>
        <w:t>于</w:t>
      </w:r>
      <w:r>
        <w:rPr>
          <w:rFonts w:ascii="Times New Roman" w:hAnsi="Times New Roman" w:cs="Times New Roman"/>
          <w:highlight w:val="none"/>
        </w:rPr>
        <w:t>201</w:t>
      </w:r>
      <w:r>
        <w:rPr>
          <w:rFonts w:hint="eastAsia" w:ascii="Times New Roman" w:hAnsi="Times New Roman" w:cs="Times New Roman"/>
          <w:highlight w:val="none"/>
        </w:rPr>
        <w:t>5</w:t>
      </w:r>
      <w:r>
        <w:rPr>
          <w:rFonts w:hint="eastAsia"/>
          <w:highlight w:val="none"/>
        </w:rPr>
        <w:t>年，是一家专注于提供综合商品物流解决方案的高科技企业，总部位于中国的长三角地区，公司主营业务覆盖了清洁用品、服装、图书和食品等多个领域，为各大电商平台、连锁品牌和独立零售商提供定制化的仓储与配送服务</w:t>
      </w:r>
      <w:r>
        <w:rPr>
          <w:rFonts w:hint="eastAsia" w:ascii="Times New Roman" w:hAnsi="Times New Roman" w:cs="Times New Roman"/>
          <w:highlight w:val="none"/>
        </w:rPr>
        <w:t>。随着技术的进步，极速智联</w:t>
      </w:r>
      <w:r>
        <w:rPr>
          <w:highlight w:val="none"/>
        </w:rPr>
        <w:t>提出</w:t>
      </w:r>
      <w:r>
        <w:rPr>
          <w:rFonts w:hint="eastAsia"/>
          <w:highlight w:val="none"/>
        </w:rPr>
        <w:t>“</w:t>
      </w:r>
      <w:r>
        <w:rPr>
          <w:highlight w:val="none"/>
        </w:rPr>
        <w:t>基于数字孪生的物流业全生命流程感知与建模解决方案</w:t>
      </w:r>
      <w:r>
        <w:rPr>
          <w:rFonts w:hint="eastAsia"/>
          <w:highlight w:val="none"/>
        </w:rPr>
        <w:t>”</w:t>
      </w:r>
      <w:r>
        <w:rPr>
          <w:highlight w:val="none"/>
        </w:rPr>
        <w:t>，实施对</w:t>
      </w:r>
      <w:r>
        <w:rPr>
          <w:rFonts w:hint="eastAsia"/>
          <w:highlight w:val="none"/>
        </w:rPr>
        <w:t>“</w:t>
      </w:r>
      <w:r>
        <w:rPr>
          <w:highlight w:val="none"/>
        </w:rPr>
        <w:t>车、人、货、节点、路线</w:t>
      </w:r>
      <w:r>
        <w:rPr>
          <w:rFonts w:hint="eastAsia"/>
          <w:highlight w:val="none"/>
        </w:rPr>
        <w:t>”</w:t>
      </w:r>
      <w:r>
        <w:rPr>
          <w:highlight w:val="none"/>
        </w:rPr>
        <w:t>五位一体的全流程智能化监控，覆盖运输、仓储、包装、搬运装卸、流通加工、配送以及客户服务等环节，依托数字孪生及大数据智能挖掘分析技术，为物流业提供精细化、标准化、全息映射、透明可视的智慧监控决策场景。</w:t>
      </w:r>
    </w:p>
    <w:p>
      <w:pPr>
        <w:outlineLvl w:val="1"/>
        <w:rPr>
          <w:rFonts w:ascii="Times New Roman" w:hAnsi="Times New Roman" w:cs="Times New Roman"/>
          <w:highlight w:val="none"/>
        </w:rPr>
      </w:pPr>
      <w:r>
        <w:rPr>
          <w:rFonts w:hint="eastAsia" w:ascii="Times New Roman" w:hAnsi="Times New Roman" w:cs="Times New Roman"/>
          <w:highlight w:val="none"/>
        </w:rPr>
        <w:t>2</w:t>
      </w:r>
      <w:r>
        <w:rPr>
          <w:rFonts w:ascii="Times New Roman" w:hAnsi="Times New Roman" w:cs="Times New Roman"/>
          <w:highlight w:val="none"/>
        </w:rPr>
        <w:t>.</w:t>
      </w:r>
      <w:r>
        <w:rPr>
          <w:rFonts w:hint="eastAsia" w:ascii="Times New Roman" w:hAnsi="Times New Roman" w:cs="Times New Roman"/>
          <w:highlight w:val="none"/>
        </w:rPr>
        <w:t>任务要求</w:t>
      </w:r>
    </w:p>
    <w:p>
      <w:pPr>
        <w:rPr>
          <w:rFonts w:ascii="Times New Roman" w:hAnsi="Times New Roman" w:cs="Times New Roman" w:eastAsiaTheme="majorEastAsia"/>
          <w:szCs w:val="21"/>
          <w:highlight w:val="none"/>
        </w:rPr>
      </w:pPr>
      <w:r>
        <w:rPr>
          <w:rFonts w:hint="eastAsia" w:ascii="Times New Roman" w:hAnsi="Times New Roman" w:cs="Times New Roman" w:eastAsiaTheme="majorEastAsia"/>
          <w:szCs w:val="21"/>
          <w:highlight w:val="none"/>
        </w:rPr>
        <w:t>基</w:t>
      </w:r>
      <w:r>
        <w:rPr>
          <w:rFonts w:ascii="Times New Roman" w:hAnsi="Times New Roman" w:cs="Times New Roman" w:eastAsiaTheme="majorEastAsia"/>
          <w:szCs w:val="21"/>
          <w:highlight w:val="none"/>
        </w:rPr>
        <w:t>于仿真基本数据，结合原材料存储信息表以及出入库任务信息等，完成系统配置、仿真，并对仿真数据分析。</w:t>
      </w:r>
    </w:p>
    <w:p>
      <w:pPr>
        <w:numPr>
          <w:ilvl w:val="0"/>
          <w:numId w:val="2"/>
        </w:numPr>
        <w:rPr>
          <w:rFonts w:ascii="Times New Roman" w:hAnsi="Times New Roman" w:cs="Times New Roman" w:eastAsiaTheme="majorEastAsia"/>
          <w:szCs w:val="21"/>
          <w:highlight w:val="none"/>
        </w:rPr>
      </w:pPr>
      <w:r>
        <w:rPr>
          <w:rFonts w:ascii="Times New Roman" w:hAnsi="Times New Roman" w:cs="Times New Roman" w:eastAsiaTheme="majorEastAsia"/>
          <w:szCs w:val="21"/>
          <w:highlight w:val="none"/>
        </w:rPr>
        <w:t>智慧仓场景规划：利用规划软件对极速智联的智慧仓布局进行规划设计，步长设置为1.2m。具体任务如下：</w:t>
      </w:r>
    </w:p>
    <w:p>
      <w:pPr>
        <w:rPr>
          <w:rFonts w:ascii="Times New Roman" w:hAnsi="Times New Roman" w:cs="Times New Roman" w:eastAsiaTheme="majorEastAsia"/>
          <w:szCs w:val="21"/>
          <w:highlight w:val="none"/>
        </w:rPr>
      </w:pPr>
      <w:r>
        <w:rPr>
          <w:rFonts w:ascii="Times New Roman" w:hAnsi="Times New Roman" w:cs="Times New Roman" w:eastAsiaTheme="majorEastAsia"/>
          <w:szCs w:val="21"/>
          <w:highlight w:val="none"/>
        </w:rPr>
        <w:t>①完成物流功能区域设计以及设施设备站节点在功能区域的点位设计</w:t>
      </w:r>
      <w:r>
        <w:rPr>
          <w:rFonts w:hint="eastAsia" w:ascii="Times New Roman" w:hAnsi="Times New Roman" w:cs="Times New Roman" w:eastAsiaTheme="majorEastAsia"/>
          <w:szCs w:val="21"/>
          <w:highlight w:val="none"/>
        </w:rPr>
        <w:t>；</w:t>
      </w:r>
    </w:p>
    <w:p>
      <w:pPr>
        <w:rPr>
          <w:rFonts w:ascii="Times New Roman" w:hAnsi="Times New Roman" w:cs="Times New Roman" w:eastAsiaTheme="majorEastAsia"/>
          <w:szCs w:val="21"/>
          <w:highlight w:val="none"/>
        </w:rPr>
      </w:pPr>
      <w:r>
        <w:rPr>
          <w:rFonts w:ascii="Times New Roman" w:hAnsi="Times New Roman" w:cs="Times New Roman" w:eastAsiaTheme="majorEastAsia"/>
          <w:szCs w:val="21"/>
          <w:highlight w:val="none"/>
        </w:rPr>
        <w:t>②绘制功能区域内的物流动线，并规划AGV移动路径</w:t>
      </w:r>
      <w:r>
        <w:rPr>
          <w:rFonts w:hint="eastAsia" w:ascii="Times New Roman" w:hAnsi="Times New Roman" w:cs="Times New Roman" w:eastAsiaTheme="majorEastAsia"/>
          <w:szCs w:val="21"/>
          <w:highlight w:val="none"/>
        </w:rPr>
        <w:t>；</w:t>
      </w:r>
    </w:p>
    <w:p>
      <w:pPr>
        <w:rPr>
          <w:rFonts w:ascii="Times New Roman" w:hAnsi="Times New Roman" w:cs="Times New Roman" w:eastAsiaTheme="majorEastAsia"/>
          <w:szCs w:val="21"/>
          <w:highlight w:val="none"/>
        </w:rPr>
      </w:pPr>
      <w:r>
        <w:rPr>
          <w:rFonts w:ascii="Times New Roman" w:hAnsi="Times New Roman" w:cs="Times New Roman" w:eastAsiaTheme="majorEastAsia"/>
          <w:szCs w:val="21"/>
          <w:highlight w:val="none"/>
        </w:rPr>
        <w:t>③截图保存有路径规划的布局图；</w:t>
      </w:r>
    </w:p>
    <w:p>
      <w:pPr>
        <w:rPr>
          <w:rFonts w:ascii="Times New Roman" w:hAnsi="Times New Roman" w:cs="Times New Roman" w:eastAsiaTheme="majorEastAsia"/>
          <w:szCs w:val="21"/>
          <w:highlight w:val="none"/>
        </w:rPr>
      </w:pPr>
      <w:r>
        <w:rPr>
          <w:rFonts w:ascii="Times New Roman" w:hAnsi="Times New Roman" w:cs="Times New Roman" w:eastAsiaTheme="majorEastAsia"/>
          <w:szCs w:val="21"/>
          <w:highlight w:val="none"/>
        </w:rPr>
        <w:t>④正确填写任务信息表、连接蓝图，并合理设置处理器属性。</w:t>
      </w:r>
    </w:p>
    <w:p>
      <w:pPr>
        <w:numPr>
          <w:ilvl w:val="0"/>
          <w:numId w:val="2"/>
        </w:numPr>
        <w:rPr>
          <w:highlight w:val="none"/>
        </w:rPr>
        <w:sectPr>
          <w:footerReference r:id="rId5" w:type="default"/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  <w:r>
        <w:rPr>
          <w:rFonts w:ascii="Times New Roman" w:hAnsi="Times New Roman" w:cs="Times New Roman" w:eastAsiaTheme="majorEastAsia"/>
          <w:szCs w:val="21"/>
          <w:highlight w:val="none"/>
        </w:rPr>
        <w:t>仿真运行：选取2023.12.</w:t>
      </w:r>
      <w:r>
        <w:rPr>
          <w:rFonts w:hint="eastAsia" w:ascii="Times New Roman" w:hAnsi="Times New Roman" w:cs="Times New Roman" w:eastAsiaTheme="majorEastAsia"/>
          <w:szCs w:val="21"/>
          <w:highlight w:val="none"/>
        </w:rPr>
        <w:t>05当日的出入库信息</w:t>
      </w:r>
      <w:r>
        <w:rPr>
          <w:rFonts w:ascii="Times New Roman" w:hAnsi="Times New Roman" w:cs="Times New Roman" w:eastAsiaTheme="majorEastAsia"/>
          <w:szCs w:val="21"/>
          <w:highlight w:val="none"/>
        </w:rPr>
        <w:t>，对模块A规划方案的场景规划与设施设备布局情况进行仿真验证</w:t>
      </w:r>
      <w:r>
        <w:rPr>
          <w:rFonts w:hint="eastAsia" w:ascii="Times New Roman" w:hAnsi="Times New Roman" w:cs="Times New Roman" w:eastAsiaTheme="majorEastAsia"/>
          <w:szCs w:val="21"/>
          <w:highlight w:val="none"/>
        </w:rPr>
        <w:t>，仿真报告中需要包含完整的布局规划图。</w:t>
      </w:r>
    </w:p>
    <w:p>
      <w:pPr>
        <w:pStyle w:val="2"/>
        <w:spacing w:line="360" w:lineRule="auto"/>
        <w:ind w:firstLine="422"/>
        <w:jc w:val="center"/>
        <w:rPr>
          <w:bCs/>
          <w:sz w:val="21"/>
          <w:highlight w:val="none"/>
        </w:rPr>
      </w:pPr>
      <w:r>
        <w:rPr>
          <w:bCs/>
          <w:sz w:val="21"/>
          <w:highlight w:val="none"/>
        </w:rPr>
        <w:t>模块</w:t>
      </w:r>
      <w:r>
        <w:rPr>
          <w:rFonts w:hint="eastAsia" w:ascii="Times New Roman" w:hAnsi="Times New Roman" w:cs="Times New Roman"/>
          <w:sz w:val="21"/>
          <w:highlight w:val="none"/>
          <w:lang w:val="en-US" w:eastAsia="zh-CN"/>
        </w:rPr>
        <w:t>C</w:t>
      </w:r>
      <w:r>
        <w:rPr>
          <w:rFonts w:ascii="Times New Roman" w:hAnsi="Times New Roman" w:cs="Times New Roman"/>
          <w:sz w:val="21"/>
          <w:highlight w:val="none"/>
        </w:rPr>
        <w:t>:</w:t>
      </w:r>
      <w:r>
        <w:rPr>
          <w:bCs/>
          <w:sz w:val="21"/>
          <w:highlight w:val="none"/>
        </w:rPr>
        <w:t xml:space="preserve"> 智慧仓</w:t>
      </w:r>
      <w:r>
        <w:rPr>
          <w:rFonts w:hint="eastAsia"/>
          <w:b/>
          <w:bCs/>
          <w:sz w:val="21"/>
          <w:szCs w:val="22"/>
          <w:highlight w:val="none"/>
          <w:lang w:val="en-US" w:eastAsia="zh-CN"/>
        </w:rPr>
        <w:t>作业方案设计与实施</w:t>
      </w:r>
    </w:p>
    <w:p>
      <w:pPr>
        <w:pStyle w:val="2"/>
        <w:spacing w:line="360" w:lineRule="auto"/>
        <w:ind w:firstLine="422"/>
        <w:jc w:val="center"/>
        <w:rPr>
          <w:rFonts w:hint="eastAsia"/>
          <w:bCs/>
          <w:sz w:val="21"/>
          <w:highlight w:val="none"/>
        </w:rPr>
      </w:pPr>
      <w:r>
        <w:rPr>
          <w:rFonts w:hint="eastAsia"/>
          <w:bCs/>
          <w:sz w:val="21"/>
          <w:highlight w:val="none"/>
        </w:rPr>
        <w:t>（总分占比</w:t>
      </w:r>
      <w:r>
        <w:rPr>
          <w:rFonts w:hint="default" w:ascii="Times New Roman" w:hAnsi="Times New Roman" w:cs="Times New Roman"/>
          <w:bCs/>
          <w:sz w:val="21"/>
          <w:highlight w:val="none"/>
          <w:lang w:val="en-US" w:eastAsia="zh-CN"/>
        </w:rPr>
        <w:t>3</w:t>
      </w:r>
      <w:r>
        <w:rPr>
          <w:rFonts w:hint="default" w:ascii="Times New Roman" w:hAnsi="Times New Roman" w:cs="Times New Roman"/>
          <w:bCs/>
          <w:sz w:val="21"/>
          <w:highlight w:val="none"/>
        </w:rPr>
        <w:t>0%</w:t>
      </w:r>
      <w:r>
        <w:rPr>
          <w:rFonts w:hint="eastAsia"/>
          <w:bCs/>
          <w:sz w:val="21"/>
          <w:highlight w:val="none"/>
        </w:rPr>
        <w:t>）</w:t>
      </w:r>
    </w:p>
    <w:p>
      <w:pPr>
        <w:spacing w:line="360" w:lineRule="auto"/>
        <w:ind w:firstLine="480" w:firstLineChars="200"/>
        <w:outlineLvl w:val="3"/>
        <w:rPr>
          <w:rFonts w:ascii="Times New Roman" w:hAnsi="Times New Roman" w:eastAsia="仿宋" w:cs="Times New Roman"/>
          <w:sz w:val="24"/>
          <w:szCs w:val="24"/>
          <w:highlight w:val="none"/>
        </w:rPr>
      </w:pPr>
      <w:r>
        <w:rPr>
          <w:rFonts w:ascii="Times New Roman" w:hAnsi="Times New Roman" w:eastAsia="仿宋" w:cs="Times New Roman"/>
          <w:sz w:val="24"/>
          <w:szCs w:val="24"/>
          <w:highlight w:val="none"/>
        </w:rPr>
        <w:t>1.</w:t>
      </w:r>
      <w:r>
        <w:rPr>
          <w:rFonts w:hint="eastAsia" w:ascii="Times New Roman" w:hAnsi="Times New Roman" w:eastAsia="仿宋" w:cs="Times New Roman"/>
          <w:sz w:val="24"/>
          <w:szCs w:val="24"/>
          <w:highlight w:val="none"/>
        </w:rPr>
        <w:t>任务背景</w:t>
      </w:r>
    </w:p>
    <w:p>
      <w:pPr>
        <w:spacing w:line="360" w:lineRule="auto"/>
        <w:ind w:firstLine="480" w:firstLineChars="200"/>
        <w:rPr>
          <w:rFonts w:ascii="Times New Roman" w:hAnsi="Times New Roman" w:eastAsia="仿宋" w:cs="Times New Roman"/>
          <w:sz w:val="24"/>
          <w:szCs w:val="24"/>
          <w:highlight w:val="none"/>
        </w:rPr>
      </w:pPr>
      <w:r>
        <w:rPr>
          <w:rFonts w:hint="eastAsia" w:ascii="Times New Roman" w:hAnsi="Times New Roman" w:eastAsia="仿宋" w:cs="Times New Roman"/>
          <w:sz w:val="24"/>
          <w:szCs w:val="24"/>
          <w:highlight w:val="none"/>
        </w:rPr>
        <w:t>华能集团股份有限公司（以下简称“华能集团”）是一家大型物流企业，主营业务为仓储、运输、配送和物流信息处理等服务项目，经营范围覆盖全国大部分地区。目前，华能集团在杭州市设立了一个电商物流中心，该物流中心位于浙江省杭州市余杭区余杭镇</w:t>
      </w:r>
      <w:r>
        <w:rPr>
          <w:rFonts w:ascii="Times New Roman" w:hAnsi="Times New Roman" w:eastAsia="仿宋" w:cs="Times New Roman"/>
          <w:sz w:val="24"/>
          <w:szCs w:val="24"/>
          <w:highlight w:val="none"/>
        </w:rPr>
        <w:t>华一路2号。</w:t>
      </w:r>
      <w:r>
        <w:rPr>
          <w:rFonts w:hint="eastAsia" w:ascii="Times New Roman" w:hAnsi="Times New Roman" w:eastAsia="仿宋" w:cs="Times New Roman"/>
          <w:sz w:val="24"/>
          <w:szCs w:val="24"/>
          <w:highlight w:val="none"/>
        </w:rPr>
        <w:t>智慧仓储作业方案实施以华能集团杭州市电商物流中心（以下简称“华能库房”）的日常业务为背景，结合客户具体要求和企业管理制度，模</w:t>
      </w:r>
      <w:r>
        <w:rPr>
          <w:rFonts w:ascii="Times New Roman" w:hAnsi="Times New Roman" w:eastAsia="仿宋" w:cs="Times New Roman"/>
          <w:sz w:val="24"/>
          <w:szCs w:val="24"/>
          <w:highlight w:val="none"/>
        </w:rPr>
        <w:t>拟2023年4月20日当</w:t>
      </w:r>
      <w:r>
        <w:rPr>
          <w:rFonts w:hint="eastAsia" w:ascii="Times New Roman" w:hAnsi="Times New Roman" w:eastAsia="仿宋" w:cs="Times New Roman"/>
          <w:sz w:val="24"/>
          <w:szCs w:val="24"/>
          <w:highlight w:val="none"/>
        </w:rPr>
        <w:t>天的智慧仓作业场景。</w:t>
      </w:r>
    </w:p>
    <w:p>
      <w:pPr>
        <w:spacing w:line="360" w:lineRule="auto"/>
        <w:ind w:firstLine="480" w:firstLineChars="200"/>
        <w:outlineLvl w:val="3"/>
        <w:rPr>
          <w:rFonts w:ascii="Times New Roman" w:hAnsi="Times New Roman" w:eastAsia="仿宋" w:cs="Times New Roman"/>
          <w:sz w:val="24"/>
          <w:szCs w:val="24"/>
          <w:highlight w:val="none"/>
        </w:rPr>
      </w:pPr>
      <w:r>
        <w:rPr>
          <w:rFonts w:hint="eastAsia" w:ascii="Times New Roman" w:hAnsi="Times New Roman" w:eastAsia="仿宋" w:cs="Times New Roman"/>
          <w:sz w:val="24"/>
          <w:szCs w:val="24"/>
          <w:highlight w:val="none"/>
        </w:rPr>
        <w:t>2.基础数据</w:t>
      </w:r>
    </w:p>
    <w:p>
      <w:pPr>
        <w:spacing w:line="360" w:lineRule="auto"/>
        <w:ind w:firstLine="480" w:firstLineChars="200"/>
        <w:rPr>
          <w:rFonts w:ascii="Times New Roman" w:hAnsi="Times New Roman" w:eastAsia="仿宋" w:cs="Times New Roman"/>
          <w:sz w:val="24"/>
          <w:szCs w:val="24"/>
          <w:highlight w:val="none"/>
        </w:rPr>
      </w:pPr>
      <w:r>
        <w:rPr>
          <w:rFonts w:ascii="Times New Roman" w:hAnsi="Times New Roman" w:eastAsia="仿宋" w:cs="Times New Roman"/>
          <w:sz w:val="24"/>
          <w:szCs w:val="24"/>
          <w:highlight w:val="none"/>
        </w:rPr>
        <w:t>（1）货品信息</w:t>
      </w:r>
    </w:p>
    <w:tbl>
      <w:tblPr>
        <w:tblStyle w:val="7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8"/>
        <w:gridCol w:w="2028"/>
        <w:gridCol w:w="1610"/>
        <w:gridCol w:w="987"/>
        <w:gridCol w:w="762"/>
        <w:gridCol w:w="987"/>
        <w:gridCol w:w="129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序号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货品条码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货品名称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品类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单位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箱装数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ABC分类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1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6904882496116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货品A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饮料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瓶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24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2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6908804013740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货品B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饮料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瓶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24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3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6900459905012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货品C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饮料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瓶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24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4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6900459989463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货品D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饮料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瓶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24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B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5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6900459998434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货品E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饮料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瓶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24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C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6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6908804011173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货品F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饮料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瓶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24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C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7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6902266437359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货品G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日用品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卷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30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8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69022</w:t>
            </w:r>
            <w:r>
              <w:rPr>
                <w:rFonts w:hint="eastAsia" w:ascii="Times New Roman" w:hAnsi="Times New Roman" w:eastAsia="仿宋" w:cs="Times New Roman"/>
                <w:szCs w:val="21"/>
                <w:highlight w:val="none"/>
                <w:lang w:val="en-US" w:eastAsia="zh-CN" w:bidi="ar"/>
              </w:rPr>
              <w:t>7</w:t>
            </w: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6452154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货品H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日用品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卷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30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9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69022</w:t>
            </w:r>
            <w:r>
              <w:rPr>
                <w:rFonts w:hint="eastAsia" w:ascii="Times New Roman" w:hAnsi="Times New Roman" w:eastAsia="仿宋" w:cs="Times New Roman"/>
                <w:szCs w:val="21"/>
                <w:highlight w:val="none"/>
                <w:lang w:val="en-US" w:eastAsia="zh-CN" w:bidi="ar"/>
              </w:rPr>
              <w:t>8</w:t>
            </w: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6537359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货品I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日用品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卷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30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10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69022</w:t>
            </w:r>
            <w:r>
              <w:rPr>
                <w:rFonts w:hint="eastAsia" w:ascii="Times New Roman" w:hAnsi="Times New Roman" w:eastAsia="仿宋" w:cs="Times New Roman"/>
                <w:szCs w:val="21"/>
                <w:highlight w:val="none"/>
                <w:lang w:val="en-US" w:eastAsia="zh-CN" w:bidi="ar"/>
              </w:rPr>
              <w:t>9</w:t>
            </w: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6437359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货品J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日用品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卷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30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C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11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69022</w:t>
            </w:r>
            <w:r>
              <w:rPr>
                <w:rFonts w:hint="eastAsia" w:ascii="Times New Roman" w:hAnsi="Times New Roman" w:eastAsia="仿宋" w:cs="Times New Roman"/>
                <w:szCs w:val="21"/>
                <w:highlight w:val="none"/>
                <w:lang w:val="en-US" w:eastAsia="zh-CN" w:bidi="ar"/>
              </w:rPr>
              <w:t>2</w:t>
            </w: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6452154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货品K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日用品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卷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30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B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12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690226</w:t>
            </w:r>
            <w:r>
              <w:rPr>
                <w:rFonts w:hint="eastAsia" w:ascii="Times New Roman" w:hAnsi="Times New Roman" w:eastAsia="仿宋" w:cs="Times New Roman"/>
                <w:szCs w:val="21"/>
                <w:highlight w:val="none"/>
                <w:lang w:val="en-US" w:eastAsia="zh-CN" w:bidi="ar"/>
              </w:rPr>
              <w:t>5</w:t>
            </w: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537359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货品L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日用品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卷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30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C</w:t>
            </w:r>
          </w:p>
        </w:tc>
      </w:tr>
    </w:tbl>
    <w:p>
      <w:pPr>
        <w:spacing w:line="360" w:lineRule="auto"/>
        <w:ind w:firstLine="480" w:firstLineChars="200"/>
        <w:rPr>
          <w:rFonts w:ascii="Times New Roman" w:hAnsi="Times New Roman" w:eastAsia="仿宋" w:cs="Times New Roman"/>
          <w:sz w:val="24"/>
          <w:szCs w:val="24"/>
          <w:highlight w:val="none"/>
        </w:rPr>
      </w:pPr>
    </w:p>
    <w:p>
      <w:pPr>
        <w:spacing w:line="360" w:lineRule="auto"/>
        <w:ind w:firstLine="480" w:firstLineChars="200"/>
        <w:rPr>
          <w:rFonts w:ascii="Times New Roman" w:hAnsi="Times New Roman" w:eastAsia="仿宋" w:cs="Times New Roman"/>
          <w:sz w:val="24"/>
          <w:szCs w:val="24"/>
          <w:highlight w:val="none"/>
        </w:rPr>
      </w:pPr>
      <w:r>
        <w:rPr>
          <w:rFonts w:hint="eastAsia" w:ascii="Times New Roman" w:hAnsi="Times New Roman" w:eastAsia="仿宋" w:cs="Times New Roman"/>
          <w:sz w:val="24"/>
          <w:szCs w:val="24"/>
          <w:highlight w:val="none"/>
        </w:rPr>
        <w:t>（</w:t>
      </w:r>
      <w:r>
        <w:rPr>
          <w:rFonts w:ascii="Times New Roman" w:hAnsi="Times New Roman" w:eastAsia="仿宋" w:cs="Times New Roman"/>
          <w:sz w:val="24"/>
          <w:szCs w:val="24"/>
          <w:highlight w:val="none"/>
        </w:rPr>
        <w:t>2</w:t>
      </w:r>
      <w:r>
        <w:rPr>
          <w:rFonts w:hint="eastAsia" w:ascii="Times New Roman" w:hAnsi="Times New Roman" w:eastAsia="仿宋" w:cs="Times New Roman"/>
          <w:sz w:val="24"/>
          <w:szCs w:val="24"/>
          <w:highlight w:val="none"/>
        </w:rPr>
        <w:t>）存储区基本信息</w:t>
      </w:r>
    </w:p>
    <w:tbl>
      <w:tblPr>
        <w:tblStyle w:val="8"/>
        <w:tblW w:w="0" w:type="auto"/>
        <w:tblInd w:w="10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5"/>
        <w:gridCol w:w="2425"/>
        <w:gridCol w:w="2774"/>
        <w:gridCol w:w="7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2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ascii="仿宋" w:hAnsi="仿宋" w:eastAsia="仿宋" w:cs="Times New Roman"/>
                <w:szCs w:val="21"/>
                <w:highlight w:val="none"/>
              </w:rPr>
            </w:pPr>
            <w:r>
              <w:rPr>
                <w:rFonts w:hint="eastAsia" w:ascii="仿宋" w:hAnsi="仿宋" w:eastAsia="仿宋"/>
                <w:highlight w:val="none"/>
              </w:rPr>
              <w:t>①货到人拣选区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货架规格（</w:t>
            </w:r>
            <w:r>
              <w:rPr>
                <w:rFonts w:ascii="Times New Roman" w:hAnsi="Times New Roman" w:eastAsia="仿宋"/>
                <w:highlight w:val="none"/>
              </w:rPr>
              <w:t>mm</w:t>
            </w:r>
            <w:r>
              <w:rPr>
                <w:rFonts w:ascii="仿宋" w:hAnsi="仿宋" w:eastAsia="仿宋"/>
                <w:highlight w:val="none"/>
              </w:rPr>
              <w:t>）：</w:t>
            </w:r>
          </w:p>
        </w:tc>
        <w:tc>
          <w:tcPr>
            <w:tcW w:w="2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hint="eastAsia"/>
                <w:highlight w:val="none"/>
              </w:rPr>
              <w:t>1</w:t>
            </w:r>
            <w:r>
              <w:rPr>
                <w:highlight w:val="none"/>
              </w:rPr>
              <w:t>000*1200*2000</w:t>
            </w:r>
          </w:p>
        </w:tc>
        <w:tc>
          <w:tcPr>
            <w:tcW w:w="27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货架层数（层）：</w:t>
            </w:r>
          </w:p>
        </w:tc>
        <w:tc>
          <w:tcPr>
            <w:tcW w:w="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"/>
                <w:highlight w:val="no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货架底层高度（</w:t>
            </w:r>
            <w:r>
              <w:rPr>
                <w:rFonts w:ascii="Times New Roman" w:hAnsi="Times New Roman" w:eastAsia="仿宋"/>
                <w:highlight w:val="none"/>
              </w:rPr>
              <w:t>mm</w:t>
            </w:r>
            <w:r>
              <w:rPr>
                <w:rFonts w:ascii="仿宋" w:hAnsi="仿宋" w:eastAsia="仿宋"/>
                <w:highlight w:val="none"/>
              </w:rPr>
              <w:t>）：</w:t>
            </w:r>
          </w:p>
        </w:tc>
        <w:tc>
          <w:tcPr>
            <w:tcW w:w="2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400</w:t>
            </w:r>
          </w:p>
        </w:tc>
        <w:tc>
          <w:tcPr>
            <w:tcW w:w="27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每层货位（个）：</w:t>
            </w:r>
          </w:p>
        </w:tc>
        <w:tc>
          <w:tcPr>
            <w:tcW w:w="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货架每层高度（</w:t>
            </w:r>
            <w:r>
              <w:rPr>
                <w:rFonts w:ascii="Times New Roman" w:hAnsi="Times New Roman" w:eastAsia="仿宋"/>
                <w:highlight w:val="none"/>
              </w:rPr>
              <w:t>mm</w:t>
            </w:r>
            <w:r>
              <w:rPr>
                <w:rFonts w:ascii="仿宋" w:hAnsi="仿宋" w:eastAsia="仿宋"/>
                <w:highlight w:val="none"/>
              </w:rPr>
              <w:t>）：</w:t>
            </w:r>
          </w:p>
        </w:tc>
        <w:tc>
          <w:tcPr>
            <w:tcW w:w="2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300</w:t>
            </w:r>
          </w:p>
        </w:tc>
        <w:tc>
          <w:tcPr>
            <w:tcW w:w="27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货架数量（个）：</w:t>
            </w:r>
          </w:p>
        </w:tc>
        <w:tc>
          <w:tcPr>
            <w:tcW w:w="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物料箱容器尺（</w:t>
            </w:r>
            <w:r>
              <w:rPr>
                <w:rFonts w:ascii="Times New Roman" w:hAnsi="Times New Roman" w:eastAsia="仿宋"/>
                <w:highlight w:val="none"/>
              </w:rPr>
              <w:t>mm</w:t>
            </w:r>
            <w:r>
              <w:rPr>
                <w:rFonts w:ascii="仿宋" w:hAnsi="仿宋" w:eastAsia="仿宋"/>
                <w:highlight w:val="none"/>
              </w:rPr>
              <w:t>）：</w:t>
            </w:r>
          </w:p>
        </w:tc>
        <w:tc>
          <w:tcPr>
            <w:tcW w:w="2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350*270*125</w:t>
            </w:r>
          </w:p>
        </w:tc>
        <w:tc>
          <w:tcPr>
            <w:tcW w:w="27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货位数量（个）：</w:t>
            </w:r>
          </w:p>
        </w:tc>
        <w:tc>
          <w:tcPr>
            <w:tcW w:w="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highlight w:val="none"/>
                <w:lang w:val="en-US" w:eastAsia="zh-CN"/>
              </w:rPr>
              <w:t>108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②</w:t>
            </w:r>
            <w:r>
              <w:rPr>
                <w:rFonts w:ascii="仿宋" w:hAnsi="仿宋" w:eastAsia="仿宋"/>
                <w:highlight w:val="none"/>
              </w:rPr>
              <w:t>电子拣选区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容器规格（</w:t>
            </w:r>
            <w:r>
              <w:rPr>
                <w:rFonts w:ascii="Times New Roman" w:hAnsi="Times New Roman" w:eastAsia="仿宋"/>
                <w:highlight w:val="none"/>
              </w:rPr>
              <w:t>mm</w:t>
            </w:r>
            <w:r>
              <w:rPr>
                <w:rFonts w:ascii="仿宋" w:hAnsi="仿宋" w:eastAsia="仿宋"/>
                <w:highlight w:val="none"/>
              </w:rPr>
              <w:t>）：</w:t>
            </w:r>
          </w:p>
        </w:tc>
        <w:tc>
          <w:tcPr>
            <w:tcW w:w="2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410*310*150</w:t>
            </w:r>
          </w:p>
        </w:tc>
        <w:tc>
          <w:tcPr>
            <w:tcW w:w="27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货位数量（个）：</w:t>
            </w:r>
          </w:p>
        </w:tc>
        <w:tc>
          <w:tcPr>
            <w:tcW w:w="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③</w:t>
            </w:r>
            <w:r>
              <w:rPr>
                <w:rFonts w:ascii="仿宋" w:hAnsi="仿宋" w:eastAsia="仿宋"/>
                <w:highlight w:val="none"/>
              </w:rPr>
              <w:t>整托存储区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托盘尺寸（</w:t>
            </w:r>
            <w:r>
              <w:rPr>
                <w:rFonts w:ascii="Times New Roman" w:hAnsi="Times New Roman" w:eastAsia="仿宋"/>
                <w:highlight w:val="none"/>
              </w:rPr>
              <w:t>mm</w:t>
            </w:r>
            <w:r>
              <w:rPr>
                <w:rFonts w:ascii="仿宋" w:hAnsi="仿宋" w:eastAsia="仿宋"/>
                <w:highlight w:val="none"/>
              </w:rPr>
              <w:t>）</w:t>
            </w:r>
          </w:p>
        </w:tc>
        <w:tc>
          <w:tcPr>
            <w:tcW w:w="2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1200*1000</w:t>
            </w:r>
          </w:p>
        </w:tc>
        <w:tc>
          <w:tcPr>
            <w:tcW w:w="27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货位数量（个）</w:t>
            </w:r>
          </w:p>
        </w:tc>
        <w:tc>
          <w:tcPr>
            <w:tcW w:w="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④</w:t>
            </w:r>
            <w:r>
              <w:rPr>
                <w:rFonts w:ascii="仿宋" w:hAnsi="仿宋" w:eastAsia="仿宋"/>
                <w:highlight w:val="none"/>
              </w:rPr>
              <w:t>货位编码规则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仿宋" w:hAnsi="仿宋" w:eastAsia="仿宋"/>
                <w:highlight w:val="none"/>
              </w:rPr>
            </w:pPr>
            <w:r>
              <w:rPr>
                <w:rFonts w:hint="eastAsia" w:ascii="仿宋" w:hAnsi="仿宋" w:eastAsia="仿宋"/>
                <w:highlight w:val="none"/>
              </w:rPr>
              <w:t>区域</w:t>
            </w:r>
          </w:p>
        </w:tc>
        <w:tc>
          <w:tcPr>
            <w:tcW w:w="59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仿宋" w:hAnsi="仿宋" w:eastAsia="仿宋"/>
                <w:highlight w:val="none"/>
              </w:rPr>
            </w:pPr>
            <w:r>
              <w:rPr>
                <w:rFonts w:hint="eastAsia" w:ascii="仿宋" w:hAnsi="仿宋" w:eastAsia="仿宋"/>
                <w:highlight w:val="none"/>
              </w:rPr>
              <w:t>编码规则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仿宋" w:hAnsi="仿宋" w:eastAsia="仿宋"/>
                <w:highlight w:val="none"/>
              </w:rPr>
            </w:pPr>
            <w:r>
              <w:rPr>
                <w:rFonts w:hint="eastAsia" w:ascii="仿宋" w:hAnsi="仿宋" w:eastAsia="仿宋"/>
                <w:highlight w:val="none"/>
              </w:rPr>
              <w:t>整体储位规则</w:t>
            </w:r>
          </w:p>
        </w:tc>
        <w:tc>
          <w:tcPr>
            <w:tcW w:w="59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储位编码采用四级编码结构，即库区代码-货架代码/</w:t>
            </w:r>
            <w:r>
              <w:rPr>
                <w:rFonts w:hint="eastAsia" w:ascii="仿宋" w:hAnsi="仿宋" w:eastAsia="仿宋"/>
                <w:highlight w:val="none"/>
                <w:lang w:val="en-US" w:eastAsia="zh-CN"/>
              </w:rPr>
              <w:t>货品区代码</w:t>
            </w:r>
            <w:r>
              <w:rPr>
                <w:rFonts w:ascii="仿宋" w:hAnsi="仿宋" w:eastAsia="仿宋"/>
                <w:highlight w:val="none"/>
              </w:rPr>
              <w:t>-</w:t>
            </w:r>
            <w:r>
              <w:rPr>
                <w:rFonts w:hint="eastAsia" w:ascii="仿宋" w:hAnsi="仿宋" w:eastAsia="仿宋"/>
                <w:highlight w:val="none"/>
              </w:rPr>
              <w:t>行/（面）层</w:t>
            </w:r>
            <w:r>
              <w:rPr>
                <w:rFonts w:ascii="仿宋" w:hAnsi="仿宋" w:eastAsia="仿宋"/>
                <w:highlight w:val="none"/>
              </w:rPr>
              <w:t>-列代码。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仿宋" w:hAnsi="仿宋" w:eastAsia="仿宋"/>
                <w:highlight w:val="none"/>
              </w:rPr>
            </w:pPr>
            <w:r>
              <w:rPr>
                <w:rFonts w:hint="eastAsia" w:ascii="仿宋" w:hAnsi="仿宋" w:eastAsia="仿宋"/>
                <w:highlight w:val="none"/>
              </w:rPr>
              <w:t>电子拣选区</w:t>
            </w:r>
          </w:p>
        </w:tc>
        <w:tc>
          <w:tcPr>
            <w:tcW w:w="59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1.</w:t>
            </w:r>
            <w:r>
              <w:rPr>
                <w:rFonts w:ascii="仿宋" w:hAnsi="仿宋" w:eastAsia="仿宋"/>
                <w:highlight w:val="none"/>
              </w:rPr>
              <w:t>库区代码为</w:t>
            </w:r>
            <w:r>
              <w:rPr>
                <w:rFonts w:ascii="Times New Roman" w:hAnsi="Times New Roman" w:eastAsia="仿宋"/>
                <w:highlight w:val="none"/>
              </w:rPr>
              <w:t>DZ</w:t>
            </w:r>
            <w:r>
              <w:rPr>
                <w:rFonts w:ascii="仿宋" w:hAnsi="仿宋" w:eastAsia="仿宋"/>
                <w:highlight w:val="none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2.</w:t>
            </w:r>
            <w:r>
              <w:rPr>
                <w:rFonts w:ascii="仿宋" w:hAnsi="仿宋" w:eastAsia="仿宋"/>
                <w:highlight w:val="none"/>
              </w:rPr>
              <w:t>共</w:t>
            </w:r>
            <w:r>
              <w:rPr>
                <w:rFonts w:ascii="Times New Roman" w:hAnsi="Times New Roman" w:eastAsia="仿宋"/>
                <w:highlight w:val="none"/>
              </w:rPr>
              <w:t>1</w:t>
            </w:r>
            <w:r>
              <w:rPr>
                <w:rFonts w:ascii="仿宋" w:hAnsi="仿宋" w:eastAsia="仿宋"/>
                <w:highlight w:val="none"/>
              </w:rPr>
              <w:t>个货架，货架采用</w:t>
            </w:r>
            <w:r>
              <w:rPr>
                <w:rFonts w:ascii="Times New Roman" w:hAnsi="Times New Roman" w:eastAsia="仿宋"/>
                <w:highlight w:val="none"/>
              </w:rPr>
              <w:t>2</w:t>
            </w:r>
            <w:r>
              <w:rPr>
                <w:rFonts w:ascii="仿宋" w:hAnsi="仿宋" w:eastAsia="仿宋"/>
                <w:highlight w:val="none"/>
              </w:rPr>
              <w:t>层</w:t>
            </w:r>
            <w:r>
              <w:rPr>
                <w:rFonts w:ascii="Times New Roman" w:hAnsi="Times New Roman" w:eastAsia="仿宋"/>
                <w:highlight w:val="none"/>
              </w:rPr>
              <w:t>6</w:t>
            </w:r>
            <w:r>
              <w:rPr>
                <w:rFonts w:ascii="仿宋" w:hAnsi="仿宋" w:eastAsia="仿宋"/>
                <w:highlight w:val="none"/>
              </w:rPr>
              <w:t>列；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3.</w:t>
            </w:r>
            <w:r>
              <w:rPr>
                <w:rFonts w:ascii="仿宋" w:hAnsi="仿宋" w:eastAsia="仿宋"/>
                <w:highlight w:val="none"/>
              </w:rPr>
              <w:t>示例：货架</w:t>
            </w:r>
            <w:r>
              <w:rPr>
                <w:rFonts w:ascii="Times New Roman" w:hAnsi="Times New Roman" w:eastAsia="仿宋"/>
                <w:highlight w:val="none"/>
              </w:rPr>
              <w:t>1</w:t>
            </w:r>
            <w:r>
              <w:rPr>
                <w:rFonts w:ascii="仿宋" w:hAnsi="仿宋" w:eastAsia="仿宋"/>
                <w:highlight w:val="none"/>
              </w:rPr>
              <w:t>第</w:t>
            </w:r>
            <w:r>
              <w:rPr>
                <w:rFonts w:ascii="Times New Roman" w:hAnsi="Times New Roman" w:eastAsia="仿宋"/>
                <w:highlight w:val="none"/>
              </w:rPr>
              <w:t>1</w:t>
            </w:r>
            <w:r>
              <w:rPr>
                <w:rFonts w:ascii="仿宋" w:hAnsi="仿宋" w:eastAsia="仿宋"/>
                <w:highlight w:val="none"/>
              </w:rPr>
              <w:t>层第</w:t>
            </w:r>
            <w:r>
              <w:rPr>
                <w:rFonts w:ascii="Times New Roman" w:hAnsi="Times New Roman" w:eastAsia="仿宋"/>
                <w:highlight w:val="none"/>
              </w:rPr>
              <w:t>1</w:t>
            </w:r>
            <w:r>
              <w:rPr>
                <w:rFonts w:ascii="仿宋" w:hAnsi="仿宋" w:eastAsia="仿宋"/>
                <w:highlight w:val="none"/>
              </w:rPr>
              <w:t>列的货位编码为</w:t>
            </w:r>
            <w:r>
              <w:rPr>
                <w:rFonts w:ascii="Times New Roman" w:hAnsi="Times New Roman" w:eastAsia="仿宋"/>
                <w:highlight w:val="none"/>
              </w:rPr>
              <w:t>DZ-R1-01-01</w:t>
            </w:r>
            <w:r>
              <w:rPr>
                <w:rFonts w:ascii="仿宋" w:hAnsi="仿宋" w:eastAsia="仿宋"/>
                <w:highlight w:val="none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仿宋" w:hAnsi="仿宋" w:eastAsia="仿宋"/>
                <w:highlight w:val="none"/>
              </w:rPr>
            </w:pPr>
            <w:r>
              <w:rPr>
                <w:rFonts w:hint="eastAsia" w:ascii="仿宋" w:hAnsi="仿宋" w:eastAsia="仿宋"/>
                <w:highlight w:val="none"/>
              </w:rPr>
              <w:t>货到人拣选区</w:t>
            </w:r>
          </w:p>
        </w:tc>
        <w:tc>
          <w:tcPr>
            <w:tcW w:w="59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1.</w:t>
            </w:r>
            <w:r>
              <w:rPr>
                <w:rFonts w:ascii="仿宋" w:hAnsi="仿宋" w:eastAsia="仿宋"/>
                <w:highlight w:val="none"/>
              </w:rPr>
              <w:t>库区代码为</w:t>
            </w:r>
            <w:r>
              <w:rPr>
                <w:rFonts w:ascii="Times New Roman" w:hAnsi="Times New Roman" w:eastAsia="仿宋"/>
                <w:highlight w:val="none"/>
              </w:rPr>
              <w:t>HD</w:t>
            </w:r>
            <w:r>
              <w:rPr>
                <w:rFonts w:ascii="仿宋" w:hAnsi="仿宋" w:eastAsia="仿宋"/>
                <w:highlight w:val="none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2.</w:t>
            </w:r>
            <w:r>
              <w:rPr>
                <w:rFonts w:ascii="仿宋" w:hAnsi="仿宋" w:eastAsia="仿宋"/>
                <w:highlight w:val="none"/>
              </w:rPr>
              <w:t>共</w:t>
            </w:r>
            <w:r>
              <w:rPr>
                <w:rFonts w:ascii="Times New Roman" w:hAnsi="Times New Roman" w:eastAsia="仿宋"/>
                <w:highlight w:val="none"/>
              </w:rPr>
              <w:t>6</w:t>
            </w:r>
            <w:r>
              <w:rPr>
                <w:rFonts w:ascii="仿宋" w:hAnsi="仿宋" w:eastAsia="仿宋"/>
                <w:highlight w:val="none"/>
              </w:rPr>
              <w:t>个货架，货架编码依次为</w:t>
            </w:r>
            <w:r>
              <w:rPr>
                <w:rFonts w:ascii="Times New Roman" w:hAnsi="Times New Roman" w:eastAsia="仿宋"/>
                <w:highlight w:val="none"/>
              </w:rPr>
              <w:t>R1,R2,R3,R4,R5,R6</w:t>
            </w:r>
            <w:r>
              <w:rPr>
                <w:rFonts w:ascii="仿宋" w:hAnsi="仿宋" w:eastAsia="仿宋"/>
                <w:highlight w:val="none"/>
              </w:rPr>
              <w:t>（</w:t>
            </w:r>
            <w:r>
              <w:rPr>
                <w:rFonts w:hint="eastAsia" w:ascii="仿宋" w:hAnsi="仿宋" w:eastAsia="仿宋"/>
                <w:highlight w:val="none"/>
              </w:rPr>
              <w:t>面向货架从左到右排序</w:t>
            </w:r>
            <w:r>
              <w:rPr>
                <w:rFonts w:ascii="仿宋" w:hAnsi="仿宋" w:eastAsia="仿宋"/>
                <w:highlight w:val="none"/>
              </w:rPr>
              <w:t>）；货架采用</w:t>
            </w:r>
            <w:r>
              <w:rPr>
                <w:rFonts w:hint="eastAsia" w:ascii="Times New Roman" w:hAnsi="Times New Roman" w:eastAsia="仿宋"/>
                <w:highlight w:val="none"/>
                <w:lang w:val="en-US" w:eastAsia="zh-CN"/>
              </w:rPr>
              <w:t>3</w:t>
            </w:r>
            <w:r>
              <w:rPr>
                <w:rFonts w:ascii="仿宋" w:hAnsi="仿宋" w:eastAsia="仿宋"/>
                <w:highlight w:val="none"/>
              </w:rPr>
              <w:t>层双面拣选，分</w:t>
            </w:r>
            <w:r>
              <w:rPr>
                <w:rFonts w:ascii="Times New Roman" w:hAnsi="Times New Roman" w:eastAsia="仿宋"/>
                <w:highlight w:val="none"/>
              </w:rPr>
              <w:t>AB</w:t>
            </w:r>
            <w:r>
              <w:rPr>
                <w:rFonts w:ascii="仿宋" w:hAnsi="仿宋" w:eastAsia="仿宋"/>
                <w:highlight w:val="none"/>
              </w:rPr>
              <w:t>面，</w:t>
            </w:r>
            <w:r>
              <w:rPr>
                <w:rFonts w:ascii="Times New Roman" w:hAnsi="Times New Roman" w:eastAsia="仿宋"/>
                <w:highlight w:val="none"/>
              </w:rPr>
              <w:t>A</w:t>
            </w:r>
            <w:r>
              <w:rPr>
                <w:rFonts w:ascii="仿宋" w:hAnsi="仿宋" w:eastAsia="仿宋"/>
                <w:highlight w:val="none"/>
              </w:rPr>
              <w:t>面第</w:t>
            </w:r>
            <w:r>
              <w:rPr>
                <w:rFonts w:ascii="Times New Roman" w:hAnsi="Times New Roman" w:eastAsia="仿宋"/>
                <w:highlight w:val="none"/>
              </w:rPr>
              <w:t>1</w:t>
            </w:r>
            <w:r>
              <w:rPr>
                <w:rFonts w:ascii="仿宋" w:hAnsi="仿宋" w:eastAsia="仿宋"/>
                <w:highlight w:val="none"/>
              </w:rPr>
              <w:t>层代码即为</w:t>
            </w:r>
            <w:r>
              <w:rPr>
                <w:rFonts w:ascii="Times New Roman" w:hAnsi="Times New Roman" w:eastAsia="仿宋"/>
                <w:highlight w:val="none"/>
              </w:rPr>
              <w:t>A1</w:t>
            </w:r>
            <w:r>
              <w:rPr>
                <w:rFonts w:ascii="仿宋" w:hAnsi="仿宋" w:eastAsia="仿宋"/>
                <w:highlight w:val="none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3.</w:t>
            </w:r>
            <w:r>
              <w:rPr>
                <w:rFonts w:ascii="仿宋" w:hAnsi="仿宋" w:eastAsia="仿宋"/>
                <w:highlight w:val="none"/>
              </w:rPr>
              <w:t>示例：货架</w:t>
            </w:r>
            <w:r>
              <w:rPr>
                <w:rFonts w:ascii="Times New Roman" w:hAnsi="Times New Roman" w:eastAsia="仿宋"/>
                <w:highlight w:val="none"/>
              </w:rPr>
              <w:t>R1</w:t>
            </w:r>
            <w:r>
              <w:rPr>
                <w:rFonts w:ascii="仿宋" w:hAnsi="仿宋" w:eastAsia="仿宋"/>
                <w:highlight w:val="none"/>
              </w:rPr>
              <w:t>的</w:t>
            </w:r>
            <w:r>
              <w:rPr>
                <w:rFonts w:ascii="Times New Roman" w:hAnsi="Times New Roman" w:eastAsia="仿宋"/>
                <w:highlight w:val="none"/>
              </w:rPr>
              <w:t>A</w:t>
            </w:r>
            <w:r>
              <w:rPr>
                <w:rFonts w:ascii="仿宋" w:hAnsi="仿宋" w:eastAsia="仿宋"/>
                <w:highlight w:val="none"/>
              </w:rPr>
              <w:t>面第</w:t>
            </w:r>
            <w:r>
              <w:rPr>
                <w:rFonts w:ascii="Times New Roman" w:hAnsi="Times New Roman" w:eastAsia="仿宋"/>
                <w:highlight w:val="none"/>
              </w:rPr>
              <w:t>1</w:t>
            </w:r>
            <w:r>
              <w:rPr>
                <w:rFonts w:ascii="仿宋" w:hAnsi="仿宋" w:eastAsia="仿宋"/>
                <w:highlight w:val="none"/>
              </w:rPr>
              <w:t>层第</w:t>
            </w:r>
            <w:r>
              <w:rPr>
                <w:rFonts w:ascii="Times New Roman" w:hAnsi="Times New Roman" w:eastAsia="仿宋"/>
                <w:highlight w:val="none"/>
              </w:rPr>
              <w:t>1</w:t>
            </w:r>
            <w:r>
              <w:rPr>
                <w:rFonts w:ascii="仿宋" w:hAnsi="仿宋" w:eastAsia="仿宋"/>
                <w:highlight w:val="none"/>
              </w:rPr>
              <w:t>列货位编码为</w:t>
            </w:r>
            <w:r>
              <w:rPr>
                <w:rFonts w:ascii="Times New Roman" w:hAnsi="Times New Roman" w:eastAsia="仿宋"/>
                <w:highlight w:val="none"/>
              </w:rPr>
              <w:t>HD-R1-A1-01</w:t>
            </w:r>
            <w:r>
              <w:rPr>
                <w:rFonts w:ascii="仿宋" w:hAnsi="仿宋" w:eastAsia="仿宋"/>
                <w:highlight w:val="none"/>
              </w:rPr>
              <w:t>、第</w:t>
            </w:r>
            <w:r>
              <w:rPr>
                <w:rFonts w:ascii="Times New Roman" w:hAnsi="Times New Roman" w:eastAsia="仿宋"/>
                <w:highlight w:val="none"/>
              </w:rPr>
              <w:t>2</w:t>
            </w:r>
            <w:r>
              <w:rPr>
                <w:rFonts w:ascii="仿宋" w:hAnsi="仿宋" w:eastAsia="仿宋"/>
                <w:highlight w:val="none"/>
              </w:rPr>
              <w:t>列为</w:t>
            </w:r>
            <w:r>
              <w:rPr>
                <w:rFonts w:ascii="Times New Roman" w:hAnsi="Times New Roman" w:eastAsia="仿宋"/>
                <w:highlight w:val="none"/>
              </w:rPr>
              <w:t>HD-R1-A1-02</w:t>
            </w:r>
            <w:r>
              <w:rPr>
                <w:rFonts w:ascii="仿宋" w:hAnsi="仿宋" w:eastAsia="仿宋"/>
                <w:highlight w:val="none"/>
              </w:rPr>
              <w:t>、第</w:t>
            </w:r>
            <w:r>
              <w:rPr>
                <w:rFonts w:ascii="Times New Roman" w:hAnsi="Times New Roman" w:eastAsia="仿宋"/>
                <w:highlight w:val="none"/>
              </w:rPr>
              <w:t>3</w:t>
            </w:r>
            <w:r>
              <w:rPr>
                <w:rFonts w:ascii="仿宋" w:hAnsi="仿宋" w:eastAsia="仿宋"/>
                <w:highlight w:val="none"/>
              </w:rPr>
              <w:t>列为</w:t>
            </w:r>
            <w:r>
              <w:rPr>
                <w:rFonts w:ascii="Times New Roman" w:hAnsi="Times New Roman" w:eastAsia="仿宋"/>
                <w:highlight w:val="none"/>
              </w:rPr>
              <w:t>HD-R1-A1-03</w:t>
            </w:r>
            <w:r>
              <w:rPr>
                <w:rFonts w:ascii="仿宋" w:hAnsi="仿宋" w:eastAsia="仿宋"/>
                <w:highlight w:val="none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仿宋" w:hAnsi="仿宋" w:eastAsia="仿宋"/>
                <w:highlight w:val="none"/>
              </w:rPr>
            </w:pPr>
            <w:r>
              <w:rPr>
                <w:rFonts w:hint="eastAsia" w:ascii="仿宋" w:hAnsi="仿宋" w:eastAsia="仿宋"/>
                <w:highlight w:val="none"/>
              </w:rPr>
              <w:t>整托存储区</w:t>
            </w:r>
          </w:p>
        </w:tc>
        <w:tc>
          <w:tcPr>
            <w:tcW w:w="59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ascii="仿宋" w:hAnsi="仿宋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  <w:lang w:val="en-US" w:eastAsia="zh-CN"/>
              </w:rPr>
              <w:t>1.</w:t>
            </w:r>
            <w:r>
              <w:rPr>
                <w:rFonts w:ascii="仿宋" w:hAnsi="仿宋" w:eastAsia="仿宋"/>
                <w:highlight w:val="none"/>
              </w:rPr>
              <w:t>库区代码为ZT；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 w:ascii="仿宋" w:hAnsi="仿宋" w:eastAsia="仿宋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highlight w:val="none"/>
                <w:lang w:val="en-US" w:eastAsia="zh-CN"/>
              </w:rPr>
              <w:t>2.</w:t>
            </w:r>
            <w:r>
              <w:rPr>
                <w:rFonts w:ascii="仿宋" w:hAnsi="仿宋" w:eastAsia="仿宋"/>
                <w:highlight w:val="none"/>
              </w:rPr>
              <w:t>品类</w:t>
            </w:r>
            <w:r>
              <w:rPr>
                <w:rFonts w:hint="eastAsia" w:ascii="仿宋" w:hAnsi="仿宋" w:eastAsia="仿宋"/>
                <w:highlight w:val="none"/>
                <w:lang w:val="en-US" w:eastAsia="zh-CN"/>
              </w:rPr>
              <w:t>为饮料</w:t>
            </w:r>
            <w:r>
              <w:rPr>
                <w:rFonts w:ascii="仿宋" w:hAnsi="仿宋" w:eastAsia="仿宋"/>
                <w:highlight w:val="none"/>
              </w:rPr>
              <w:t>的货品</w:t>
            </w:r>
            <w:r>
              <w:rPr>
                <w:rFonts w:hint="eastAsia" w:ascii="仿宋" w:hAnsi="仿宋" w:eastAsia="仿宋"/>
                <w:highlight w:val="none"/>
                <w:lang w:val="en-US" w:eastAsia="zh-CN"/>
              </w:rPr>
              <w:t>位于</w:t>
            </w:r>
            <w:r>
              <w:rPr>
                <w:rFonts w:ascii="仿宋" w:hAnsi="仿宋" w:eastAsia="仿宋"/>
                <w:highlight w:val="none"/>
              </w:rPr>
              <w:t>R1区，</w:t>
            </w:r>
            <w:r>
              <w:rPr>
                <w:rFonts w:hint="eastAsia" w:ascii="仿宋" w:hAnsi="仿宋" w:eastAsia="仿宋"/>
                <w:highlight w:val="none"/>
              </w:rPr>
              <w:t>品类</w:t>
            </w:r>
            <w:r>
              <w:rPr>
                <w:rFonts w:hint="eastAsia" w:ascii="仿宋" w:hAnsi="仿宋" w:eastAsia="仿宋"/>
                <w:highlight w:val="none"/>
                <w:lang w:val="en-US" w:eastAsia="zh-CN"/>
              </w:rPr>
              <w:t>为日用品</w:t>
            </w:r>
            <w:r>
              <w:rPr>
                <w:rFonts w:hint="eastAsia" w:ascii="仿宋" w:hAnsi="仿宋" w:eastAsia="仿宋"/>
                <w:highlight w:val="none"/>
              </w:rPr>
              <w:t>的</w:t>
            </w:r>
            <w:r>
              <w:rPr>
                <w:rFonts w:ascii="仿宋" w:hAnsi="仿宋" w:eastAsia="仿宋"/>
                <w:highlight w:val="none"/>
              </w:rPr>
              <w:t>货品</w:t>
            </w:r>
            <w:r>
              <w:rPr>
                <w:rFonts w:hint="eastAsia" w:ascii="仿宋" w:hAnsi="仿宋" w:eastAsia="仿宋"/>
                <w:highlight w:val="none"/>
                <w:lang w:val="en-US" w:eastAsia="zh-CN"/>
              </w:rPr>
              <w:t>位于</w:t>
            </w:r>
            <w:r>
              <w:rPr>
                <w:rFonts w:ascii="仿宋" w:hAnsi="仿宋" w:eastAsia="仿宋"/>
                <w:highlight w:val="none"/>
              </w:rPr>
              <w:t>R2区</w:t>
            </w:r>
            <w:r>
              <w:rPr>
                <w:rFonts w:hint="eastAsia" w:ascii="仿宋" w:hAnsi="仿宋" w:eastAsia="仿宋"/>
                <w:highlight w:val="none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hint="eastAsia" w:ascii="仿宋" w:hAnsi="仿宋" w:eastAsia="仿宋"/>
                <w:highlight w:val="none"/>
                <w:lang w:val="en-US" w:eastAsia="zh-CN"/>
              </w:rPr>
              <w:t>3.</w:t>
            </w:r>
            <w:r>
              <w:rPr>
                <w:rFonts w:ascii="仿宋" w:hAnsi="仿宋" w:eastAsia="仿宋"/>
                <w:highlight w:val="none"/>
              </w:rPr>
              <w:t>示例：储位1货位编码为ZT-R1-01-01，储位2货位编码为ZT-R1-01-02。</w:t>
            </w:r>
          </w:p>
        </w:tc>
      </w:tr>
    </w:tbl>
    <w:p>
      <w:pPr>
        <w:spacing w:line="360" w:lineRule="auto"/>
        <w:ind w:firstLine="480" w:firstLineChars="200"/>
        <w:rPr>
          <w:rFonts w:ascii="Times New Roman" w:hAnsi="Times New Roman" w:eastAsia="仿宋" w:cs="Times New Roman"/>
          <w:sz w:val="24"/>
          <w:szCs w:val="24"/>
          <w:highlight w:val="none"/>
        </w:rPr>
      </w:pPr>
      <w:r>
        <w:rPr>
          <w:rFonts w:hint="eastAsia" w:ascii="Times New Roman" w:hAnsi="Times New Roman" w:eastAsia="仿宋" w:cs="Times New Roman"/>
          <w:sz w:val="24"/>
          <w:szCs w:val="24"/>
          <w:highlight w:val="none"/>
        </w:rPr>
        <w:t>（</w:t>
      </w:r>
      <w:r>
        <w:rPr>
          <w:rFonts w:ascii="Times New Roman" w:hAnsi="Times New Roman" w:eastAsia="仿宋" w:cs="Times New Roman"/>
          <w:sz w:val="24"/>
          <w:szCs w:val="24"/>
          <w:highlight w:val="none"/>
        </w:rPr>
        <w:t>3</w:t>
      </w:r>
      <w:r>
        <w:rPr>
          <w:rFonts w:hint="eastAsia" w:ascii="Times New Roman" w:hAnsi="Times New Roman" w:eastAsia="仿宋" w:cs="Times New Roman"/>
          <w:sz w:val="24"/>
          <w:szCs w:val="24"/>
          <w:highlight w:val="none"/>
        </w:rPr>
        <w:t>）拣选区及存储区初始库存数据</w:t>
      </w: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6"/>
        <w:gridCol w:w="2093"/>
        <w:gridCol w:w="1614"/>
        <w:gridCol w:w="1245"/>
        <w:gridCol w:w="17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83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ascii="仿宋" w:hAnsi="仿宋" w:eastAsia="仿宋" w:cs="Times New Roman"/>
                <w:b/>
                <w:bCs/>
                <w:szCs w:val="21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highlight w:val="none"/>
              </w:rPr>
              <w:t>①货到人存储区库存数据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b/>
                <w:bCs/>
                <w:highlight w:val="none"/>
              </w:rPr>
            </w:pPr>
            <w:r>
              <w:rPr>
                <w:rFonts w:ascii="仿宋" w:hAnsi="仿宋" w:eastAsia="仿宋"/>
                <w:b/>
                <w:bCs/>
                <w:highlight w:val="none"/>
              </w:rPr>
              <w:t>储位编码</w:t>
            </w:r>
          </w:p>
        </w:tc>
        <w:tc>
          <w:tcPr>
            <w:tcW w:w="20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b/>
                <w:bCs/>
                <w:highlight w:val="none"/>
              </w:rPr>
              <w:t>货品条码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b/>
                <w:bCs/>
                <w:highlight w:val="none"/>
              </w:rPr>
              <w:t>货品名称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b/>
                <w:bCs/>
                <w:highlight w:val="none"/>
              </w:rPr>
              <w:t>数量</w:t>
            </w:r>
          </w:p>
        </w:tc>
        <w:tc>
          <w:tcPr>
            <w:tcW w:w="17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b/>
                <w:bCs/>
                <w:highlight w:val="none"/>
              </w:rPr>
              <w:t>最大库存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b/>
                <w:bCs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HD-R1</w:t>
            </w:r>
            <w:r>
              <w:rPr>
                <w:rFonts w:ascii="仿宋" w:hAnsi="仿宋" w:eastAsia="仿宋"/>
                <w:highlight w:val="none"/>
              </w:rPr>
              <w:t>货架</w:t>
            </w:r>
          </w:p>
        </w:tc>
        <w:tc>
          <w:tcPr>
            <w:tcW w:w="20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b/>
                <w:bCs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6902266437359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b/>
                <w:bCs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货品</w:t>
            </w:r>
            <w:r>
              <w:rPr>
                <w:rFonts w:ascii="Times New Roman" w:hAnsi="Times New Roman" w:eastAsia="仿宋"/>
                <w:highlight w:val="none"/>
              </w:rPr>
              <w:t>G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10</w:t>
            </w:r>
            <w:r>
              <w:rPr>
                <w:rFonts w:ascii="仿宋" w:hAnsi="仿宋" w:eastAsia="仿宋"/>
                <w:highlight w:val="none"/>
              </w:rPr>
              <w:t>卷</w:t>
            </w:r>
          </w:p>
        </w:tc>
        <w:tc>
          <w:tcPr>
            <w:tcW w:w="17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300</w:t>
            </w:r>
            <w:r>
              <w:rPr>
                <w:rFonts w:ascii="仿宋" w:hAnsi="仿宋" w:eastAsia="仿宋"/>
                <w:highlight w:val="none"/>
              </w:rPr>
              <w:t>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b/>
                <w:bCs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HD-R2</w:t>
            </w:r>
            <w:r>
              <w:rPr>
                <w:rFonts w:ascii="仿宋" w:hAnsi="仿宋" w:eastAsia="仿宋"/>
                <w:highlight w:val="none"/>
              </w:rPr>
              <w:t>货架</w:t>
            </w:r>
          </w:p>
        </w:tc>
        <w:tc>
          <w:tcPr>
            <w:tcW w:w="20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b/>
                <w:bCs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69022</w:t>
            </w:r>
            <w:r>
              <w:rPr>
                <w:rFonts w:hint="eastAsia" w:ascii="Times New Roman" w:hAnsi="Times New Roman" w:eastAsia="仿宋" w:cs="Times New Roman"/>
                <w:szCs w:val="21"/>
                <w:highlight w:val="none"/>
                <w:lang w:val="en-US" w:eastAsia="zh-CN" w:bidi="ar"/>
              </w:rPr>
              <w:t>7</w:t>
            </w: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6452154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b/>
                <w:bCs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货品</w:t>
            </w:r>
            <w:r>
              <w:rPr>
                <w:rFonts w:ascii="Times New Roman" w:hAnsi="Times New Roman" w:eastAsia="仿宋"/>
                <w:highlight w:val="none"/>
              </w:rPr>
              <w:t>H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10</w:t>
            </w:r>
            <w:r>
              <w:rPr>
                <w:rFonts w:ascii="仿宋" w:hAnsi="仿宋" w:eastAsia="仿宋"/>
                <w:highlight w:val="none"/>
              </w:rPr>
              <w:t>卷</w:t>
            </w:r>
          </w:p>
        </w:tc>
        <w:tc>
          <w:tcPr>
            <w:tcW w:w="17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300</w:t>
            </w:r>
            <w:r>
              <w:rPr>
                <w:rFonts w:ascii="仿宋" w:hAnsi="仿宋" w:eastAsia="仿宋"/>
                <w:highlight w:val="none"/>
              </w:rPr>
              <w:t>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b/>
                <w:bCs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HD-R3</w:t>
            </w:r>
            <w:r>
              <w:rPr>
                <w:rFonts w:ascii="仿宋" w:hAnsi="仿宋" w:eastAsia="仿宋"/>
                <w:highlight w:val="none"/>
              </w:rPr>
              <w:t>货架</w:t>
            </w:r>
          </w:p>
        </w:tc>
        <w:tc>
          <w:tcPr>
            <w:tcW w:w="20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b/>
                <w:bCs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69022</w:t>
            </w:r>
            <w:r>
              <w:rPr>
                <w:rFonts w:hint="eastAsia" w:ascii="Times New Roman" w:hAnsi="Times New Roman" w:eastAsia="仿宋" w:cs="Times New Roman"/>
                <w:szCs w:val="21"/>
                <w:highlight w:val="none"/>
                <w:lang w:val="en-US" w:eastAsia="zh-CN" w:bidi="ar"/>
              </w:rPr>
              <w:t>8</w:t>
            </w: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6537359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b/>
                <w:bCs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货品</w:t>
            </w:r>
            <w:r>
              <w:rPr>
                <w:rFonts w:ascii="Times New Roman" w:hAnsi="Times New Roman" w:eastAsia="仿宋"/>
                <w:highlight w:val="none"/>
              </w:rPr>
              <w:t>I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10</w:t>
            </w:r>
            <w:r>
              <w:rPr>
                <w:rFonts w:ascii="仿宋" w:hAnsi="仿宋" w:eastAsia="仿宋"/>
                <w:highlight w:val="none"/>
              </w:rPr>
              <w:t>卷</w:t>
            </w:r>
          </w:p>
        </w:tc>
        <w:tc>
          <w:tcPr>
            <w:tcW w:w="17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300</w:t>
            </w:r>
            <w:r>
              <w:rPr>
                <w:rFonts w:ascii="仿宋" w:hAnsi="仿宋" w:eastAsia="仿宋"/>
                <w:highlight w:val="none"/>
              </w:rPr>
              <w:t>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b/>
                <w:bCs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HD-R4</w:t>
            </w:r>
            <w:r>
              <w:rPr>
                <w:rFonts w:ascii="仿宋" w:hAnsi="仿宋" w:eastAsia="仿宋"/>
                <w:highlight w:val="none"/>
              </w:rPr>
              <w:t>货架</w:t>
            </w:r>
          </w:p>
        </w:tc>
        <w:tc>
          <w:tcPr>
            <w:tcW w:w="20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b/>
                <w:bCs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69022</w:t>
            </w:r>
            <w:r>
              <w:rPr>
                <w:rFonts w:hint="eastAsia" w:ascii="Times New Roman" w:hAnsi="Times New Roman" w:eastAsia="仿宋" w:cs="Times New Roman"/>
                <w:szCs w:val="21"/>
                <w:highlight w:val="none"/>
                <w:lang w:val="en-US" w:eastAsia="zh-CN" w:bidi="ar"/>
              </w:rPr>
              <w:t>9</w:t>
            </w: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6437359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b/>
                <w:bCs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货品</w:t>
            </w:r>
            <w:r>
              <w:rPr>
                <w:rFonts w:ascii="Times New Roman" w:hAnsi="Times New Roman" w:eastAsia="仿宋"/>
                <w:highlight w:val="none"/>
              </w:rPr>
              <w:t>J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10</w:t>
            </w:r>
            <w:r>
              <w:rPr>
                <w:rFonts w:ascii="仿宋" w:hAnsi="仿宋" w:eastAsia="仿宋"/>
                <w:highlight w:val="none"/>
              </w:rPr>
              <w:t>卷</w:t>
            </w:r>
          </w:p>
        </w:tc>
        <w:tc>
          <w:tcPr>
            <w:tcW w:w="17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300</w:t>
            </w:r>
            <w:r>
              <w:rPr>
                <w:rFonts w:ascii="仿宋" w:hAnsi="仿宋" w:eastAsia="仿宋"/>
                <w:highlight w:val="none"/>
              </w:rPr>
              <w:t>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b/>
                <w:bCs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HD-R5</w:t>
            </w:r>
            <w:r>
              <w:rPr>
                <w:rFonts w:ascii="仿宋" w:hAnsi="仿宋" w:eastAsia="仿宋"/>
                <w:highlight w:val="none"/>
              </w:rPr>
              <w:t>货架</w:t>
            </w:r>
          </w:p>
        </w:tc>
        <w:tc>
          <w:tcPr>
            <w:tcW w:w="20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b/>
                <w:bCs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69022</w:t>
            </w:r>
            <w:r>
              <w:rPr>
                <w:rFonts w:hint="eastAsia" w:ascii="Times New Roman" w:hAnsi="Times New Roman" w:eastAsia="仿宋" w:cs="Times New Roman"/>
                <w:szCs w:val="21"/>
                <w:highlight w:val="none"/>
                <w:lang w:val="en-US" w:eastAsia="zh-CN" w:bidi="ar"/>
              </w:rPr>
              <w:t>2</w:t>
            </w: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6452154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b/>
                <w:bCs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货品</w:t>
            </w:r>
            <w:r>
              <w:rPr>
                <w:rFonts w:ascii="Times New Roman" w:hAnsi="Times New Roman" w:eastAsia="仿宋"/>
                <w:highlight w:val="none"/>
              </w:rPr>
              <w:t>K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10</w:t>
            </w:r>
            <w:r>
              <w:rPr>
                <w:rFonts w:ascii="仿宋" w:hAnsi="仿宋" w:eastAsia="仿宋"/>
                <w:highlight w:val="none"/>
              </w:rPr>
              <w:t>卷</w:t>
            </w:r>
          </w:p>
        </w:tc>
        <w:tc>
          <w:tcPr>
            <w:tcW w:w="17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300</w:t>
            </w:r>
            <w:r>
              <w:rPr>
                <w:rFonts w:ascii="仿宋" w:hAnsi="仿宋" w:eastAsia="仿宋"/>
                <w:highlight w:val="none"/>
              </w:rPr>
              <w:t>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b/>
                <w:bCs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HD-R6</w:t>
            </w:r>
            <w:r>
              <w:rPr>
                <w:rFonts w:ascii="仿宋" w:hAnsi="仿宋" w:eastAsia="仿宋"/>
                <w:highlight w:val="none"/>
              </w:rPr>
              <w:t>货架</w:t>
            </w:r>
          </w:p>
        </w:tc>
        <w:tc>
          <w:tcPr>
            <w:tcW w:w="20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b/>
                <w:bCs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690226</w:t>
            </w:r>
            <w:r>
              <w:rPr>
                <w:rFonts w:hint="eastAsia" w:ascii="Times New Roman" w:hAnsi="Times New Roman" w:eastAsia="仿宋" w:cs="Times New Roman"/>
                <w:szCs w:val="21"/>
                <w:highlight w:val="none"/>
                <w:lang w:val="en-US" w:eastAsia="zh-CN" w:bidi="ar"/>
              </w:rPr>
              <w:t>5</w:t>
            </w: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537359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b/>
                <w:bCs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货品</w:t>
            </w:r>
            <w:r>
              <w:rPr>
                <w:rFonts w:ascii="Times New Roman" w:hAnsi="Times New Roman" w:eastAsia="仿宋"/>
                <w:highlight w:val="none"/>
              </w:rPr>
              <w:t>L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8</w:t>
            </w:r>
            <w:r>
              <w:rPr>
                <w:rFonts w:ascii="仿宋" w:hAnsi="仿宋" w:eastAsia="仿宋"/>
                <w:highlight w:val="none"/>
              </w:rPr>
              <w:t>卷</w:t>
            </w:r>
          </w:p>
        </w:tc>
        <w:tc>
          <w:tcPr>
            <w:tcW w:w="17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300</w:t>
            </w:r>
            <w:r>
              <w:rPr>
                <w:rFonts w:ascii="仿宋" w:hAnsi="仿宋" w:eastAsia="仿宋"/>
                <w:highlight w:val="none"/>
              </w:rPr>
              <w:t>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65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highlight w:val="none"/>
              </w:rPr>
              <w:t>②</w:t>
            </w:r>
            <w:r>
              <w:rPr>
                <w:rFonts w:ascii="仿宋" w:hAnsi="仿宋" w:eastAsia="仿宋"/>
                <w:b/>
                <w:bCs/>
                <w:highlight w:val="none"/>
              </w:rPr>
              <w:t>电子拣选区库存信息</w:t>
            </w:r>
          </w:p>
        </w:tc>
        <w:tc>
          <w:tcPr>
            <w:tcW w:w="17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ascii="Times New Roman" w:hAnsi="Times New Roman" w:eastAsia="仿宋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仿宋" w:hAnsi="仿宋" w:eastAsia="仿宋"/>
                <w:b/>
                <w:bCs/>
                <w:highlight w:val="none"/>
              </w:rPr>
            </w:pPr>
            <w:r>
              <w:rPr>
                <w:rFonts w:ascii="仿宋" w:hAnsi="仿宋" w:eastAsia="仿宋"/>
                <w:b/>
                <w:bCs/>
                <w:highlight w:val="none"/>
              </w:rPr>
              <w:t>储位编码</w:t>
            </w:r>
          </w:p>
        </w:tc>
        <w:tc>
          <w:tcPr>
            <w:tcW w:w="20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仿宋" w:hAnsi="仿宋" w:eastAsia="仿宋"/>
                <w:b/>
                <w:bCs/>
                <w:highlight w:val="none"/>
              </w:rPr>
            </w:pPr>
            <w:r>
              <w:rPr>
                <w:rFonts w:ascii="仿宋" w:hAnsi="仿宋" w:eastAsia="仿宋"/>
                <w:b/>
                <w:bCs/>
                <w:highlight w:val="none"/>
              </w:rPr>
              <w:t>货品条码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仿宋" w:hAnsi="仿宋" w:eastAsia="仿宋"/>
                <w:b/>
                <w:bCs/>
                <w:highlight w:val="none"/>
              </w:rPr>
            </w:pPr>
            <w:r>
              <w:rPr>
                <w:rFonts w:ascii="仿宋" w:hAnsi="仿宋" w:eastAsia="仿宋"/>
                <w:b/>
                <w:bCs/>
                <w:highlight w:val="none"/>
              </w:rPr>
              <w:t>货品名称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仿宋" w:hAnsi="仿宋" w:eastAsia="仿宋"/>
                <w:b/>
                <w:bCs/>
                <w:highlight w:val="none"/>
              </w:rPr>
            </w:pPr>
            <w:r>
              <w:rPr>
                <w:rFonts w:ascii="仿宋" w:hAnsi="仿宋" w:eastAsia="仿宋"/>
                <w:b/>
                <w:bCs/>
                <w:highlight w:val="none"/>
              </w:rPr>
              <w:t>数量</w:t>
            </w:r>
          </w:p>
        </w:tc>
        <w:tc>
          <w:tcPr>
            <w:tcW w:w="17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仿宋" w:hAnsi="仿宋" w:eastAsia="仿宋"/>
                <w:b/>
                <w:bCs/>
                <w:highlight w:val="none"/>
              </w:rPr>
            </w:pPr>
            <w:r>
              <w:rPr>
                <w:rFonts w:ascii="仿宋" w:hAnsi="仿宋" w:eastAsia="仿宋"/>
                <w:b/>
                <w:bCs/>
                <w:highlight w:val="none"/>
              </w:rPr>
              <w:t>最大库存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DZ-R1-01-01</w:t>
            </w:r>
          </w:p>
        </w:tc>
        <w:tc>
          <w:tcPr>
            <w:tcW w:w="20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6904882496116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货品</w:t>
            </w:r>
            <w:r>
              <w:rPr>
                <w:rFonts w:ascii="Times New Roman" w:hAnsi="Times New Roman" w:eastAsia="仿宋"/>
                <w:highlight w:val="none"/>
              </w:rPr>
              <w:t>A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9</w:t>
            </w:r>
            <w:r>
              <w:rPr>
                <w:rFonts w:ascii="仿宋" w:hAnsi="仿宋" w:eastAsia="仿宋"/>
                <w:highlight w:val="none"/>
              </w:rPr>
              <w:t>瓶</w:t>
            </w:r>
          </w:p>
        </w:tc>
        <w:tc>
          <w:tcPr>
            <w:tcW w:w="17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48</w:t>
            </w:r>
            <w:r>
              <w:rPr>
                <w:rFonts w:ascii="仿宋" w:hAnsi="仿宋" w:eastAsia="仿宋"/>
                <w:highlight w:val="none"/>
              </w:rPr>
              <w:t>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DZ-R1-01-02</w:t>
            </w:r>
          </w:p>
        </w:tc>
        <w:tc>
          <w:tcPr>
            <w:tcW w:w="20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6908804013740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货品</w:t>
            </w:r>
            <w:r>
              <w:rPr>
                <w:rFonts w:ascii="Times New Roman" w:hAnsi="Times New Roman" w:eastAsia="仿宋"/>
                <w:highlight w:val="none"/>
              </w:rPr>
              <w:t>B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9</w:t>
            </w:r>
            <w:r>
              <w:rPr>
                <w:rFonts w:ascii="仿宋" w:hAnsi="仿宋" w:eastAsia="仿宋"/>
                <w:highlight w:val="none"/>
              </w:rPr>
              <w:t>瓶</w:t>
            </w:r>
          </w:p>
        </w:tc>
        <w:tc>
          <w:tcPr>
            <w:tcW w:w="17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48</w:t>
            </w:r>
            <w:r>
              <w:rPr>
                <w:rFonts w:ascii="仿宋" w:hAnsi="仿宋" w:eastAsia="仿宋"/>
                <w:highlight w:val="none"/>
              </w:rPr>
              <w:t>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DZ-R1-01-03</w:t>
            </w:r>
          </w:p>
        </w:tc>
        <w:tc>
          <w:tcPr>
            <w:tcW w:w="20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6900459905012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货品</w:t>
            </w:r>
            <w:r>
              <w:rPr>
                <w:rFonts w:ascii="Times New Roman" w:hAnsi="Times New Roman" w:eastAsia="仿宋"/>
                <w:highlight w:val="none"/>
              </w:rPr>
              <w:t>C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6</w:t>
            </w:r>
            <w:r>
              <w:rPr>
                <w:rFonts w:ascii="仿宋" w:hAnsi="仿宋" w:eastAsia="仿宋"/>
                <w:highlight w:val="none"/>
              </w:rPr>
              <w:t>瓶</w:t>
            </w:r>
          </w:p>
        </w:tc>
        <w:tc>
          <w:tcPr>
            <w:tcW w:w="17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48</w:t>
            </w:r>
            <w:r>
              <w:rPr>
                <w:rFonts w:ascii="仿宋" w:hAnsi="仿宋" w:eastAsia="仿宋"/>
                <w:highlight w:val="none"/>
              </w:rPr>
              <w:t>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DZ-R1-01-04</w:t>
            </w:r>
          </w:p>
        </w:tc>
        <w:tc>
          <w:tcPr>
            <w:tcW w:w="20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6900459989463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货品</w:t>
            </w:r>
            <w:r>
              <w:rPr>
                <w:rFonts w:ascii="Times New Roman" w:hAnsi="Times New Roman" w:eastAsia="仿宋"/>
                <w:highlight w:val="none"/>
              </w:rPr>
              <w:t>D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8</w:t>
            </w:r>
            <w:r>
              <w:rPr>
                <w:rFonts w:ascii="仿宋" w:hAnsi="仿宋" w:eastAsia="仿宋"/>
                <w:highlight w:val="none"/>
              </w:rPr>
              <w:t>瓶</w:t>
            </w:r>
          </w:p>
        </w:tc>
        <w:tc>
          <w:tcPr>
            <w:tcW w:w="17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48</w:t>
            </w:r>
            <w:r>
              <w:rPr>
                <w:rFonts w:ascii="仿宋" w:hAnsi="仿宋" w:eastAsia="仿宋"/>
                <w:highlight w:val="none"/>
              </w:rPr>
              <w:t>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DZ-R1-01-05</w:t>
            </w:r>
          </w:p>
        </w:tc>
        <w:tc>
          <w:tcPr>
            <w:tcW w:w="20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6900459998434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货品</w:t>
            </w:r>
            <w:r>
              <w:rPr>
                <w:rFonts w:ascii="Times New Roman" w:hAnsi="Times New Roman" w:eastAsia="仿宋"/>
                <w:highlight w:val="none"/>
              </w:rPr>
              <w:t>E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6</w:t>
            </w:r>
            <w:r>
              <w:rPr>
                <w:rFonts w:ascii="仿宋" w:hAnsi="仿宋" w:eastAsia="仿宋"/>
                <w:highlight w:val="none"/>
              </w:rPr>
              <w:t>瓶</w:t>
            </w:r>
          </w:p>
        </w:tc>
        <w:tc>
          <w:tcPr>
            <w:tcW w:w="17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48</w:t>
            </w:r>
            <w:r>
              <w:rPr>
                <w:rFonts w:ascii="仿宋" w:hAnsi="仿宋" w:eastAsia="仿宋"/>
                <w:highlight w:val="none"/>
              </w:rPr>
              <w:t>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DZ-R1-01-06</w:t>
            </w:r>
          </w:p>
        </w:tc>
        <w:tc>
          <w:tcPr>
            <w:tcW w:w="20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6908804011173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货品</w:t>
            </w:r>
            <w:r>
              <w:rPr>
                <w:rFonts w:ascii="Times New Roman" w:hAnsi="Times New Roman" w:eastAsia="仿宋"/>
                <w:highlight w:val="none"/>
              </w:rPr>
              <w:t>F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8</w:t>
            </w:r>
            <w:r>
              <w:rPr>
                <w:rFonts w:ascii="仿宋" w:hAnsi="仿宋" w:eastAsia="仿宋"/>
                <w:highlight w:val="none"/>
              </w:rPr>
              <w:t>瓶</w:t>
            </w:r>
          </w:p>
        </w:tc>
        <w:tc>
          <w:tcPr>
            <w:tcW w:w="17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48</w:t>
            </w:r>
            <w:r>
              <w:rPr>
                <w:rFonts w:ascii="仿宋" w:hAnsi="仿宋" w:eastAsia="仿宋"/>
                <w:highlight w:val="none"/>
              </w:rPr>
              <w:t>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DZ-R1-02-01</w:t>
            </w:r>
          </w:p>
        </w:tc>
        <w:tc>
          <w:tcPr>
            <w:tcW w:w="20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6904882496116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货品</w:t>
            </w:r>
            <w:r>
              <w:rPr>
                <w:rFonts w:ascii="Times New Roman" w:hAnsi="Times New Roman" w:eastAsia="仿宋"/>
                <w:highlight w:val="none"/>
              </w:rPr>
              <w:t>A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9</w:t>
            </w:r>
            <w:r>
              <w:rPr>
                <w:rFonts w:ascii="仿宋" w:hAnsi="仿宋" w:eastAsia="仿宋"/>
                <w:highlight w:val="none"/>
              </w:rPr>
              <w:t>瓶</w:t>
            </w:r>
          </w:p>
        </w:tc>
        <w:tc>
          <w:tcPr>
            <w:tcW w:w="17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48</w:t>
            </w:r>
            <w:r>
              <w:rPr>
                <w:rFonts w:ascii="仿宋" w:hAnsi="仿宋" w:eastAsia="仿宋"/>
                <w:highlight w:val="none"/>
              </w:rPr>
              <w:t>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DZ-R1-02-02</w:t>
            </w:r>
          </w:p>
        </w:tc>
        <w:tc>
          <w:tcPr>
            <w:tcW w:w="20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6908804013740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货品</w:t>
            </w:r>
            <w:r>
              <w:rPr>
                <w:rFonts w:ascii="Times New Roman" w:hAnsi="Times New Roman" w:eastAsia="仿宋"/>
                <w:highlight w:val="none"/>
              </w:rPr>
              <w:t>B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9</w:t>
            </w:r>
            <w:r>
              <w:rPr>
                <w:rFonts w:ascii="仿宋" w:hAnsi="仿宋" w:eastAsia="仿宋"/>
                <w:highlight w:val="none"/>
              </w:rPr>
              <w:t>瓶</w:t>
            </w:r>
          </w:p>
        </w:tc>
        <w:tc>
          <w:tcPr>
            <w:tcW w:w="17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48</w:t>
            </w:r>
            <w:r>
              <w:rPr>
                <w:rFonts w:ascii="仿宋" w:hAnsi="仿宋" w:eastAsia="仿宋"/>
                <w:highlight w:val="none"/>
              </w:rPr>
              <w:t>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DZ-R1-02-03</w:t>
            </w:r>
          </w:p>
        </w:tc>
        <w:tc>
          <w:tcPr>
            <w:tcW w:w="20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6900459905012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货品</w:t>
            </w:r>
            <w:r>
              <w:rPr>
                <w:rFonts w:ascii="Times New Roman" w:hAnsi="Times New Roman" w:eastAsia="仿宋"/>
                <w:highlight w:val="none"/>
              </w:rPr>
              <w:t>C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6</w:t>
            </w:r>
            <w:r>
              <w:rPr>
                <w:rFonts w:ascii="仿宋" w:hAnsi="仿宋" w:eastAsia="仿宋"/>
                <w:highlight w:val="none"/>
              </w:rPr>
              <w:t>瓶</w:t>
            </w:r>
          </w:p>
        </w:tc>
        <w:tc>
          <w:tcPr>
            <w:tcW w:w="17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48</w:t>
            </w:r>
            <w:r>
              <w:rPr>
                <w:rFonts w:ascii="仿宋" w:hAnsi="仿宋" w:eastAsia="仿宋"/>
                <w:highlight w:val="none"/>
              </w:rPr>
              <w:t>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DZ-R1-02-04</w:t>
            </w:r>
          </w:p>
        </w:tc>
        <w:tc>
          <w:tcPr>
            <w:tcW w:w="20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6900459989463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货品</w:t>
            </w:r>
            <w:r>
              <w:rPr>
                <w:rFonts w:ascii="Times New Roman" w:hAnsi="Times New Roman" w:eastAsia="仿宋"/>
                <w:highlight w:val="none"/>
              </w:rPr>
              <w:t>D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8</w:t>
            </w:r>
            <w:r>
              <w:rPr>
                <w:rFonts w:ascii="仿宋" w:hAnsi="仿宋" w:eastAsia="仿宋"/>
                <w:highlight w:val="none"/>
              </w:rPr>
              <w:t>瓶</w:t>
            </w:r>
          </w:p>
        </w:tc>
        <w:tc>
          <w:tcPr>
            <w:tcW w:w="17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48</w:t>
            </w:r>
            <w:r>
              <w:rPr>
                <w:rFonts w:ascii="仿宋" w:hAnsi="仿宋" w:eastAsia="仿宋"/>
                <w:highlight w:val="none"/>
              </w:rPr>
              <w:t>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DZ-R1-02-05</w:t>
            </w:r>
          </w:p>
        </w:tc>
        <w:tc>
          <w:tcPr>
            <w:tcW w:w="20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6900459998434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货品</w:t>
            </w:r>
            <w:r>
              <w:rPr>
                <w:rFonts w:ascii="Times New Roman" w:hAnsi="Times New Roman" w:eastAsia="仿宋"/>
                <w:highlight w:val="none"/>
              </w:rPr>
              <w:t>E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6</w:t>
            </w:r>
            <w:r>
              <w:rPr>
                <w:rFonts w:ascii="仿宋" w:hAnsi="仿宋" w:eastAsia="仿宋"/>
                <w:highlight w:val="none"/>
              </w:rPr>
              <w:t>瓶</w:t>
            </w:r>
          </w:p>
        </w:tc>
        <w:tc>
          <w:tcPr>
            <w:tcW w:w="17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48</w:t>
            </w:r>
            <w:r>
              <w:rPr>
                <w:rFonts w:ascii="仿宋" w:hAnsi="仿宋" w:eastAsia="仿宋"/>
                <w:highlight w:val="none"/>
              </w:rPr>
              <w:t>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DZ-R1-02-06</w:t>
            </w:r>
          </w:p>
        </w:tc>
        <w:tc>
          <w:tcPr>
            <w:tcW w:w="20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6908804011173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货品</w:t>
            </w:r>
            <w:r>
              <w:rPr>
                <w:rFonts w:ascii="Times New Roman" w:hAnsi="Times New Roman" w:eastAsia="仿宋"/>
                <w:highlight w:val="none"/>
              </w:rPr>
              <w:t>F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8</w:t>
            </w:r>
            <w:r>
              <w:rPr>
                <w:rFonts w:ascii="仿宋" w:hAnsi="仿宋" w:eastAsia="仿宋"/>
                <w:highlight w:val="none"/>
              </w:rPr>
              <w:t>瓶</w:t>
            </w:r>
          </w:p>
        </w:tc>
        <w:tc>
          <w:tcPr>
            <w:tcW w:w="17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48</w:t>
            </w:r>
            <w:r>
              <w:rPr>
                <w:rFonts w:ascii="仿宋" w:hAnsi="仿宋" w:eastAsia="仿宋"/>
                <w:highlight w:val="none"/>
              </w:rPr>
              <w:t>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65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highlight w:val="none"/>
              </w:rPr>
              <w:t>③</w:t>
            </w:r>
            <w:r>
              <w:rPr>
                <w:rFonts w:ascii="仿宋" w:hAnsi="仿宋" w:eastAsia="仿宋"/>
                <w:b/>
                <w:bCs/>
                <w:highlight w:val="none"/>
              </w:rPr>
              <w:t>整托存储区</w:t>
            </w:r>
          </w:p>
        </w:tc>
        <w:tc>
          <w:tcPr>
            <w:tcW w:w="17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ascii="Times New Roman" w:hAnsi="Times New Roman" w:eastAsia="仿宋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仿宋" w:hAnsi="仿宋" w:eastAsia="仿宋"/>
                <w:b/>
                <w:bCs/>
                <w:highlight w:val="none"/>
              </w:rPr>
            </w:pPr>
            <w:r>
              <w:rPr>
                <w:rFonts w:ascii="仿宋" w:hAnsi="仿宋" w:eastAsia="仿宋"/>
                <w:b/>
                <w:bCs/>
                <w:highlight w:val="none"/>
              </w:rPr>
              <w:t>储位编码</w:t>
            </w:r>
          </w:p>
        </w:tc>
        <w:tc>
          <w:tcPr>
            <w:tcW w:w="20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仿宋" w:hAnsi="仿宋" w:eastAsia="仿宋"/>
                <w:b/>
                <w:bCs/>
                <w:highlight w:val="none"/>
              </w:rPr>
            </w:pPr>
            <w:r>
              <w:rPr>
                <w:rFonts w:ascii="仿宋" w:hAnsi="仿宋" w:eastAsia="仿宋"/>
                <w:b/>
                <w:bCs/>
                <w:highlight w:val="none"/>
              </w:rPr>
              <w:t>货品条码</w:t>
            </w:r>
          </w:p>
        </w:tc>
        <w:tc>
          <w:tcPr>
            <w:tcW w:w="28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仿宋" w:hAnsi="仿宋" w:eastAsia="仿宋"/>
                <w:b/>
                <w:bCs/>
                <w:highlight w:val="none"/>
              </w:rPr>
            </w:pPr>
            <w:r>
              <w:rPr>
                <w:rFonts w:ascii="仿宋" w:hAnsi="仿宋" w:eastAsia="仿宋"/>
                <w:b/>
                <w:bCs/>
                <w:highlight w:val="none"/>
              </w:rPr>
              <w:t>货品名称</w:t>
            </w:r>
          </w:p>
        </w:tc>
        <w:tc>
          <w:tcPr>
            <w:tcW w:w="17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仿宋" w:hAnsi="仿宋" w:eastAsia="仿宋"/>
                <w:b/>
                <w:bCs/>
                <w:highlight w:val="none"/>
              </w:rPr>
            </w:pPr>
            <w:r>
              <w:rPr>
                <w:rFonts w:ascii="仿宋" w:hAnsi="仿宋" w:eastAsia="仿宋"/>
                <w:b/>
                <w:bCs/>
                <w:highlight w:val="none"/>
              </w:rPr>
              <w:t>数量（箱）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b/>
                <w:bCs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ZT-R1-01-01</w:t>
            </w:r>
          </w:p>
        </w:tc>
        <w:tc>
          <w:tcPr>
            <w:tcW w:w="20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b/>
                <w:bCs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6904882496116</w:t>
            </w:r>
          </w:p>
        </w:tc>
        <w:tc>
          <w:tcPr>
            <w:tcW w:w="28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货品</w:t>
            </w:r>
            <w:r>
              <w:rPr>
                <w:rFonts w:ascii="Times New Roman" w:hAnsi="Times New Roman" w:eastAsia="仿宋"/>
                <w:highlight w:val="none"/>
              </w:rPr>
              <w:t>A</w:t>
            </w:r>
          </w:p>
        </w:tc>
        <w:tc>
          <w:tcPr>
            <w:tcW w:w="17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b/>
                <w:bCs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ZT-R1-01-02</w:t>
            </w:r>
          </w:p>
        </w:tc>
        <w:tc>
          <w:tcPr>
            <w:tcW w:w="20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b/>
                <w:bCs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6908804013740</w:t>
            </w:r>
          </w:p>
        </w:tc>
        <w:tc>
          <w:tcPr>
            <w:tcW w:w="28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货品</w:t>
            </w:r>
            <w:r>
              <w:rPr>
                <w:rFonts w:ascii="Times New Roman" w:hAnsi="Times New Roman" w:eastAsia="仿宋"/>
                <w:highlight w:val="none"/>
              </w:rPr>
              <w:t>B</w:t>
            </w:r>
          </w:p>
        </w:tc>
        <w:tc>
          <w:tcPr>
            <w:tcW w:w="17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b/>
                <w:bCs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ZT-R1-01-03</w:t>
            </w:r>
          </w:p>
        </w:tc>
        <w:tc>
          <w:tcPr>
            <w:tcW w:w="20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b/>
                <w:bCs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6900459905012</w:t>
            </w:r>
          </w:p>
        </w:tc>
        <w:tc>
          <w:tcPr>
            <w:tcW w:w="28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货品</w:t>
            </w:r>
            <w:r>
              <w:rPr>
                <w:rFonts w:ascii="Times New Roman" w:hAnsi="Times New Roman" w:eastAsia="仿宋"/>
                <w:highlight w:val="none"/>
              </w:rPr>
              <w:t>C</w:t>
            </w:r>
          </w:p>
        </w:tc>
        <w:tc>
          <w:tcPr>
            <w:tcW w:w="17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b/>
                <w:bCs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ZT-R1-02-01</w:t>
            </w:r>
          </w:p>
        </w:tc>
        <w:tc>
          <w:tcPr>
            <w:tcW w:w="20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b/>
                <w:bCs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6900459989463</w:t>
            </w:r>
          </w:p>
        </w:tc>
        <w:tc>
          <w:tcPr>
            <w:tcW w:w="28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货品</w:t>
            </w:r>
            <w:r>
              <w:rPr>
                <w:rFonts w:ascii="Times New Roman" w:hAnsi="Times New Roman" w:eastAsia="仿宋"/>
                <w:highlight w:val="none"/>
              </w:rPr>
              <w:t>D</w:t>
            </w:r>
          </w:p>
        </w:tc>
        <w:tc>
          <w:tcPr>
            <w:tcW w:w="17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b/>
                <w:bCs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ZT-R2-01-02</w:t>
            </w:r>
          </w:p>
        </w:tc>
        <w:tc>
          <w:tcPr>
            <w:tcW w:w="20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b/>
                <w:bCs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69022</w:t>
            </w:r>
            <w:r>
              <w:rPr>
                <w:rFonts w:hint="eastAsia" w:ascii="Times New Roman" w:hAnsi="Times New Roman" w:eastAsia="仿宋" w:cs="Times New Roman"/>
                <w:szCs w:val="21"/>
                <w:highlight w:val="none"/>
                <w:lang w:val="en-US" w:eastAsia="zh-CN" w:bidi="ar"/>
              </w:rPr>
              <w:t>7</w:t>
            </w: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6452154</w:t>
            </w:r>
          </w:p>
        </w:tc>
        <w:tc>
          <w:tcPr>
            <w:tcW w:w="28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货品</w:t>
            </w:r>
            <w:r>
              <w:rPr>
                <w:rFonts w:ascii="Times New Roman" w:hAnsi="Times New Roman" w:eastAsia="仿宋"/>
                <w:highlight w:val="none"/>
              </w:rPr>
              <w:t>H</w:t>
            </w:r>
          </w:p>
        </w:tc>
        <w:tc>
          <w:tcPr>
            <w:tcW w:w="17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b/>
                <w:bCs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ZT-R2-01-03</w:t>
            </w:r>
          </w:p>
        </w:tc>
        <w:tc>
          <w:tcPr>
            <w:tcW w:w="20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b/>
                <w:bCs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69022</w:t>
            </w:r>
            <w:r>
              <w:rPr>
                <w:rFonts w:hint="eastAsia" w:ascii="Times New Roman" w:hAnsi="Times New Roman" w:eastAsia="仿宋" w:cs="Times New Roman"/>
                <w:szCs w:val="21"/>
                <w:highlight w:val="none"/>
                <w:lang w:val="en-US" w:eastAsia="zh-CN" w:bidi="ar"/>
              </w:rPr>
              <w:t>8</w:t>
            </w: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6537359</w:t>
            </w:r>
          </w:p>
        </w:tc>
        <w:tc>
          <w:tcPr>
            <w:tcW w:w="28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货品</w:t>
            </w:r>
            <w:r>
              <w:rPr>
                <w:rFonts w:ascii="Times New Roman" w:hAnsi="Times New Roman" w:eastAsia="仿宋"/>
                <w:highlight w:val="none"/>
              </w:rPr>
              <w:t>I</w:t>
            </w:r>
          </w:p>
        </w:tc>
        <w:tc>
          <w:tcPr>
            <w:tcW w:w="17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b/>
                <w:bCs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ZT-R2-02-01</w:t>
            </w:r>
          </w:p>
        </w:tc>
        <w:tc>
          <w:tcPr>
            <w:tcW w:w="20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b/>
                <w:bCs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69022</w:t>
            </w:r>
            <w:r>
              <w:rPr>
                <w:rFonts w:hint="eastAsia" w:ascii="Times New Roman" w:hAnsi="Times New Roman" w:eastAsia="仿宋" w:cs="Times New Roman"/>
                <w:szCs w:val="21"/>
                <w:highlight w:val="none"/>
                <w:lang w:val="en-US" w:eastAsia="zh-CN" w:bidi="ar"/>
              </w:rPr>
              <w:t>9</w:t>
            </w: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6437359</w:t>
            </w:r>
          </w:p>
        </w:tc>
        <w:tc>
          <w:tcPr>
            <w:tcW w:w="28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货品</w:t>
            </w:r>
            <w:r>
              <w:rPr>
                <w:rFonts w:ascii="Times New Roman" w:hAnsi="Times New Roman" w:eastAsia="仿宋"/>
                <w:highlight w:val="none"/>
              </w:rPr>
              <w:t>J</w:t>
            </w:r>
          </w:p>
        </w:tc>
        <w:tc>
          <w:tcPr>
            <w:tcW w:w="17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b/>
                <w:bCs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ZT-R2-02-02</w:t>
            </w:r>
          </w:p>
        </w:tc>
        <w:tc>
          <w:tcPr>
            <w:tcW w:w="20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b/>
                <w:bCs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69022</w:t>
            </w:r>
            <w:r>
              <w:rPr>
                <w:rFonts w:hint="eastAsia" w:ascii="Times New Roman" w:hAnsi="Times New Roman" w:eastAsia="仿宋" w:cs="Times New Roman"/>
                <w:szCs w:val="21"/>
                <w:highlight w:val="none"/>
                <w:lang w:val="en-US" w:eastAsia="zh-CN" w:bidi="ar"/>
              </w:rPr>
              <w:t>2</w:t>
            </w: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6452154</w:t>
            </w:r>
          </w:p>
        </w:tc>
        <w:tc>
          <w:tcPr>
            <w:tcW w:w="28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货品</w:t>
            </w:r>
            <w:r>
              <w:rPr>
                <w:rFonts w:ascii="Times New Roman" w:hAnsi="Times New Roman" w:eastAsia="仿宋"/>
                <w:highlight w:val="none"/>
              </w:rPr>
              <w:t>K</w:t>
            </w:r>
          </w:p>
        </w:tc>
        <w:tc>
          <w:tcPr>
            <w:tcW w:w="17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b/>
                <w:bCs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ZT-R2-02-03</w:t>
            </w:r>
          </w:p>
        </w:tc>
        <w:tc>
          <w:tcPr>
            <w:tcW w:w="20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b/>
                <w:bCs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690226</w:t>
            </w:r>
            <w:r>
              <w:rPr>
                <w:rFonts w:hint="eastAsia" w:ascii="Times New Roman" w:hAnsi="Times New Roman" w:eastAsia="仿宋" w:cs="Times New Roman"/>
                <w:szCs w:val="21"/>
                <w:highlight w:val="none"/>
                <w:lang w:val="en-US" w:eastAsia="zh-CN" w:bidi="ar"/>
              </w:rPr>
              <w:t>5</w:t>
            </w: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537359</w:t>
            </w:r>
          </w:p>
        </w:tc>
        <w:tc>
          <w:tcPr>
            <w:tcW w:w="28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货品</w:t>
            </w:r>
            <w:r>
              <w:rPr>
                <w:rFonts w:ascii="Times New Roman" w:hAnsi="Times New Roman" w:eastAsia="仿宋"/>
                <w:highlight w:val="none"/>
              </w:rPr>
              <w:t>L</w:t>
            </w:r>
          </w:p>
        </w:tc>
        <w:tc>
          <w:tcPr>
            <w:tcW w:w="17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30</w:t>
            </w:r>
          </w:p>
        </w:tc>
      </w:tr>
    </w:tbl>
    <w:p>
      <w:pPr>
        <w:spacing w:line="360" w:lineRule="auto"/>
        <w:ind w:firstLine="480" w:firstLineChars="200"/>
        <w:outlineLvl w:val="3"/>
        <w:rPr>
          <w:rFonts w:ascii="Times New Roman" w:hAnsi="Times New Roman" w:eastAsia="仿宋" w:cs="Times New Roman"/>
          <w:sz w:val="24"/>
          <w:szCs w:val="24"/>
          <w:highlight w:val="none"/>
        </w:rPr>
      </w:pPr>
      <w:r>
        <w:rPr>
          <w:rFonts w:hint="eastAsia" w:ascii="Times New Roman" w:hAnsi="Times New Roman" w:eastAsia="仿宋" w:cs="Times New Roman"/>
          <w:sz w:val="24"/>
          <w:szCs w:val="24"/>
          <w:highlight w:val="none"/>
        </w:rPr>
        <w:t>3.项目任务书</w:t>
      </w:r>
    </w:p>
    <w:p>
      <w:pPr>
        <w:spacing w:line="360" w:lineRule="auto"/>
        <w:ind w:firstLine="480" w:firstLineChars="200"/>
        <w:rPr>
          <w:rFonts w:ascii="Times New Roman" w:hAnsi="Times New Roman" w:eastAsia="仿宋" w:cs="Times New Roman"/>
          <w:sz w:val="24"/>
          <w:szCs w:val="24"/>
          <w:highlight w:val="none"/>
        </w:rPr>
      </w:pPr>
      <w:r>
        <w:rPr>
          <w:rFonts w:hint="eastAsia" w:ascii="Times New Roman" w:hAnsi="Times New Roman" w:eastAsia="仿宋" w:cs="Times New Roman"/>
          <w:sz w:val="24"/>
          <w:szCs w:val="24"/>
          <w:highlight w:val="none"/>
          <w:lang w:val="en-US" w:eastAsia="zh-CN"/>
        </w:rPr>
        <w:t>本模块任务分为方案设计和方案实操两部分。</w:t>
      </w:r>
      <w:r>
        <w:rPr>
          <w:rFonts w:hint="eastAsia" w:ascii="Times New Roman" w:hAnsi="Times New Roman" w:eastAsia="仿宋" w:cs="Times New Roman"/>
          <w:sz w:val="24"/>
          <w:szCs w:val="24"/>
          <w:highlight w:val="none"/>
        </w:rPr>
        <w:t>请根据任务基础数据，</w:t>
      </w:r>
      <w:r>
        <w:rPr>
          <w:rFonts w:hint="eastAsia" w:ascii="Times New Roman" w:hAnsi="Times New Roman" w:eastAsia="仿宋" w:cs="Times New Roman"/>
          <w:sz w:val="24"/>
          <w:szCs w:val="24"/>
          <w:highlight w:val="none"/>
          <w:lang w:val="en-US" w:eastAsia="zh-CN"/>
        </w:rPr>
        <w:t>进行</w:t>
      </w:r>
      <w:r>
        <w:rPr>
          <w:rFonts w:hint="eastAsia" w:ascii="Times New Roman" w:hAnsi="Times New Roman" w:eastAsia="仿宋" w:cs="Times New Roman"/>
          <w:sz w:val="24"/>
          <w:szCs w:val="24"/>
          <w:highlight w:val="none"/>
        </w:rPr>
        <w:t>智慧仓作业方案设计</w:t>
      </w:r>
      <w:r>
        <w:rPr>
          <w:rFonts w:hint="eastAsia" w:ascii="Times New Roman" w:hAnsi="Times New Roman" w:eastAsia="仿宋" w:cs="Times New Roman"/>
          <w:sz w:val="24"/>
          <w:szCs w:val="24"/>
          <w:highlight w:val="none"/>
          <w:lang w:eastAsia="zh-CN"/>
        </w:rPr>
        <w:t>，</w:t>
      </w:r>
      <w:r>
        <w:rPr>
          <w:rFonts w:hint="eastAsia" w:ascii="Times New Roman" w:hAnsi="Times New Roman" w:eastAsia="仿宋" w:cs="Times New Roman"/>
          <w:sz w:val="24"/>
          <w:szCs w:val="24"/>
          <w:highlight w:val="none"/>
          <w:lang w:val="en-US" w:eastAsia="zh-CN"/>
        </w:rPr>
        <w:t>并</w:t>
      </w:r>
      <w:r>
        <w:rPr>
          <w:rFonts w:hint="eastAsia" w:ascii="Times New Roman" w:hAnsi="Times New Roman" w:eastAsia="仿宋" w:cs="Times New Roman"/>
          <w:sz w:val="24"/>
          <w:szCs w:val="24"/>
          <w:highlight w:val="none"/>
        </w:rPr>
        <w:t>按要求完成存储策略配置、补货策略配置，并利用智慧物流设备完成入库作业、补货作业、</w:t>
      </w:r>
      <w:r>
        <w:rPr>
          <w:rFonts w:hint="eastAsia" w:ascii="Times New Roman" w:hAnsi="Times New Roman" w:eastAsia="仿宋" w:cs="Times New Roman"/>
          <w:sz w:val="24"/>
          <w:szCs w:val="24"/>
          <w:highlight w:val="none"/>
          <w:lang w:val="en-US" w:eastAsia="zh-CN"/>
        </w:rPr>
        <w:t>出库作业</w:t>
      </w:r>
      <w:r>
        <w:rPr>
          <w:rFonts w:hint="eastAsia" w:ascii="Times New Roman" w:hAnsi="Times New Roman" w:eastAsia="仿宋" w:cs="Times New Roman"/>
          <w:sz w:val="24"/>
          <w:szCs w:val="24"/>
          <w:highlight w:val="none"/>
        </w:rPr>
        <w:t>、打包和分拣作业、盘点作业。请将方案实操所需的数据信息保留至</w:t>
      </w:r>
      <w:r>
        <w:rPr>
          <w:rFonts w:hint="eastAsia" w:ascii="Times New Roman" w:hAnsi="Times New Roman" w:eastAsia="仿宋" w:cs="Times New Roman"/>
          <w:sz w:val="24"/>
          <w:szCs w:val="24"/>
          <w:highlight w:val="none"/>
          <w:lang w:val="en-US" w:eastAsia="zh-CN"/>
        </w:rPr>
        <w:t>模块C方案设计答题模板，此方案将一式两份</w:t>
      </w:r>
      <w:r>
        <w:rPr>
          <w:rFonts w:hint="eastAsia" w:ascii="Times New Roman" w:hAnsi="Times New Roman" w:eastAsia="仿宋" w:cs="Times New Roman"/>
          <w:sz w:val="24"/>
          <w:szCs w:val="24"/>
          <w:highlight w:val="none"/>
          <w:lang w:eastAsia="zh-CN"/>
        </w:rPr>
        <w:t>。</w:t>
      </w:r>
      <w:r>
        <w:rPr>
          <w:rFonts w:hint="eastAsia" w:ascii="Times New Roman" w:hAnsi="Times New Roman" w:eastAsia="仿宋" w:cs="Times New Roman"/>
          <w:sz w:val="24"/>
          <w:szCs w:val="24"/>
          <w:highlight w:val="none"/>
        </w:rPr>
        <w:t>实操时需将</w:t>
      </w:r>
      <w:r>
        <w:rPr>
          <w:rFonts w:hint="eastAsia" w:ascii="Times New Roman" w:hAnsi="Times New Roman" w:eastAsia="仿宋" w:cs="Times New Roman"/>
          <w:sz w:val="24"/>
          <w:szCs w:val="24"/>
          <w:highlight w:val="none"/>
          <w:lang w:val="en-US" w:eastAsia="zh-CN"/>
        </w:rPr>
        <w:t>方案</w:t>
      </w:r>
      <w:r>
        <w:rPr>
          <w:rFonts w:hint="eastAsia" w:ascii="Times New Roman" w:hAnsi="Times New Roman" w:eastAsia="仿宋" w:cs="Times New Roman"/>
          <w:sz w:val="24"/>
          <w:szCs w:val="24"/>
          <w:highlight w:val="none"/>
        </w:rPr>
        <w:t>携带至场地按照方案内容完成实操。</w:t>
      </w:r>
    </w:p>
    <w:p>
      <w:pPr>
        <w:numPr>
          <w:ilvl w:val="0"/>
          <w:numId w:val="3"/>
        </w:numPr>
        <w:spacing w:line="360" w:lineRule="auto"/>
        <w:ind w:firstLine="480" w:firstLineChars="200"/>
        <w:rPr>
          <w:rFonts w:ascii="Times New Roman" w:hAnsi="Times New Roman" w:eastAsia="仿宋" w:cs="Times New Roman"/>
          <w:sz w:val="24"/>
          <w:szCs w:val="24"/>
          <w:highlight w:val="none"/>
        </w:rPr>
      </w:pPr>
      <w:r>
        <w:rPr>
          <w:rFonts w:hint="eastAsia" w:ascii="Times New Roman" w:hAnsi="Times New Roman" w:eastAsia="仿宋" w:cs="Times New Roman"/>
          <w:sz w:val="24"/>
          <w:szCs w:val="24"/>
          <w:highlight w:val="none"/>
        </w:rPr>
        <w:t>作业策略配置：根据库存信息及货品信息制定存储策略和补货策略，并在</w:t>
      </w:r>
      <w:r>
        <w:rPr>
          <w:rFonts w:hint="eastAsia" w:ascii="Times New Roman" w:hAnsi="Times New Roman" w:eastAsia="仿宋" w:cs="Times New Roman"/>
          <w:sz w:val="24"/>
          <w:szCs w:val="24"/>
          <w:highlight w:val="none"/>
          <w:lang w:val="en-US" w:eastAsia="zh-CN"/>
        </w:rPr>
        <w:t>智慧物流作业系统</w:t>
      </w:r>
      <w:r>
        <w:rPr>
          <w:rFonts w:hint="eastAsia" w:ascii="Times New Roman" w:hAnsi="Times New Roman" w:eastAsia="仿宋" w:cs="Times New Roman"/>
          <w:sz w:val="24"/>
          <w:szCs w:val="24"/>
          <w:highlight w:val="none"/>
        </w:rPr>
        <w:t>中进行存储策略和补货策略配置。</w:t>
      </w:r>
    </w:p>
    <w:p>
      <w:pPr>
        <w:autoSpaceDE w:val="0"/>
        <w:spacing w:line="360" w:lineRule="auto"/>
        <w:ind w:firstLine="482" w:firstLineChars="200"/>
        <w:rPr>
          <w:rFonts w:ascii="仿宋" w:hAnsi="仿宋" w:eastAsia="仿宋" w:cs="Times New Roman"/>
          <w:sz w:val="24"/>
          <w:szCs w:val="24"/>
          <w:highlight w:val="none"/>
        </w:rPr>
      </w:pPr>
      <w:r>
        <w:rPr>
          <w:rFonts w:hint="eastAsia" w:ascii="仿宋" w:hAnsi="仿宋" w:eastAsia="仿宋"/>
          <w:b/>
          <w:bCs/>
          <w:sz w:val="24"/>
          <w:szCs w:val="24"/>
          <w:highlight w:val="none"/>
        </w:rPr>
        <w:t>存储策略配置规则：</w:t>
      </w:r>
    </w:p>
    <w:p>
      <w:pPr>
        <w:autoSpaceDE w:val="0"/>
        <w:spacing w:line="360" w:lineRule="auto"/>
        <w:rPr>
          <w:rFonts w:ascii="Times New Roman" w:hAnsi="Times New Roman" w:eastAsia="仿宋" w:cs="Times New Roman"/>
          <w:sz w:val="24"/>
          <w:szCs w:val="24"/>
          <w:highlight w:val="none"/>
        </w:rPr>
      </w:pPr>
      <w:r>
        <w:rPr>
          <w:rFonts w:hint="eastAsia" w:ascii="仿宋" w:hAnsi="仿宋" w:eastAsia="仿宋"/>
          <w:sz w:val="24"/>
          <w:szCs w:val="24"/>
          <w:highlight w:val="none"/>
        </w:rPr>
        <w:t xml:space="preserve">   </w:t>
      </w:r>
      <w:r>
        <w:rPr>
          <w:rFonts w:ascii="Times New Roman" w:hAnsi="Times New Roman" w:eastAsia="仿宋" w:cs="Times New Roman"/>
          <w:sz w:val="24"/>
          <w:szCs w:val="24"/>
          <w:highlight w:val="non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①</w:t>
      </w:r>
      <w:r>
        <w:rPr>
          <w:rFonts w:ascii="Times New Roman" w:hAnsi="Times New Roman" w:eastAsia="仿宋" w:cs="Times New Roman"/>
          <w:sz w:val="24"/>
          <w:szCs w:val="24"/>
          <w:highlight w:val="none"/>
        </w:rPr>
        <w:t>只需配置12种货品在整托存储区的存储规则；</w:t>
      </w:r>
    </w:p>
    <w:p>
      <w:pPr>
        <w:autoSpaceDE w:val="0"/>
        <w:spacing w:line="360" w:lineRule="auto"/>
        <w:rPr>
          <w:rFonts w:ascii="Times New Roman" w:hAnsi="Times New Roman" w:eastAsia="仿宋" w:cs="Times New Roman"/>
          <w:sz w:val="24"/>
          <w:szCs w:val="24"/>
          <w:highlight w:val="none"/>
        </w:rPr>
      </w:pPr>
      <w:r>
        <w:rPr>
          <w:rFonts w:ascii="Times New Roman" w:hAnsi="Times New Roman" w:eastAsia="仿宋" w:cs="Times New Roman"/>
          <w:sz w:val="24"/>
          <w:szCs w:val="24"/>
          <w:highlight w:val="none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②</w:t>
      </w:r>
      <w:r>
        <w:rPr>
          <w:rFonts w:ascii="Times New Roman" w:hAnsi="Times New Roman" w:eastAsia="仿宋" w:cs="Times New Roman"/>
          <w:sz w:val="24"/>
          <w:szCs w:val="24"/>
          <w:highlight w:val="none"/>
        </w:rPr>
        <w:t>品类为饮料的货品存储在ZT-R1区，日用品的货品存储在ZT-R2区；</w:t>
      </w:r>
    </w:p>
    <w:p>
      <w:pPr>
        <w:autoSpaceDE w:val="0"/>
        <w:spacing w:line="360" w:lineRule="auto"/>
        <w:rPr>
          <w:rFonts w:ascii="Times New Roman" w:hAnsi="Times New Roman" w:eastAsia="仿宋" w:cs="Times New Roman"/>
          <w:sz w:val="24"/>
          <w:szCs w:val="24"/>
          <w:highlight w:val="none"/>
        </w:rPr>
      </w:pPr>
      <w:r>
        <w:rPr>
          <w:rFonts w:ascii="Times New Roman" w:hAnsi="Times New Roman" w:eastAsia="仿宋" w:cs="Times New Roman"/>
          <w:sz w:val="24"/>
          <w:szCs w:val="24"/>
          <w:highlight w:val="none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③</w:t>
      </w:r>
      <w:r>
        <w:rPr>
          <w:rFonts w:ascii="Times New Roman" w:hAnsi="Times New Roman" w:eastAsia="仿宋" w:cs="Times New Roman"/>
          <w:sz w:val="24"/>
          <w:szCs w:val="24"/>
          <w:highlight w:val="none"/>
        </w:rPr>
        <w:t>按照ABC分类结果，A类货品放置在该区域的第一排，B和C类货品放在第二排。</w:t>
      </w:r>
    </w:p>
    <w:p>
      <w:pPr>
        <w:autoSpaceDE w:val="0"/>
        <w:spacing w:line="360" w:lineRule="auto"/>
        <w:ind w:firstLine="204"/>
        <w:rPr>
          <w:rFonts w:ascii="Times New Roman" w:hAnsi="Times New Roman" w:eastAsia="仿宋" w:cs="Times New Roman"/>
          <w:sz w:val="24"/>
          <w:szCs w:val="24"/>
          <w:highlight w:val="none"/>
        </w:rPr>
      </w:pPr>
      <w:r>
        <w:rPr>
          <w:rFonts w:ascii="Times New Roman" w:hAnsi="Times New Roman" w:eastAsia="仿宋" w:cs="Times New Roman"/>
          <w:sz w:val="24"/>
          <w:szCs w:val="24"/>
          <w:highlight w:val="none"/>
        </w:rPr>
        <w:t xml:space="preserve">    </w:t>
      </w:r>
      <w:r>
        <w:rPr>
          <w:rFonts w:ascii="Times New Roman" w:hAnsi="Times New Roman" w:eastAsia="仿宋" w:cs="Times New Roman"/>
          <w:b/>
          <w:bCs/>
          <w:sz w:val="24"/>
          <w:szCs w:val="24"/>
          <w:highlight w:val="none"/>
        </w:rPr>
        <w:t xml:space="preserve"> 补货策略配置规则：</w:t>
      </w:r>
    </w:p>
    <w:p>
      <w:pPr>
        <w:spacing w:line="360" w:lineRule="auto"/>
        <w:ind w:firstLine="720" w:firstLineChars="300"/>
        <w:rPr>
          <w:rFonts w:ascii="Times New Roman" w:hAnsi="Times New Roman" w:eastAsia="仿宋" w:cs="Times New Roman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①</w:t>
      </w:r>
      <w:r>
        <w:rPr>
          <w:rFonts w:ascii="Times New Roman" w:hAnsi="Times New Roman" w:eastAsia="仿宋" w:cs="Times New Roman"/>
          <w:sz w:val="24"/>
          <w:szCs w:val="24"/>
          <w:highlight w:val="none"/>
        </w:rPr>
        <w:t>补货量为单次补货的数量；</w:t>
      </w:r>
    </w:p>
    <w:p>
      <w:pPr>
        <w:spacing w:line="360" w:lineRule="auto"/>
        <w:ind w:firstLine="720" w:firstLineChars="300"/>
        <w:rPr>
          <w:rFonts w:ascii="Times New Roman" w:hAnsi="Times New Roman" w:eastAsia="仿宋" w:cs="Times New Roman"/>
          <w:sz w:val="24"/>
          <w:szCs w:val="24"/>
          <w:highlight w:val="none"/>
        </w:rPr>
      </w:pPr>
      <w:r>
        <w:rPr>
          <w:rFonts w:hint="eastAsia" w:ascii="Times New Roman" w:hAnsi="Times New Roman" w:eastAsia="仿宋" w:cs="Times New Roman"/>
          <w:sz w:val="24"/>
          <w:szCs w:val="24"/>
          <w:highlight w:val="none"/>
        </w:rPr>
        <w:t>②补货需按箱装数的整数倍进行补货</w:t>
      </w:r>
      <w:r>
        <w:rPr>
          <w:rFonts w:hint="eastAsia" w:ascii="Times New Roman" w:hAnsi="Times New Roman" w:eastAsia="仿宋" w:cs="Times New Roman"/>
          <w:sz w:val="24"/>
          <w:szCs w:val="24"/>
          <w:highlight w:val="none"/>
          <w:lang w:eastAsia="zh-CN"/>
        </w:rPr>
        <w:t>。</w:t>
      </w:r>
    </w:p>
    <w:p>
      <w:pPr>
        <w:numPr>
          <w:ilvl w:val="0"/>
          <w:numId w:val="3"/>
        </w:numPr>
        <w:spacing w:line="360" w:lineRule="auto"/>
        <w:ind w:firstLine="480" w:firstLineChars="200"/>
        <w:rPr>
          <w:rFonts w:ascii="Times New Roman" w:hAnsi="Times New Roman" w:eastAsia="仿宋" w:cs="Times New Roman"/>
          <w:sz w:val="24"/>
          <w:szCs w:val="24"/>
          <w:highlight w:val="none"/>
        </w:rPr>
      </w:pPr>
      <w:r>
        <w:rPr>
          <w:rFonts w:hint="eastAsia" w:ascii="Times New Roman" w:hAnsi="Times New Roman" w:eastAsia="仿宋" w:cs="Times New Roman"/>
          <w:sz w:val="24"/>
          <w:szCs w:val="24"/>
          <w:highlight w:val="none"/>
        </w:rPr>
        <w:t>入库作业：根据题目入库通知的要求完成入库单的录入与审核，按照验收规范完成待入库货品的验收与交接，并</w:t>
      </w:r>
      <w:r>
        <w:rPr>
          <w:rFonts w:ascii="Times New Roman" w:hAnsi="Times New Roman" w:eastAsia="仿宋" w:cs="Times New Roman"/>
          <w:sz w:val="24"/>
          <w:szCs w:val="24"/>
          <w:highlight w:val="none"/>
        </w:rPr>
        <w:t>利用RF</w:t>
      </w:r>
      <w:r>
        <w:rPr>
          <w:rFonts w:hint="eastAsia" w:ascii="Times New Roman" w:hAnsi="Times New Roman" w:eastAsia="仿宋" w:cs="Times New Roman"/>
          <w:sz w:val="24"/>
          <w:szCs w:val="24"/>
          <w:highlight w:val="none"/>
        </w:rPr>
        <w:t>手持终端完成入库货品的理货、上架作业。</w:t>
      </w:r>
    </w:p>
    <w:tbl>
      <w:tblPr>
        <w:tblStyle w:val="8"/>
        <w:tblW w:w="8480" w:type="dxa"/>
        <w:tblInd w:w="1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1512"/>
        <w:gridCol w:w="720"/>
        <w:gridCol w:w="2183"/>
        <w:gridCol w:w="920"/>
        <w:gridCol w:w="15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848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仿宋" w:hAnsi="仿宋" w:eastAsia="仿宋" w:cs="Times New Roman"/>
                <w:szCs w:val="21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highlight w:val="none"/>
              </w:rPr>
              <w:t>入库</w:t>
            </w:r>
            <w:r>
              <w:rPr>
                <w:rFonts w:hint="eastAsia" w:ascii="仿宋" w:hAnsi="仿宋" w:eastAsia="仿宋"/>
                <w:b/>
                <w:bCs/>
                <w:highlight w:val="none"/>
                <w:lang w:val="en-US" w:eastAsia="zh-CN"/>
              </w:rPr>
              <w:t>通知</w:t>
            </w:r>
            <w:r>
              <w:rPr>
                <w:rFonts w:hint="eastAsia" w:ascii="仿宋" w:hAnsi="仿宋" w:eastAsia="仿宋"/>
                <w:b/>
                <w:bCs/>
                <w:highlight w:val="none"/>
              </w:rPr>
              <w:t>单1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订单号</w:t>
            </w:r>
          </w:p>
        </w:tc>
        <w:tc>
          <w:tcPr>
            <w:tcW w:w="15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"/>
                <w:highlight w:val="none"/>
                <w:lang w:val="en-US" w:eastAsia="zh-CN"/>
              </w:rPr>
              <w:t>系统自动生成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highlight w:val="none"/>
                <w:lang w:val="en-US" w:eastAsia="zh-CN"/>
              </w:rPr>
              <w:t>货主</w:t>
            </w:r>
          </w:p>
        </w:tc>
        <w:tc>
          <w:tcPr>
            <w:tcW w:w="21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韦师傅食品有限公司</w:t>
            </w:r>
          </w:p>
        </w:tc>
        <w:tc>
          <w:tcPr>
            <w:tcW w:w="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ASN</w:t>
            </w:r>
            <w:r>
              <w:rPr>
                <w:rFonts w:ascii="仿宋" w:hAnsi="仿宋" w:eastAsia="仿宋"/>
                <w:highlight w:val="none"/>
              </w:rPr>
              <w:t>号</w:t>
            </w:r>
          </w:p>
        </w:tc>
        <w:tc>
          <w:tcPr>
            <w:tcW w:w="15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RK202</w:t>
            </w:r>
            <w:r>
              <w:rPr>
                <w:rFonts w:hint="eastAsia" w:ascii="Times New Roman" w:hAnsi="Times New Roman" w:eastAsia="仿宋"/>
                <w:highlight w:val="none"/>
              </w:rPr>
              <w:t>3</w:t>
            </w:r>
            <w:r>
              <w:rPr>
                <w:rFonts w:ascii="Times New Roman" w:hAnsi="Times New Roman" w:eastAsia="仿宋"/>
                <w:highlight w:val="none"/>
              </w:rPr>
              <w:t>042001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库房</w:t>
            </w:r>
          </w:p>
        </w:tc>
        <w:tc>
          <w:tcPr>
            <w:tcW w:w="22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华能库房</w:t>
            </w:r>
          </w:p>
        </w:tc>
        <w:tc>
          <w:tcPr>
            <w:tcW w:w="21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预计入库时间</w:t>
            </w:r>
          </w:p>
        </w:tc>
        <w:tc>
          <w:tcPr>
            <w:tcW w:w="24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202</w:t>
            </w:r>
            <w:r>
              <w:rPr>
                <w:rFonts w:hint="eastAsia" w:ascii="Times New Roman" w:hAnsi="Times New Roman" w:eastAsia="仿宋"/>
                <w:highlight w:val="none"/>
              </w:rPr>
              <w:t>3</w:t>
            </w:r>
            <w:r>
              <w:rPr>
                <w:rFonts w:ascii="仿宋" w:hAnsi="仿宋" w:eastAsia="仿宋"/>
                <w:highlight w:val="none"/>
              </w:rPr>
              <w:t>年</w:t>
            </w:r>
            <w:r>
              <w:rPr>
                <w:rFonts w:ascii="Times New Roman" w:hAnsi="Times New Roman" w:eastAsia="仿宋"/>
                <w:highlight w:val="none"/>
              </w:rPr>
              <w:t>4</w:t>
            </w:r>
            <w:r>
              <w:rPr>
                <w:rFonts w:ascii="仿宋" w:hAnsi="仿宋" w:eastAsia="仿宋"/>
                <w:highlight w:val="none"/>
              </w:rPr>
              <w:t>月</w:t>
            </w:r>
            <w:r>
              <w:rPr>
                <w:rFonts w:ascii="Times New Roman" w:hAnsi="Times New Roman" w:eastAsia="仿宋"/>
                <w:highlight w:val="none"/>
              </w:rPr>
              <w:t>20</w:t>
            </w:r>
            <w:r>
              <w:rPr>
                <w:rFonts w:ascii="仿宋" w:hAnsi="仿宋" w:eastAsia="仿宋"/>
                <w:highlight w:val="none"/>
              </w:rPr>
              <w:t xml:space="preserve">日 </w:t>
            </w:r>
            <w:r>
              <w:rPr>
                <w:rFonts w:ascii="Times New Roman" w:hAnsi="Times New Roman" w:eastAsia="仿宋"/>
                <w:highlight w:val="none"/>
              </w:rPr>
              <w:t>14:20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" w:hAnsi="仿宋" w:eastAsia="仿宋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highlight w:val="none"/>
                <w:lang w:val="en-US" w:eastAsia="zh-CN"/>
              </w:rPr>
              <w:t>客户指令号</w:t>
            </w:r>
          </w:p>
        </w:tc>
        <w:tc>
          <w:tcPr>
            <w:tcW w:w="22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Z</w:t>
            </w:r>
            <w:r>
              <w:rPr>
                <w:rFonts w:hint="eastAsia" w:ascii="仿宋" w:hAnsi="仿宋" w:eastAsia="仿宋"/>
                <w:highlight w:val="none"/>
              </w:rPr>
              <w:t>l</w:t>
            </w:r>
            <w:r>
              <w:rPr>
                <w:rFonts w:ascii="仿宋" w:hAnsi="仿宋" w:eastAsia="仿宋"/>
                <w:highlight w:val="none"/>
              </w:rPr>
              <w:t>254687</w:t>
            </w:r>
          </w:p>
        </w:tc>
        <w:tc>
          <w:tcPr>
            <w:tcW w:w="21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仿宋" w:hAnsi="仿宋" w:eastAsia="仿宋" w:cstheme="minorBidi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highlight w:val="none"/>
              </w:rPr>
              <w:t>下单时间</w:t>
            </w:r>
          </w:p>
        </w:tc>
        <w:tc>
          <w:tcPr>
            <w:tcW w:w="24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theme="minorBidi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"/>
                <w:highlight w:val="none"/>
              </w:rPr>
              <w:t>202</w:t>
            </w:r>
            <w:r>
              <w:rPr>
                <w:rFonts w:hint="eastAsia" w:ascii="Times New Roman" w:hAnsi="Times New Roman" w:eastAsia="仿宋"/>
                <w:highlight w:val="none"/>
              </w:rPr>
              <w:t>3</w:t>
            </w:r>
            <w:r>
              <w:rPr>
                <w:rFonts w:ascii="仿宋" w:hAnsi="仿宋" w:eastAsia="仿宋"/>
                <w:highlight w:val="none"/>
              </w:rPr>
              <w:t>年</w:t>
            </w:r>
            <w:r>
              <w:rPr>
                <w:rFonts w:ascii="Times New Roman" w:hAnsi="Times New Roman" w:eastAsia="仿宋"/>
                <w:highlight w:val="none"/>
              </w:rPr>
              <w:t>4</w:t>
            </w:r>
            <w:r>
              <w:rPr>
                <w:rFonts w:ascii="仿宋" w:hAnsi="仿宋" w:eastAsia="仿宋"/>
                <w:highlight w:val="none"/>
              </w:rPr>
              <w:t>月</w:t>
            </w:r>
            <w:r>
              <w:rPr>
                <w:rFonts w:ascii="Times New Roman" w:hAnsi="Times New Roman" w:eastAsia="仿宋"/>
                <w:highlight w:val="none"/>
              </w:rPr>
              <w:t>20</w:t>
            </w:r>
            <w:r>
              <w:rPr>
                <w:rFonts w:ascii="仿宋" w:hAnsi="仿宋" w:eastAsia="仿宋"/>
                <w:highlight w:val="none"/>
              </w:rPr>
              <w:t xml:space="preserve">日 </w:t>
            </w:r>
            <w:r>
              <w:rPr>
                <w:rFonts w:ascii="Times New Roman" w:hAnsi="Times New Roman" w:eastAsia="仿宋"/>
                <w:highlight w:val="none"/>
              </w:rPr>
              <w:t>14:20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" w:hAnsi="仿宋" w:eastAsia="仿宋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highlight w:val="none"/>
                <w:lang w:val="en-US" w:eastAsia="zh-CN"/>
              </w:rPr>
              <w:t>是否取货</w:t>
            </w:r>
          </w:p>
        </w:tc>
        <w:tc>
          <w:tcPr>
            <w:tcW w:w="22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hint="eastAsia" w:ascii="仿宋" w:hAnsi="仿宋" w:eastAsia="仿宋"/>
                <w:highlight w:val="none"/>
              </w:rPr>
              <w:t>否</w:t>
            </w:r>
          </w:p>
        </w:tc>
        <w:tc>
          <w:tcPr>
            <w:tcW w:w="21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仿宋" w:hAnsi="仿宋" w:eastAsia="仿宋" w:cstheme="minorBidi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highlight w:val="none"/>
              </w:rPr>
              <w:t>入库类型</w:t>
            </w:r>
          </w:p>
        </w:tc>
        <w:tc>
          <w:tcPr>
            <w:tcW w:w="24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theme="minorBidi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highlight w:val="none"/>
              </w:rPr>
              <w:t>正常入库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" w:hAnsi="仿宋" w:eastAsia="仿宋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highlight w:val="none"/>
                <w:lang w:val="en-US" w:eastAsia="zh-CN"/>
              </w:rPr>
              <w:t>订单来源</w:t>
            </w:r>
          </w:p>
        </w:tc>
        <w:tc>
          <w:tcPr>
            <w:tcW w:w="22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hint="eastAsia" w:ascii="仿宋" w:hAnsi="仿宋" w:eastAsia="仿宋"/>
                <w:highlight w:val="none"/>
              </w:rPr>
              <w:t>电话</w:t>
            </w:r>
          </w:p>
        </w:tc>
        <w:tc>
          <w:tcPr>
            <w:tcW w:w="21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" w:hAnsi="仿宋" w:eastAsia="仿宋" w:cstheme="minorBidi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highlight w:val="none"/>
              </w:rPr>
              <w:t>紧急程度</w:t>
            </w:r>
          </w:p>
        </w:tc>
        <w:tc>
          <w:tcPr>
            <w:tcW w:w="24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" w:cstheme="minorBidi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highlight w:val="none"/>
              </w:rPr>
              <w:t>一般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备注信息</w:t>
            </w:r>
          </w:p>
        </w:tc>
        <w:tc>
          <w:tcPr>
            <w:tcW w:w="689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货品条码</w:t>
            </w:r>
          </w:p>
        </w:tc>
        <w:tc>
          <w:tcPr>
            <w:tcW w:w="22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货品名称</w:t>
            </w:r>
          </w:p>
        </w:tc>
        <w:tc>
          <w:tcPr>
            <w:tcW w:w="21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生产日期</w:t>
            </w:r>
          </w:p>
        </w:tc>
        <w:tc>
          <w:tcPr>
            <w:tcW w:w="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单位</w:t>
            </w:r>
          </w:p>
        </w:tc>
        <w:tc>
          <w:tcPr>
            <w:tcW w:w="15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6900459998434</w:t>
            </w:r>
          </w:p>
        </w:tc>
        <w:tc>
          <w:tcPr>
            <w:tcW w:w="22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货品</w:t>
            </w:r>
            <w:r>
              <w:rPr>
                <w:rFonts w:ascii="Times New Roman" w:hAnsi="Times New Roman" w:eastAsia="仿宋"/>
                <w:highlight w:val="none"/>
              </w:rPr>
              <w:t>E</w:t>
            </w:r>
          </w:p>
        </w:tc>
        <w:tc>
          <w:tcPr>
            <w:tcW w:w="21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202</w:t>
            </w:r>
            <w:r>
              <w:rPr>
                <w:rFonts w:hint="eastAsia" w:ascii="Times New Roman" w:hAnsi="Times New Roman" w:eastAsia="仿宋"/>
                <w:highlight w:val="none"/>
              </w:rPr>
              <w:t>3</w:t>
            </w:r>
            <w:r>
              <w:rPr>
                <w:rFonts w:ascii="Times New Roman" w:hAnsi="Times New Roman" w:eastAsia="仿宋"/>
                <w:highlight w:val="none"/>
              </w:rPr>
              <w:t>0120</w:t>
            </w:r>
          </w:p>
        </w:tc>
        <w:tc>
          <w:tcPr>
            <w:tcW w:w="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箱</w:t>
            </w:r>
          </w:p>
        </w:tc>
        <w:tc>
          <w:tcPr>
            <w:tcW w:w="15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6908804011173</w:t>
            </w:r>
          </w:p>
        </w:tc>
        <w:tc>
          <w:tcPr>
            <w:tcW w:w="22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货品</w:t>
            </w:r>
            <w:r>
              <w:rPr>
                <w:rFonts w:ascii="Times New Roman" w:hAnsi="Times New Roman" w:eastAsia="仿宋"/>
                <w:highlight w:val="none"/>
              </w:rPr>
              <w:t>F</w:t>
            </w:r>
          </w:p>
        </w:tc>
        <w:tc>
          <w:tcPr>
            <w:tcW w:w="21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202</w:t>
            </w:r>
            <w:r>
              <w:rPr>
                <w:rFonts w:hint="eastAsia" w:ascii="Times New Roman" w:hAnsi="Times New Roman" w:eastAsia="仿宋"/>
                <w:highlight w:val="none"/>
              </w:rPr>
              <w:t>3</w:t>
            </w:r>
            <w:r>
              <w:rPr>
                <w:rFonts w:ascii="Times New Roman" w:hAnsi="Times New Roman" w:eastAsia="仿宋"/>
                <w:highlight w:val="none"/>
              </w:rPr>
              <w:t>0120</w:t>
            </w:r>
          </w:p>
        </w:tc>
        <w:tc>
          <w:tcPr>
            <w:tcW w:w="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箱</w:t>
            </w:r>
          </w:p>
        </w:tc>
        <w:tc>
          <w:tcPr>
            <w:tcW w:w="15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848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b/>
                <w:bCs/>
                <w:highlight w:val="none"/>
              </w:rPr>
              <w:t>入库</w:t>
            </w:r>
            <w:r>
              <w:rPr>
                <w:rFonts w:hint="eastAsia" w:ascii="仿宋" w:hAnsi="仿宋" w:eastAsia="仿宋"/>
                <w:b/>
                <w:bCs/>
                <w:highlight w:val="none"/>
                <w:lang w:val="en-US" w:eastAsia="zh-CN"/>
              </w:rPr>
              <w:t>通知单</w:t>
            </w:r>
            <w:r>
              <w:rPr>
                <w:rFonts w:ascii="Times New Roman" w:hAnsi="Times New Roman" w:eastAsia="仿宋"/>
                <w:b/>
                <w:bCs/>
                <w:highlight w:val="none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订单号</w:t>
            </w:r>
          </w:p>
        </w:tc>
        <w:tc>
          <w:tcPr>
            <w:tcW w:w="15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hint="eastAsia" w:ascii="Times New Roman" w:hAnsi="Times New Roman" w:eastAsia="仿宋"/>
                <w:highlight w:val="none"/>
                <w:lang w:val="en-US" w:eastAsia="zh-CN"/>
              </w:rPr>
              <w:t>系统自动生成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hint="eastAsia" w:ascii="仿宋" w:hAnsi="仿宋" w:eastAsia="仿宋"/>
                <w:highlight w:val="none"/>
                <w:lang w:val="en-US" w:eastAsia="zh-CN"/>
              </w:rPr>
              <w:t>货主</w:t>
            </w:r>
          </w:p>
        </w:tc>
        <w:tc>
          <w:tcPr>
            <w:tcW w:w="21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维达纸业有限公司</w:t>
            </w:r>
          </w:p>
        </w:tc>
        <w:tc>
          <w:tcPr>
            <w:tcW w:w="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ASN</w:t>
            </w:r>
            <w:r>
              <w:rPr>
                <w:rFonts w:ascii="仿宋" w:hAnsi="仿宋" w:eastAsia="仿宋"/>
                <w:highlight w:val="none"/>
              </w:rPr>
              <w:t>号</w:t>
            </w:r>
          </w:p>
        </w:tc>
        <w:tc>
          <w:tcPr>
            <w:tcW w:w="15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RK202</w:t>
            </w:r>
            <w:r>
              <w:rPr>
                <w:rFonts w:hint="eastAsia" w:ascii="Times New Roman" w:hAnsi="Times New Roman" w:eastAsia="仿宋"/>
                <w:highlight w:val="none"/>
              </w:rPr>
              <w:t>3</w:t>
            </w:r>
            <w:r>
              <w:rPr>
                <w:rFonts w:ascii="Times New Roman" w:hAnsi="Times New Roman" w:eastAsia="仿宋"/>
                <w:highlight w:val="none"/>
              </w:rPr>
              <w:t>042002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库房</w:t>
            </w:r>
          </w:p>
        </w:tc>
        <w:tc>
          <w:tcPr>
            <w:tcW w:w="22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华能库房</w:t>
            </w:r>
          </w:p>
        </w:tc>
        <w:tc>
          <w:tcPr>
            <w:tcW w:w="21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预计入库时间</w:t>
            </w:r>
          </w:p>
        </w:tc>
        <w:tc>
          <w:tcPr>
            <w:tcW w:w="24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202</w:t>
            </w:r>
            <w:r>
              <w:rPr>
                <w:rFonts w:hint="eastAsia" w:ascii="Times New Roman" w:hAnsi="Times New Roman" w:eastAsia="仿宋"/>
                <w:highlight w:val="none"/>
              </w:rPr>
              <w:t>3</w:t>
            </w:r>
            <w:r>
              <w:rPr>
                <w:rFonts w:ascii="仿宋" w:hAnsi="仿宋" w:eastAsia="仿宋"/>
                <w:highlight w:val="none"/>
              </w:rPr>
              <w:t>年</w:t>
            </w:r>
            <w:r>
              <w:rPr>
                <w:rFonts w:ascii="Times New Roman" w:hAnsi="Times New Roman" w:eastAsia="仿宋"/>
                <w:highlight w:val="none"/>
              </w:rPr>
              <w:t>4</w:t>
            </w:r>
            <w:r>
              <w:rPr>
                <w:rFonts w:ascii="仿宋" w:hAnsi="仿宋" w:eastAsia="仿宋"/>
                <w:highlight w:val="none"/>
              </w:rPr>
              <w:t>月</w:t>
            </w:r>
            <w:r>
              <w:rPr>
                <w:rFonts w:ascii="Times New Roman" w:hAnsi="Times New Roman" w:eastAsia="仿宋"/>
                <w:highlight w:val="none"/>
              </w:rPr>
              <w:t>20</w:t>
            </w:r>
            <w:r>
              <w:rPr>
                <w:rFonts w:ascii="仿宋" w:hAnsi="仿宋" w:eastAsia="仿宋"/>
                <w:highlight w:val="none"/>
              </w:rPr>
              <w:t xml:space="preserve">日 </w:t>
            </w:r>
            <w:r>
              <w:rPr>
                <w:rFonts w:ascii="Times New Roman" w:hAnsi="Times New Roman" w:eastAsia="仿宋"/>
                <w:highlight w:val="none"/>
              </w:rPr>
              <w:t>15:30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" w:hAnsi="仿宋" w:eastAsia="仿宋" w:cstheme="minorBidi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highlight w:val="none"/>
                <w:lang w:val="en-US" w:eastAsia="zh-CN"/>
              </w:rPr>
              <w:t>客户指令号</w:t>
            </w:r>
          </w:p>
        </w:tc>
        <w:tc>
          <w:tcPr>
            <w:tcW w:w="22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" w:cstheme="minorBidi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ascii="仿宋" w:hAnsi="仿宋" w:eastAsia="仿宋"/>
                <w:highlight w:val="none"/>
              </w:rPr>
              <w:t>Z</w:t>
            </w:r>
            <w:r>
              <w:rPr>
                <w:rFonts w:hint="eastAsia" w:ascii="仿宋" w:hAnsi="仿宋" w:eastAsia="仿宋"/>
                <w:highlight w:val="none"/>
              </w:rPr>
              <w:t>l</w:t>
            </w:r>
            <w:r>
              <w:rPr>
                <w:rFonts w:ascii="仿宋" w:hAnsi="仿宋" w:eastAsia="仿宋"/>
                <w:highlight w:val="none"/>
              </w:rPr>
              <w:t>25468</w:t>
            </w:r>
            <w:r>
              <w:rPr>
                <w:rFonts w:hint="eastAsia" w:ascii="仿宋" w:hAnsi="仿宋" w:eastAsia="仿宋"/>
                <w:highlight w:val="none"/>
                <w:lang w:val="en-US" w:eastAsia="zh-CN"/>
              </w:rPr>
              <w:t>8</w:t>
            </w:r>
          </w:p>
        </w:tc>
        <w:tc>
          <w:tcPr>
            <w:tcW w:w="21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仿宋" w:hAnsi="仿宋" w:eastAsia="仿宋" w:cstheme="minorBidi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highlight w:val="none"/>
              </w:rPr>
              <w:t>下单时间</w:t>
            </w:r>
          </w:p>
        </w:tc>
        <w:tc>
          <w:tcPr>
            <w:tcW w:w="24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theme="minorBidi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"/>
                <w:highlight w:val="none"/>
              </w:rPr>
              <w:t>202</w:t>
            </w:r>
            <w:r>
              <w:rPr>
                <w:rFonts w:hint="eastAsia" w:ascii="Times New Roman" w:hAnsi="Times New Roman" w:eastAsia="仿宋"/>
                <w:highlight w:val="none"/>
              </w:rPr>
              <w:t>3</w:t>
            </w:r>
            <w:r>
              <w:rPr>
                <w:rFonts w:ascii="仿宋" w:hAnsi="仿宋" w:eastAsia="仿宋"/>
                <w:highlight w:val="none"/>
              </w:rPr>
              <w:t>年</w:t>
            </w:r>
            <w:r>
              <w:rPr>
                <w:rFonts w:ascii="Times New Roman" w:hAnsi="Times New Roman" w:eastAsia="仿宋"/>
                <w:highlight w:val="none"/>
              </w:rPr>
              <w:t>4</w:t>
            </w:r>
            <w:r>
              <w:rPr>
                <w:rFonts w:ascii="仿宋" w:hAnsi="仿宋" w:eastAsia="仿宋"/>
                <w:highlight w:val="none"/>
              </w:rPr>
              <w:t>月</w:t>
            </w:r>
            <w:r>
              <w:rPr>
                <w:rFonts w:ascii="Times New Roman" w:hAnsi="Times New Roman" w:eastAsia="仿宋"/>
                <w:highlight w:val="none"/>
              </w:rPr>
              <w:t>20</w:t>
            </w:r>
            <w:r>
              <w:rPr>
                <w:rFonts w:ascii="仿宋" w:hAnsi="仿宋" w:eastAsia="仿宋"/>
                <w:highlight w:val="none"/>
              </w:rPr>
              <w:t xml:space="preserve">日 </w:t>
            </w:r>
            <w:r>
              <w:rPr>
                <w:rFonts w:ascii="Times New Roman" w:hAnsi="Times New Roman" w:eastAsia="仿宋"/>
                <w:highlight w:val="none"/>
              </w:rPr>
              <w:t>15:30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" w:hAnsi="仿宋" w:eastAsia="仿宋" w:cstheme="minorBidi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highlight w:val="none"/>
                <w:lang w:val="en-US" w:eastAsia="zh-CN"/>
              </w:rPr>
              <w:t>是否取货</w:t>
            </w:r>
          </w:p>
        </w:tc>
        <w:tc>
          <w:tcPr>
            <w:tcW w:w="22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theme="minorBidi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highlight w:val="none"/>
              </w:rPr>
              <w:t>否</w:t>
            </w:r>
          </w:p>
        </w:tc>
        <w:tc>
          <w:tcPr>
            <w:tcW w:w="21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仿宋" w:hAnsi="仿宋" w:eastAsia="仿宋" w:cstheme="minorBidi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highlight w:val="none"/>
              </w:rPr>
              <w:t>入库类型</w:t>
            </w:r>
          </w:p>
        </w:tc>
        <w:tc>
          <w:tcPr>
            <w:tcW w:w="24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theme="minorBidi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highlight w:val="none"/>
              </w:rPr>
              <w:t>正常入库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" w:hAnsi="仿宋" w:eastAsia="仿宋" w:cstheme="minorBidi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highlight w:val="none"/>
                <w:lang w:val="en-US" w:eastAsia="zh-CN"/>
              </w:rPr>
              <w:t>订单来源</w:t>
            </w:r>
          </w:p>
        </w:tc>
        <w:tc>
          <w:tcPr>
            <w:tcW w:w="22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theme="minorBidi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highlight w:val="none"/>
              </w:rPr>
              <w:t>电话</w:t>
            </w:r>
          </w:p>
        </w:tc>
        <w:tc>
          <w:tcPr>
            <w:tcW w:w="21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" w:hAnsi="仿宋" w:eastAsia="仿宋" w:cstheme="minorBidi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highlight w:val="none"/>
              </w:rPr>
              <w:t>紧急程度</w:t>
            </w:r>
          </w:p>
        </w:tc>
        <w:tc>
          <w:tcPr>
            <w:tcW w:w="24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" w:cstheme="minorBidi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highlight w:val="none"/>
              </w:rPr>
              <w:t>一般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仿宋" w:hAnsi="仿宋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备注信息</w:t>
            </w:r>
          </w:p>
        </w:tc>
        <w:tc>
          <w:tcPr>
            <w:tcW w:w="689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货品条码</w:t>
            </w:r>
          </w:p>
        </w:tc>
        <w:tc>
          <w:tcPr>
            <w:tcW w:w="22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货品名称</w:t>
            </w:r>
          </w:p>
        </w:tc>
        <w:tc>
          <w:tcPr>
            <w:tcW w:w="21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生产日期</w:t>
            </w:r>
          </w:p>
        </w:tc>
        <w:tc>
          <w:tcPr>
            <w:tcW w:w="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单位</w:t>
            </w:r>
          </w:p>
        </w:tc>
        <w:tc>
          <w:tcPr>
            <w:tcW w:w="15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6902266437359</w:t>
            </w:r>
          </w:p>
        </w:tc>
        <w:tc>
          <w:tcPr>
            <w:tcW w:w="22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货品</w:t>
            </w:r>
            <w:r>
              <w:rPr>
                <w:rFonts w:ascii="Times New Roman" w:hAnsi="Times New Roman" w:eastAsia="仿宋"/>
                <w:highlight w:val="none"/>
              </w:rPr>
              <w:t>G</w:t>
            </w:r>
          </w:p>
        </w:tc>
        <w:tc>
          <w:tcPr>
            <w:tcW w:w="21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202</w:t>
            </w:r>
            <w:r>
              <w:rPr>
                <w:rFonts w:hint="eastAsia" w:ascii="Times New Roman" w:hAnsi="Times New Roman" w:eastAsia="仿宋"/>
                <w:highlight w:val="none"/>
              </w:rPr>
              <w:t>3</w:t>
            </w:r>
            <w:r>
              <w:rPr>
                <w:rFonts w:ascii="Times New Roman" w:hAnsi="Times New Roman" w:eastAsia="仿宋"/>
                <w:highlight w:val="none"/>
              </w:rPr>
              <w:t>0223</w:t>
            </w:r>
          </w:p>
        </w:tc>
        <w:tc>
          <w:tcPr>
            <w:tcW w:w="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箱</w:t>
            </w:r>
          </w:p>
        </w:tc>
        <w:tc>
          <w:tcPr>
            <w:tcW w:w="15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30</w:t>
            </w:r>
          </w:p>
        </w:tc>
      </w:tr>
    </w:tbl>
    <w:p>
      <w:pPr>
        <w:numPr>
          <w:ilvl w:val="0"/>
          <w:numId w:val="3"/>
        </w:numPr>
        <w:spacing w:line="360" w:lineRule="auto"/>
        <w:ind w:firstLine="480" w:firstLineChars="200"/>
        <w:rPr>
          <w:rFonts w:ascii="Times New Roman" w:hAnsi="Times New Roman" w:eastAsia="仿宋" w:cs="Times New Roman"/>
          <w:sz w:val="24"/>
          <w:szCs w:val="24"/>
          <w:highlight w:val="none"/>
        </w:rPr>
      </w:pPr>
      <w:r>
        <w:rPr>
          <w:rFonts w:hint="eastAsia" w:ascii="Times New Roman" w:hAnsi="Times New Roman" w:eastAsia="仿宋" w:cs="Times New Roman"/>
          <w:sz w:val="24"/>
          <w:szCs w:val="24"/>
          <w:highlight w:val="none"/>
        </w:rPr>
        <w:t>补货作业：基于补货策略和出库单信息，结合实际库存情况，按需进行补货作业。</w:t>
      </w:r>
    </w:p>
    <w:p>
      <w:pPr>
        <w:numPr>
          <w:ilvl w:val="0"/>
          <w:numId w:val="3"/>
        </w:numPr>
        <w:spacing w:line="360" w:lineRule="auto"/>
        <w:ind w:firstLine="480" w:firstLineChars="200"/>
        <w:rPr>
          <w:rFonts w:ascii="Times New Roman" w:hAnsi="Times New Roman" w:eastAsia="仿宋" w:cs="Times New Roman"/>
          <w:sz w:val="24"/>
          <w:szCs w:val="24"/>
          <w:highlight w:val="none"/>
        </w:rPr>
      </w:pPr>
      <w:r>
        <w:rPr>
          <w:rFonts w:hint="eastAsia" w:ascii="Times New Roman" w:hAnsi="Times New Roman" w:eastAsia="仿宋" w:cs="Times New Roman"/>
          <w:sz w:val="24"/>
          <w:szCs w:val="24"/>
          <w:highlight w:val="none"/>
        </w:rPr>
        <w:t>出库作业：在智慧物流作业系统中录入出库单并</w:t>
      </w:r>
      <w:r>
        <w:rPr>
          <w:rFonts w:hint="eastAsia" w:ascii="Times New Roman" w:hAnsi="Times New Roman" w:eastAsia="仿宋" w:cs="Times New Roman"/>
          <w:sz w:val="24"/>
          <w:szCs w:val="24"/>
          <w:highlight w:val="none"/>
          <w:lang w:val="en-US" w:eastAsia="zh-CN"/>
        </w:rPr>
        <w:t>审核</w:t>
      </w:r>
      <w:r>
        <w:rPr>
          <w:rFonts w:hint="eastAsia" w:ascii="Times New Roman" w:hAnsi="Times New Roman" w:eastAsia="仿宋" w:cs="Times New Roman"/>
          <w:sz w:val="24"/>
          <w:szCs w:val="24"/>
          <w:highlight w:val="none"/>
        </w:rPr>
        <w:t>下达</w:t>
      </w:r>
      <w:r>
        <w:rPr>
          <w:rFonts w:ascii="Times New Roman" w:hAnsi="Times New Roman" w:eastAsia="仿宋" w:cs="Times New Roman"/>
          <w:sz w:val="24"/>
          <w:szCs w:val="24"/>
          <w:highlight w:val="none"/>
        </w:rPr>
        <w:t>，根据RF</w:t>
      </w:r>
      <w:r>
        <w:rPr>
          <w:rFonts w:hint="eastAsia" w:ascii="Times New Roman" w:hAnsi="Times New Roman" w:eastAsia="仿宋" w:cs="Times New Roman"/>
          <w:sz w:val="24"/>
          <w:szCs w:val="24"/>
          <w:highlight w:val="none"/>
        </w:rPr>
        <w:t>手持或播种墙操作终端提示</w:t>
      </w:r>
      <w:r>
        <w:rPr>
          <w:rFonts w:hint="eastAsia" w:ascii="Times New Roman" w:hAnsi="Times New Roman" w:eastAsia="仿宋" w:cs="Times New Roman"/>
          <w:sz w:val="24"/>
          <w:szCs w:val="24"/>
          <w:highlight w:val="none"/>
          <w:lang w:eastAsia="zh-CN"/>
        </w:rPr>
        <w:t>，</w:t>
      </w:r>
      <w:r>
        <w:rPr>
          <w:rFonts w:hint="eastAsia" w:ascii="Times New Roman" w:hAnsi="Times New Roman" w:eastAsia="仿宋" w:cs="Times New Roman"/>
          <w:sz w:val="24"/>
          <w:szCs w:val="24"/>
          <w:highlight w:val="none"/>
        </w:rPr>
        <w:t>对电子标签</w:t>
      </w:r>
      <w:r>
        <w:rPr>
          <w:rFonts w:hint="eastAsia" w:ascii="Times New Roman" w:hAnsi="Times New Roman" w:eastAsia="仿宋" w:cs="Times New Roman"/>
          <w:sz w:val="24"/>
          <w:szCs w:val="24"/>
          <w:highlight w:val="none"/>
          <w:lang w:val="en-US" w:eastAsia="zh-CN"/>
        </w:rPr>
        <w:t>拣选区</w:t>
      </w:r>
      <w:r>
        <w:rPr>
          <w:rFonts w:hint="eastAsia" w:ascii="Times New Roman" w:hAnsi="Times New Roman" w:eastAsia="仿宋" w:cs="Times New Roman"/>
          <w:sz w:val="24"/>
          <w:szCs w:val="24"/>
          <w:highlight w:val="none"/>
        </w:rPr>
        <w:t>、</w:t>
      </w:r>
      <w:r>
        <w:rPr>
          <w:rFonts w:hint="eastAsia" w:ascii="Times New Roman" w:hAnsi="Times New Roman" w:eastAsia="仿宋" w:cs="Times New Roman"/>
          <w:sz w:val="24"/>
          <w:szCs w:val="24"/>
          <w:highlight w:val="none"/>
          <w:lang w:val="en-US" w:eastAsia="zh-CN"/>
        </w:rPr>
        <w:t>整托</w:t>
      </w:r>
      <w:r>
        <w:rPr>
          <w:rFonts w:hint="eastAsia" w:ascii="Times New Roman" w:hAnsi="Times New Roman" w:eastAsia="仿宋" w:cs="Times New Roman"/>
          <w:sz w:val="24"/>
          <w:szCs w:val="24"/>
          <w:highlight w:val="none"/>
        </w:rPr>
        <w:t>存储区或货到人存储区进行拣选作业，拣选完成后，控制转运</w:t>
      </w:r>
      <w:r>
        <w:rPr>
          <w:rFonts w:ascii="Times New Roman" w:hAnsi="Times New Roman" w:eastAsia="仿宋" w:cs="Times New Roman"/>
          <w:sz w:val="24"/>
          <w:szCs w:val="24"/>
          <w:highlight w:val="none"/>
        </w:rPr>
        <w:t>AGV将</w:t>
      </w:r>
      <w:r>
        <w:rPr>
          <w:rFonts w:hint="eastAsia" w:ascii="Times New Roman" w:hAnsi="Times New Roman" w:eastAsia="仿宋" w:cs="Times New Roman"/>
          <w:sz w:val="24"/>
          <w:szCs w:val="24"/>
          <w:highlight w:val="none"/>
        </w:rPr>
        <w:t>出库货品搬运至打包复核区。</w:t>
      </w:r>
    </w:p>
    <w:tbl>
      <w:tblPr>
        <w:tblStyle w:val="7"/>
        <w:tblW w:w="8648" w:type="dxa"/>
        <w:tblInd w:w="135" w:type="dxa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0"/>
        <w:gridCol w:w="2084"/>
        <w:gridCol w:w="1080"/>
        <w:gridCol w:w="927"/>
        <w:gridCol w:w="1135"/>
        <w:gridCol w:w="182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864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="Times New Roman"/>
                <w:szCs w:val="21"/>
                <w:highlight w:val="none"/>
              </w:rPr>
            </w:pPr>
            <w:r>
              <w:rPr>
                <w:rFonts w:ascii="仿宋" w:hAnsi="仿宋" w:eastAsia="仿宋"/>
                <w:b/>
                <w:bCs/>
                <w:highlight w:val="none"/>
              </w:rPr>
              <w:t>出库单</w:t>
            </w:r>
            <w:r>
              <w:rPr>
                <w:rFonts w:ascii="Times New Roman" w:hAnsi="Times New Roman" w:eastAsia="仿宋"/>
                <w:b/>
                <w:bCs/>
                <w:highlight w:val="none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订单号</w:t>
            </w:r>
          </w:p>
        </w:tc>
        <w:tc>
          <w:tcPr>
            <w:tcW w:w="20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highlight w:val="none"/>
                <w:lang w:val="en-US" w:eastAsia="zh-CN"/>
              </w:rPr>
              <w:t>系统自动生成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收货人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张子栋</w:t>
            </w:r>
          </w:p>
        </w:tc>
        <w:tc>
          <w:tcPr>
            <w:tcW w:w="11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highlight w:val="none"/>
                <w:lang w:val="en-US" w:eastAsia="zh-CN"/>
              </w:rPr>
              <w:t>SO编号</w:t>
            </w:r>
          </w:p>
        </w:tc>
        <w:tc>
          <w:tcPr>
            <w:tcW w:w="1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JD202</w:t>
            </w:r>
            <w:r>
              <w:rPr>
                <w:rFonts w:hint="eastAsia" w:ascii="Times New Roman" w:hAnsi="Times New Roman" w:eastAsia="仿宋"/>
                <w:highlight w:val="none"/>
              </w:rPr>
              <w:t>3</w:t>
            </w:r>
            <w:r>
              <w:rPr>
                <w:rFonts w:ascii="Times New Roman" w:hAnsi="Times New Roman" w:eastAsia="仿宋"/>
                <w:highlight w:val="none"/>
              </w:rPr>
              <w:t>042000001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库房</w:t>
            </w:r>
          </w:p>
        </w:tc>
        <w:tc>
          <w:tcPr>
            <w:tcW w:w="20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华能库房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紧急程度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一般</w:t>
            </w:r>
          </w:p>
        </w:tc>
        <w:tc>
          <w:tcPr>
            <w:tcW w:w="11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联系电话</w:t>
            </w:r>
          </w:p>
        </w:tc>
        <w:tc>
          <w:tcPr>
            <w:tcW w:w="1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18001279045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收货地址</w:t>
            </w:r>
          </w:p>
        </w:tc>
        <w:tc>
          <w:tcPr>
            <w:tcW w:w="704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浙江省杭州市西湖区西溪路</w:t>
            </w:r>
            <w:r>
              <w:rPr>
                <w:rFonts w:ascii="Times New Roman" w:hAnsi="Times New Roman" w:eastAsia="仿宋"/>
                <w:highlight w:val="none"/>
              </w:rPr>
              <w:t>569</w:t>
            </w:r>
            <w:r>
              <w:rPr>
                <w:rFonts w:ascii="仿宋" w:hAnsi="仿宋" w:eastAsia="仿宋"/>
                <w:highlight w:val="none"/>
              </w:rPr>
              <w:t>号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出库时间</w:t>
            </w:r>
          </w:p>
        </w:tc>
        <w:tc>
          <w:tcPr>
            <w:tcW w:w="704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2023</w:t>
            </w:r>
            <w:r>
              <w:rPr>
                <w:rFonts w:ascii="仿宋" w:hAnsi="仿宋" w:eastAsia="仿宋"/>
                <w:highlight w:val="none"/>
              </w:rPr>
              <w:t>年</w:t>
            </w:r>
            <w:r>
              <w:rPr>
                <w:rFonts w:ascii="Times New Roman" w:hAnsi="Times New Roman" w:eastAsia="仿宋"/>
                <w:highlight w:val="none"/>
              </w:rPr>
              <w:t>4</w:t>
            </w:r>
            <w:r>
              <w:rPr>
                <w:rFonts w:ascii="仿宋" w:hAnsi="仿宋" w:eastAsia="仿宋"/>
                <w:highlight w:val="none"/>
              </w:rPr>
              <w:t>月</w:t>
            </w:r>
            <w:r>
              <w:rPr>
                <w:rFonts w:ascii="Times New Roman" w:hAnsi="Times New Roman" w:eastAsia="仿宋"/>
                <w:highlight w:val="none"/>
              </w:rPr>
              <w:t>20</w:t>
            </w:r>
            <w:r>
              <w:rPr>
                <w:rFonts w:ascii="仿宋" w:hAnsi="仿宋" w:eastAsia="仿宋"/>
                <w:highlight w:val="none"/>
              </w:rPr>
              <w:t>日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" w:hAnsi="仿宋" w:eastAsia="仿宋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highlight w:val="none"/>
                <w:lang w:val="en-US" w:eastAsia="zh-CN"/>
              </w:rPr>
              <w:t>货主</w:t>
            </w:r>
          </w:p>
        </w:tc>
        <w:tc>
          <w:tcPr>
            <w:tcW w:w="31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仿宋" w:hAnsi="仿宋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韦师傅食品有限公司</w:t>
            </w: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仿宋" w:hAnsi="仿宋" w:eastAsia="仿宋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highlight w:val="none"/>
                <w:lang w:val="en-US" w:eastAsia="zh-CN"/>
              </w:rPr>
              <w:t>客户指令号</w:t>
            </w:r>
          </w:p>
        </w:tc>
        <w:tc>
          <w:tcPr>
            <w:tcW w:w="1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" w:hAnsi="仿宋" w:eastAsia="仿宋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highlight w:val="none"/>
                <w:lang w:val="en-US" w:eastAsia="zh-CN"/>
              </w:rPr>
              <w:t>C</w:t>
            </w:r>
            <w:r>
              <w:rPr>
                <w:rFonts w:hint="eastAsia" w:ascii="仿宋" w:hAnsi="仿宋" w:eastAsia="仿宋"/>
                <w:highlight w:val="none"/>
              </w:rPr>
              <w:t>l</w:t>
            </w:r>
            <w:r>
              <w:rPr>
                <w:rFonts w:ascii="仿宋" w:hAnsi="仿宋" w:eastAsia="仿宋"/>
                <w:highlight w:val="none"/>
              </w:rPr>
              <w:t>2546</w:t>
            </w:r>
            <w:r>
              <w:rPr>
                <w:rFonts w:hint="eastAsia" w:ascii="仿宋" w:hAnsi="仿宋" w:eastAsia="仿宋"/>
                <w:highlight w:val="none"/>
                <w:lang w:val="en-US" w:eastAsia="zh-CN"/>
              </w:rPr>
              <w:t>78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货品条码</w:t>
            </w:r>
          </w:p>
        </w:tc>
        <w:tc>
          <w:tcPr>
            <w:tcW w:w="31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货品名称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数量</w:t>
            </w:r>
          </w:p>
        </w:tc>
        <w:tc>
          <w:tcPr>
            <w:tcW w:w="11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单位</w:t>
            </w:r>
          </w:p>
        </w:tc>
        <w:tc>
          <w:tcPr>
            <w:tcW w:w="1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备注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6904882496116</w:t>
            </w:r>
          </w:p>
        </w:tc>
        <w:tc>
          <w:tcPr>
            <w:tcW w:w="31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货品</w:t>
            </w:r>
            <w:r>
              <w:rPr>
                <w:rFonts w:ascii="Times New Roman" w:hAnsi="Times New Roman" w:eastAsia="仿宋"/>
                <w:highlight w:val="none"/>
              </w:rPr>
              <w:t>A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5</w:t>
            </w:r>
          </w:p>
        </w:tc>
        <w:tc>
          <w:tcPr>
            <w:tcW w:w="11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瓶</w:t>
            </w:r>
          </w:p>
        </w:tc>
        <w:tc>
          <w:tcPr>
            <w:tcW w:w="1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宋体" w:cs="Times New Roman"/>
                <w:highlight w:val="none"/>
              </w:rPr>
            </w:pPr>
            <w:r>
              <w:rPr>
                <w:rFonts w:ascii="Times New Roman" w:hAnsi="Times New Roman" w:eastAsia="宋体" w:cs="Times New Roman"/>
                <w:highlight w:val="none"/>
                <w:lang w:bidi="ar"/>
              </w:rPr>
              <w:t>6908804013740</w:t>
            </w:r>
          </w:p>
        </w:tc>
        <w:tc>
          <w:tcPr>
            <w:tcW w:w="31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宋体" w:cs="Times New Roman"/>
                <w:highlight w:val="none"/>
              </w:rPr>
            </w:pPr>
            <w:r>
              <w:rPr>
                <w:rFonts w:ascii="Times New Roman" w:hAnsi="Times New Roman" w:eastAsia="宋体" w:cs="Times New Roman"/>
                <w:highlight w:val="none"/>
                <w:lang w:bidi="ar"/>
              </w:rPr>
              <w:t>货品</w:t>
            </w:r>
            <w:r>
              <w:rPr>
                <w:rFonts w:hint="eastAsia" w:ascii="Times New Roman" w:hAnsi="Times New Roman" w:eastAsia="宋体" w:cs="Times New Roman"/>
                <w:highlight w:val="none"/>
                <w:lang w:bidi="ar"/>
              </w:rPr>
              <w:t>B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宋体" w:cs="Times New Roman"/>
                <w:highlight w:val="none"/>
              </w:rPr>
            </w:pPr>
            <w:r>
              <w:rPr>
                <w:rFonts w:ascii="Times New Roman" w:hAnsi="Times New Roman" w:eastAsia="宋体" w:cs="Times New Roman"/>
                <w:highlight w:val="none"/>
              </w:rPr>
              <w:t>2</w:t>
            </w:r>
          </w:p>
        </w:tc>
        <w:tc>
          <w:tcPr>
            <w:tcW w:w="11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宋体" w:cs="Times New Roman"/>
                <w:highlight w:val="none"/>
              </w:rPr>
            </w:pPr>
            <w:r>
              <w:rPr>
                <w:rFonts w:ascii="Times New Roman" w:hAnsi="Times New Roman" w:eastAsia="宋体" w:cs="Times New Roman"/>
                <w:highlight w:val="none"/>
                <w:lang w:bidi="ar"/>
              </w:rPr>
              <w:t>箱</w:t>
            </w:r>
          </w:p>
        </w:tc>
        <w:tc>
          <w:tcPr>
            <w:tcW w:w="1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宋体" w:cs="Times New Roman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64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b/>
                <w:bCs/>
                <w:highlight w:val="none"/>
              </w:rPr>
              <w:t>出库单</w:t>
            </w:r>
            <w:r>
              <w:rPr>
                <w:rFonts w:ascii="Times New Roman" w:hAnsi="Times New Roman" w:eastAsia="仿宋"/>
                <w:b/>
                <w:bCs/>
                <w:highlight w:val="none"/>
              </w:rPr>
              <w:t>2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订单号</w:t>
            </w:r>
          </w:p>
        </w:tc>
        <w:tc>
          <w:tcPr>
            <w:tcW w:w="20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highlight w:val="none"/>
                <w:lang w:eastAsia="zh-CN"/>
              </w:rPr>
              <w:t>系统自动生成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收货人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李家才</w:t>
            </w:r>
          </w:p>
        </w:tc>
        <w:tc>
          <w:tcPr>
            <w:tcW w:w="11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highlight w:val="none"/>
                <w:lang w:eastAsia="zh-CN"/>
              </w:rPr>
              <w:t>SO编号</w:t>
            </w:r>
          </w:p>
        </w:tc>
        <w:tc>
          <w:tcPr>
            <w:tcW w:w="1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JD202</w:t>
            </w:r>
            <w:r>
              <w:rPr>
                <w:rFonts w:hint="eastAsia" w:ascii="Times New Roman" w:hAnsi="Times New Roman" w:eastAsia="仿宋"/>
                <w:highlight w:val="none"/>
              </w:rPr>
              <w:t>3</w:t>
            </w:r>
            <w:r>
              <w:rPr>
                <w:rFonts w:ascii="Times New Roman" w:hAnsi="Times New Roman" w:eastAsia="仿宋"/>
                <w:highlight w:val="none"/>
              </w:rPr>
              <w:t>042000002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库房</w:t>
            </w:r>
          </w:p>
        </w:tc>
        <w:tc>
          <w:tcPr>
            <w:tcW w:w="20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华能库房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紧急程度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一般</w:t>
            </w:r>
          </w:p>
        </w:tc>
        <w:tc>
          <w:tcPr>
            <w:tcW w:w="11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联系电话</w:t>
            </w:r>
          </w:p>
        </w:tc>
        <w:tc>
          <w:tcPr>
            <w:tcW w:w="1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18001279046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收货地址</w:t>
            </w:r>
          </w:p>
        </w:tc>
        <w:tc>
          <w:tcPr>
            <w:tcW w:w="704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浙江省杭州市西湖区留下街道西溪路</w:t>
            </w:r>
            <w:r>
              <w:rPr>
                <w:rFonts w:ascii="Times New Roman" w:hAnsi="Times New Roman" w:eastAsia="仿宋"/>
                <w:highlight w:val="none"/>
              </w:rPr>
              <w:t>618</w:t>
            </w:r>
            <w:r>
              <w:rPr>
                <w:rFonts w:ascii="仿宋" w:hAnsi="仿宋" w:eastAsia="仿宋"/>
                <w:highlight w:val="none"/>
              </w:rPr>
              <w:t>号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出库时间</w:t>
            </w:r>
          </w:p>
        </w:tc>
        <w:tc>
          <w:tcPr>
            <w:tcW w:w="704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2023</w:t>
            </w:r>
            <w:r>
              <w:rPr>
                <w:rFonts w:ascii="仿宋" w:hAnsi="仿宋" w:eastAsia="仿宋"/>
                <w:highlight w:val="none"/>
              </w:rPr>
              <w:t>年</w:t>
            </w:r>
            <w:r>
              <w:rPr>
                <w:rFonts w:ascii="Times New Roman" w:hAnsi="Times New Roman" w:eastAsia="仿宋"/>
                <w:highlight w:val="none"/>
              </w:rPr>
              <w:t>4</w:t>
            </w:r>
            <w:r>
              <w:rPr>
                <w:rFonts w:ascii="仿宋" w:hAnsi="仿宋" w:eastAsia="仿宋"/>
                <w:highlight w:val="none"/>
              </w:rPr>
              <w:t>月</w:t>
            </w:r>
            <w:r>
              <w:rPr>
                <w:rFonts w:ascii="Times New Roman" w:hAnsi="Times New Roman" w:eastAsia="仿宋"/>
                <w:highlight w:val="none"/>
              </w:rPr>
              <w:t>20</w:t>
            </w:r>
            <w:r>
              <w:rPr>
                <w:rFonts w:ascii="仿宋" w:hAnsi="仿宋" w:eastAsia="仿宋"/>
                <w:highlight w:val="none"/>
              </w:rPr>
              <w:t>日</w:t>
            </w:r>
            <w:r>
              <w:rPr>
                <w:rFonts w:hint="eastAsia" w:ascii="仿宋" w:hAnsi="仿宋" w:eastAsia="仿宋"/>
                <w:highlight w:val="none"/>
                <w:lang w:val="en-US" w:eastAsia="zh-CN"/>
              </w:rPr>
              <w:t xml:space="preserve"> 15:30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" w:hAnsi="仿宋" w:eastAsia="仿宋" w:cstheme="minorBidi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highlight w:val="none"/>
                <w:lang w:val="en-US" w:eastAsia="zh-CN"/>
              </w:rPr>
              <w:t>货主</w:t>
            </w:r>
          </w:p>
        </w:tc>
        <w:tc>
          <w:tcPr>
            <w:tcW w:w="31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仿宋" w:hAnsi="仿宋" w:eastAsia="仿宋" w:cstheme="minorBidi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ascii="仿宋" w:hAnsi="仿宋" w:eastAsia="仿宋"/>
                <w:highlight w:val="none"/>
              </w:rPr>
              <w:t>韦师傅食品有限公司</w:t>
            </w: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" w:hAnsi="仿宋" w:eastAsia="仿宋" w:cstheme="minorBidi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highlight w:val="none"/>
                <w:lang w:val="en-US" w:eastAsia="zh-CN"/>
              </w:rPr>
              <w:t>客户指令号</w:t>
            </w:r>
          </w:p>
        </w:tc>
        <w:tc>
          <w:tcPr>
            <w:tcW w:w="1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仿宋" w:hAnsi="仿宋" w:eastAsia="仿宋" w:cstheme="minorBidi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highlight w:val="none"/>
                <w:lang w:val="en-US" w:eastAsia="zh-CN"/>
              </w:rPr>
              <w:t>C2</w:t>
            </w:r>
            <w:r>
              <w:rPr>
                <w:rFonts w:ascii="仿宋" w:hAnsi="仿宋" w:eastAsia="仿宋"/>
                <w:highlight w:val="none"/>
              </w:rPr>
              <w:t>2546</w:t>
            </w:r>
            <w:r>
              <w:rPr>
                <w:rFonts w:hint="eastAsia" w:ascii="仿宋" w:hAnsi="仿宋" w:eastAsia="仿宋"/>
                <w:highlight w:val="none"/>
                <w:lang w:val="en-US" w:eastAsia="zh-CN"/>
              </w:rPr>
              <w:t>78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货品条码</w:t>
            </w:r>
          </w:p>
        </w:tc>
        <w:tc>
          <w:tcPr>
            <w:tcW w:w="31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货品名称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数量</w:t>
            </w:r>
          </w:p>
        </w:tc>
        <w:tc>
          <w:tcPr>
            <w:tcW w:w="11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单位</w:t>
            </w:r>
          </w:p>
        </w:tc>
        <w:tc>
          <w:tcPr>
            <w:tcW w:w="1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6908804013740</w:t>
            </w:r>
          </w:p>
        </w:tc>
        <w:tc>
          <w:tcPr>
            <w:tcW w:w="31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货品</w:t>
            </w:r>
            <w:r>
              <w:rPr>
                <w:rFonts w:hint="eastAsia" w:ascii="仿宋" w:hAnsi="仿宋" w:eastAsia="仿宋"/>
                <w:highlight w:val="none"/>
              </w:rPr>
              <w:t>B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8</w:t>
            </w:r>
          </w:p>
        </w:tc>
        <w:tc>
          <w:tcPr>
            <w:tcW w:w="11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瓶</w:t>
            </w:r>
          </w:p>
        </w:tc>
        <w:tc>
          <w:tcPr>
            <w:tcW w:w="1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864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b/>
                <w:bCs/>
                <w:highlight w:val="none"/>
              </w:rPr>
              <w:t>出库单</w:t>
            </w:r>
            <w:r>
              <w:rPr>
                <w:rFonts w:ascii="Times New Roman" w:hAnsi="Times New Roman" w:eastAsia="仿宋"/>
                <w:b/>
                <w:bCs/>
                <w:highlight w:val="none"/>
              </w:rPr>
              <w:t>3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订单号</w:t>
            </w:r>
          </w:p>
        </w:tc>
        <w:tc>
          <w:tcPr>
            <w:tcW w:w="20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highlight w:val="none"/>
                <w:lang w:eastAsia="zh-CN"/>
              </w:rPr>
              <w:t>系统自动生成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收货人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张金芳</w:t>
            </w:r>
          </w:p>
        </w:tc>
        <w:tc>
          <w:tcPr>
            <w:tcW w:w="11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highlight w:val="none"/>
                <w:lang w:eastAsia="zh-CN"/>
              </w:rPr>
              <w:t>SO编号</w:t>
            </w:r>
          </w:p>
        </w:tc>
        <w:tc>
          <w:tcPr>
            <w:tcW w:w="1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JD202</w:t>
            </w:r>
            <w:r>
              <w:rPr>
                <w:rFonts w:hint="eastAsia" w:ascii="Times New Roman" w:hAnsi="Times New Roman" w:eastAsia="仿宋"/>
                <w:highlight w:val="none"/>
              </w:rPr>
              <w:t>3</w:t>
            </w:r>
            <w:r>
              <w:rPr>
                <w:rFonts w:ascii="Times New Roman" w:hAnsi="Times New Roman" w:eastAsia="仿宋"/>
                <w:highlight w:val="none"/>
              </w:rPr>
              <w:t>042000003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库房</w:t>
            </w:r>
          </w:p>
        </w:tc>
        <w:tc>
          <w:tcPr>
            <w:tcW w:w="20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华能库房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紧急程度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一般</w:t>
            </w:r>
          </w:p>
        </w:tc>
        <w:tc>
          <w:tcPr>
            <w:tcW w:w="11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联系电话</w:t>
            </w:r>
          </w:p>
        </w:tc>
        <w:tc>
          <w:tcPr>
            <w:tcW w:w="1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18001279047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收货地址</w:t>
            </w:r>
          </w:p>
        </w:tc>
        <w:tc>
          <w:tcPr>
            <w:tcW w:w="704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浙江省杭州市上城区闻潮路</w:t>
            </w:r>
            <w:r>
              <w:rPr>
                <w:rFonts w:ascii="Times New Roman" w:hAnsi="Times New Roman" w:eastAsia="仿宋"/>
                <w:highlight w:val="none"/>
              </w:rPr>
              <w:t>168</w:t>
            </w:r>
            <w:r>
              <w:rPr>
                <w:rFonts w:ascii="仿宋" w:hAnsi="仿宋" w:eastAsia="仿宋"/>
                <w:highlight w:val="none"/>
              </w:rPr>
              <w:t>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出库时间</w:t>
            </w:r>
          </w:p>
        </w:tc>
        <w:tc>
          <w:tcPr>
            <w:tcW w:w="704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仿宋"/>
                <w:highlight w:val="none"/>
              </w:rPr>
              <w:t>2023</w:t>
            </w:r>
            <w:r>
              <w:rPr>
                <w:rFonts w:ascii="仿宋" w:hAnsi="仿宋" w:eastAsia="仿宋"/>
                <w:highlight w:val="none"/>
              </w:rPr>
              <w:t>年</w:t>
            </w:r>
            <w:r>
              <w:rPr>
                <w:rFonts w:ascii="Times New Roman" w:hAnsi="Times New Roman" w:eastAsia="仿宋"/>
                <w:highlight w:val="none"/>
              </w:rPr>
              <w:t>4</w:t>
            </w:r>
            <w:r>
              <w:rPr>
                <w:rFonts w:ascii="仿宋" w:hAnsi="仿宋" w:eastAsia="仿宋"/>
                <w:highlight w:val="none"/>
              </w:rPr>
              <w:t>月</w:t>
            </w:r>
            <w:r>
              <w:rPr>
                <w:rFonts w:ascii="Times New Roman" w:hAnsi="Times New Roman" w:eastAsia="仿宋"/>
                <w:highlight w:val="none"/>
              </w:rPr>
              <w:t>20</w:t>
            </w:r>
            <w:r>
              <w:rPr>
                <w:rFonts w:ascii="仿宋" w:hAnsi="仿宋" w:eastAsia="仿宋"/>
                <w:highlight w:val="none"/>
              </w:rPr>
              <w:t>日</w:t>
            </w:r>
            <w:r>
              <w:rPr>
                <w:rFonts w:hint="eastAsia" w:ascii="仿宋" w:hAnsi="仿宋" w:eastAsia="仿宋"/>
                <w:highlight w:val="none"/>
                <w:lang w:val="en-US" w:eastAsia="zh-CN"/>
              </w:rPr>
              <w:t xml:space="preserve"> 15:30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" w:hAnsi="仿宋" w:eastAsia="仿宋" w:cstheme="minorBidi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highlight w:val="none"/>
                <w:lang w:val="en-US" w:eastAsia="zh-CN"/>
              </w:rPr>
              <w:t>货主</w:t>
            </w:r>
          </w:p>
        </w:tc>
        <w:tc>
          <w:tcPr>
            <w:tcW w:w="31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仿宋" w:hAnsi="仿宋" w:eastAsia="仿宋" w:cstheme="minorBidi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ascii="仿宋" w:hAnsi="仿宋" w:eastAsia="仿宋"/>
                <w:highlight w:val="none"/>
              </w:rPr>
              <w:t>维达纸业有限公司</w:t>
            </w: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" w:hAnsi="仿宋" w:eastAsia="仿宋" w:cstheme="minorBidi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highlight w:val="none"/>
                <w:lang w:val="en-US" w:eastAsia="zh-CN"/>
              </w:rPr>
              <w:t>客户指令号</w:t>
            </w:r>
          </w:p>
        </w:tc>
        <w:tc>
          <w:tcPr>
            <w:tcW w:w="1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仿宋" w:hAnsi="仿宋" w:eastAsia="仿宋" w:cstheme="minorBidi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highlight w:val="none"/>
                <w:lang w:val="en-US" w:eastAsia="zh-CN"/>
              </w:rPr>
              <w:t>C3</w:t>
            </w:r>
            <w:r>
              <w:rPr>
                <w:rFonts w:ascii="仿宋" w:hAnsi="仿宋" w:eastAsia="仿宋"/>
                <w:highlight w:val="none"/>
              </w:rPr>
              <w:t>2546</w:t>
            </w:r>
            <w:r>
              <w:rPr>
                <w:rFonts w:hint="eastAsia" w:ascii="仿宋" w:hAnsi="仿宋" w:eastAsia="仿宋"/>
                <w:highlight w:val="none"/>
                <w:lang w:val="en-US" w:eastAsia="zh-CN"/>
              </w:rPr>
              <w:t>78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货品条码</w:t>
            </w:r>
          </w:p>
        </w:tc>
        <w:tc>
          <w:tcPr>
            <w:tcW w:w="31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货品名称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数量</w:t>
            </w:r>
          </w:p>
        </w:tc>
        <w:tc>
          <w:tcPr>
            <w:tcW w:w="11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单位</w:t>
            </w:r>
          </w:p>
        </w:tc>
        <w:tc>
          <w:tcPr>
            <w:tcW w:w="1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备注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6902266437359</w:t>
            </w:r>
          </w:p>
        </w:tc>
        <w:tc>
          <w:tcPr>
            <w:tcW w:w="31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货品</w:t>
            </w:r>
            <w:r>
              <w:rPr>
                <w:rFonts w:ascii="Times New Roman" w:hAnsi="Times New Roman" w:eastAsia="仿宋"/>
                <w:highlight w:val="none"/>
              </w:rPr>
              <w:t>G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8</w:t>
            </w:r>
          </w:p>
        </w:tc>
        <w:tc>
          <w:tcPr>
            <w:tcW w:w="11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卷</w:t>
            </w:r>
          </w:p>
        </w:tc>
        <w:tc>
          <w:tcPr>
            <w:tcW w:w="1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864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b/>
                <w:bCs/>
                <w:highlight w:val="none"/>
              </w:rPr>
              <w:t>出库单</w:t>
            </w:r>
            <w:r>
              <w:rPr>
                <w:rFonts w:ascii="Times New Roman" w:hAnsi="Times New Roman" w:eastAsia="仿宋"/>
                <w:b/>
                <w:bCs/>
                <w:highlight w:val="none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订单号</w:t>
            </w:r>
          </w:p>
        </w:tc>
        <w:tc>
          <w:tcPr>
            <w:tcW w:w="20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highlight w:val="none"/>
                <w:lang w:eastAsia="zh-CN"/>
              </w:rPr>
              <w:t>系统自动生成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收货人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张弛</w:t>
            </w:r>
          </w:p>
        </w:tc>
        <w:tc>
          <w:tcPr>
            <w:tcW w:w="11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highlight w:val="none"/>
                <w:lang w:eastAsia="zh-CN"/>
              </w:rPr>
              <w:t>SO编号</w:t>
            </w:r>
          </w:p>
        </w:tc>
        <w:tc>
          <w:tcPr>
            <w:tcW w:w="1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JD202</w:t>
            </w:r>
            <w:r>
              <w:rPr>
                <w:rFonts w:hint="eastAsia" w:ascii="Times New Roman" w:hAnsi="Times New Roman" w:eastAsia="仿宋"/>
                <w:highlight w:val="none"/>
              </w:rPr>
              <w:t>3</w:t>
            </w:r>
            <w:r>
              <w:rPr>
                <w:rFonts w:ascii="Times New Roman" w:hAnsi="Times New Roman" w:eastAsia="仿宋"/>
                <w:highlight w:val="none"/>
              </w:rPr>
              <w:t>042000004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库房</w:t>
            </w:r>
          </w:p>
        </w:tc>
        <w:tc>
          <w:tcPr>
            <w:tcW w:w="20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华能库房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紧急程度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一般</w:t>
            </w:r>
          </w:p>
        </w:tc>
        <w:tc>
          <w:tcPr>
            <w:tcW w:w="11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联系电话</w:t>
            </w:r>
          </w:p>
        </w:tc>
        <w:tc>
          <w:tcPr>
            <w:tcW w:w="1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18001279048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收货地址</w:t>
            </w:r>
          </w:p>
        </w:tc>
        <w:tc>
          <w:tcPr>
            <w:tcW w:w="704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浙江省杭州市上城区闻潮路</w:t>
            </w:r>
            <w:r>
              <w:rPr>
                <w:rFonts w:ascii="Times New Roman" w:hAnsi="Times New Roman" w:eastAsia="仿宋"/>
                <w:highlight w:val="none"/>
              </w:rPr>
              <w:t>168</w:t>
            </w:r>
            <w:r>
              <w:rPr>
                <w:rFonts w:ascii="仿宋" w:hAnsi="仿宋" w:eastAsia="仿宋"/>
                <w:highlight w:val="none"/>
              </w:rPr>
              <w:t>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出库时间</w:t>
            </w:r>
          </w:p>
        </w:tc>
        <w:tc>
          <w:tcPr>
            <w:tcW w:w="704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2023</w:t>
            </w:r>
            <w:r>
              <w:rPr>
                <w:rFonts w:ascii="仿宋" w:hAnsi="仿宋" w:eastAsia="仿宋"/>
                <w:highlight w:val="none"/>
              </w:rPr>
              <w:t>年</w:t>
            </w:r>
            <w:r>
              <w:rPr>
                <w:rFonts w:ascii="Times New Roman" w:hAnsi="Times New Roman" w:eastAsia="仿宋"/>
                <w:highlight w:val="none"/>
              </w:rPr>
              <w:t>4</w:t>
            </w:r>
            <w:r>
              <w:rPr>
                <w:rFonts w:ascii="仿宋" w:hAnsi="仿宋" w:eastAsia="仿宋"/>
                <w:highlight w:val="none"/>
              </w:rPr>
              <w:t>月</w:t>
            </w:r>
            <w:r>
              <w:rPr>
                <w:rFonts w:ascii="Times New Roman" w:hAnsi="Times New Roman" w:eastAsia="仿宋"/>
                <w:highlight w:val="none"/>
              </w:rPr>
              <w:t>20</w:t>
            </w:r>
            <w:r>
              <w:rPr>
                <w:rFonts w:ascii="仿宋" w:hAnsi="仿宋" w:eastAsia="仿宋"/>
                <w:highlight w:val="none"/>
              </w:rPr>
              <w:t>日</w:t>
            </w:r>
            <w:r>
              <w:rPr>
                <w:rFonts w:hint="eastAsia" w:ascii="仿宋" w:hAnsi="仿宋" w:eastAsia="仿宋"/>
                <w:highlight w:val="none"/>
                <w:lang w:val="en-US" w:eastAsia="zh-CN"/>
              </w:rPr>
              <w:t xml:space="preserve"> 15:30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" w:hAnsi="仿宋" w:eastAsia="仿宋" w:cstheme="minorBidi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highlight w:val="none"/>
                <w:lang w:val="en-US" w:eastAsia="zh-CN"/>
              </w:rPr>
              <w:t>货主</w:t>
            </w:r>
          </w:p>
        </w:tc>
        <w:tc>
          <w:tcPr>
            <w:tcW w:w="31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仿宋" w:hAnsi="仿宋" w:eastAsia="仿宋" w:cstheme="minorBidi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ascii="仿宋" w:hAnsi="仿宋" w:eastAsia="仿宋"/>
                <w:highlight w:val="none"/>
              </w:rPr>
              <w:t>维达纸业有限公司</w:t>
            </w: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" w:hAnsi="仿宋" w:eastAsia="仿宋" w:cstheme="minorBidi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highlight w:val="none"/>
                <w:lang w:val="en-US" w:eastAsia="zh-CN"/>
              </w:rPr>
              <w:t>客户指令号</w:t>
            </w:r>
          </w:p>
        </w:tc>
        <w:tc>
          <w:tcPr>
            <w:tcW w:w="1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仿宋" w:hAnsi="仿宋" w:eastAsia="仿宋" w:cstheme="minorBidi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highlight w:val="none"/>
                <w:lang w:val="en-US" w:eastAsia="zh-CN"/>
              </w:rPr>
              <w:t>C4</w:t>
            </w:r>
            <w:r>
              <w:rPr>
                <w:rFonts w:ascii="仿宋" w:hAnsi="仿宋" w:eastAsia="仿宋"/>
                <w:highlight w:val="none"/>
              </w:rPr>
              <w:t>2546</w:t>
            </w:r>
            <w:r>
              <w:rPr>
                <w:rFonts w:hint="eastAsia" w:ascii="仿宋" w:hAnsi="仿宋" w:eastAsia="仿宋"/>
                <w:highlight w:val="none"/>
                <w:lang w:val="en-US" w:eastAsia="zh-CN"/>
              </w:rPr>
              <w:t>78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货品条码</w:t>
            </w:r>
          </w:p>
        </w:tc>
        <w:tc>
          <w:tcPr>
            <w:tcW w:w="31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货品名称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数量</w:t>
            </w:r>
          </w:p>
        </w:tc>
        <w:tc>
          <w:tcPr>
            <w:tcW w:w="11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单位</w:t>
            </w:r>
          </w:p>
        </w:tc>
        <w:tc>
          <w:tcPr>
            <w:tcW w:w="1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备注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69022</w:t>
            </w:r>
            <w:r>
              <w:rPr>
                <w:rFonts w:hint="eastAsia" w:ascii="Times New Roman" w:hAnsi="Times New Roman" w:eastAsia="仿宋" w:cs="Times New Roman"/>
                <w:szCs w:val="21"/>
                <w:highlight w:val="none"/>
                <w:lang w:val="en-US" w:eastAsia="zh-CN" w:bidi="ar"/>
              </w:rPr>
              <w:t>2</w:t>
            </w: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6452154</w:t>
            </w:r>
          </w:p>
        </w:tc>
        <w:tc>
          <w:tcPr>
            <w:tcW w:w="31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货品</w:t>
            </w:r>
            <w:r>
              <w:rPr>
                <w:rFonts w:ascii="Times New Roman" w:hAnsi="Times New Roman" w:eastAsia="仿宋"/>
                <w:highlight w:val="none"/>
              </w:rPr>
              <w:t>K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9</w:t>
            </w:r>
          </w:p>
        </w:tc>
        <w:tc>
          <w:tcPr>
            <w:tcW w:w="11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卷</w:t>
            </w:r>
          </w:p>
        </w:tc>
        <w:tc>
          <w:tcPr>
            <w:tcW w:w="1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864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b/>
                <w:bCs/>
                <w:highlight w:val="none"/>
              </w:rPr>
              <w:t>出库单</w:t>
            </w:r>
            <w:r>
              <w:rPr>
                <w:rFonts w:ascii="Times New Roman" w:hAnsi="Times New Roman" w:eastAsia="仿宋"/>
                <w:b/>
                <w:bCs/>
                <w:highlight w:val="none"/>
              </w:rPr>
              <w:t>5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订单号</w:t>
            </w:r>
          </w:p>
        </w:tc>
        <w:tc>
          <w:tcPr>
            <w:tcW w:w="20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highlight w:val="none"/>
                <w:lang w:eastAsia="zh-CN"/>
              </w:rPr>
              <w:t>系统自动生成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收货人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李海</w:t>
            </w:r>
          </w:p>
        </w:tc>
        <w:tc>
          <w:tcPr>
            <w:tcW w:w="11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highlight w:val="none"/>
                <w:lang w:eastAsia="zh-CN"/>
              </w:rPr>
              <w:t>SO编号</w:t>
            </w:r>
          </w:p>
        </w:tc>
        <w:tc>
          <w:tcPr>
            <w:tcW w:w="1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JD202</w:t>
            </w:r>
            <w:r>
              <w:rPr>
                <w:rFonts w:hint="eastAsia" w:ascii="Times New Roman" w:hAnsi="Times New Roman" w:eastAsia="仿宋"/>
                <w:highlight w:val="none"/>
              </w:rPr>
              <w:t>3</w:t>
            </w:r>
            <w:r>
              <w:rPr>
                <w:rFonts w:ascii="Times New Roman" w:hAnsi="Times New Roman" w:eastAsia="仿宋"/>
                <w:highlight w:val="none"/>
              </w:rPr>
              <w:t>042000005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库房</w:t>
            </w:r>
          </w:p>
        </w:tc>
        <w:tc>
          <w:tcPr>
            <w:tcW w:w="20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华能库房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紧急程度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紧急</w:t>
            </w:r>
          </w:p>
        </w:tc>
        <w:tc>
          <w:tcPr>
            <w:tcW w:w="11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联系电话</w:t>
            </w:r>
          </w:p>
        </w:tc>
        <w:tc>
          <w:tcPr>
            <w:tcW w:w="1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18001279049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收货地址</w:t>
            </w:r>
          </w:p>
        </w:tc>
        <w:tc>
          <w:tcPr>
            <w:tcW w:w="704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浙江省杭州市萧山区北干街道山阴路</w:t>
            </w:r>
            <w:r>
              <w:rPr>
                <w:rFonts w:ascii="Times New Roman" w:hAnsi="Times New Roman" w:eastAsia="仿宋"/>
                <w:highlight w:val="none"/>
              </w:rPr>
              <w:t>688</w:t>
            </w:r>
            <w:r>
              <w:rPr>
                <w:rFonts w:ascii="仿宋" w:hAnsi="仿宋" w:eastAsia="仿宋"/>
                <w:highlight w:val="none"/>
              </w:rPr>
              <w:t>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出库时间</w:t>
            </w:r>
          </w:p>
        </w:tc>
        <w:tc>
          <w:tcPr>
            <w:tcW w:w="704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2023</w:t>
            </w:r>
            <w:r>
              <w:rPr>
                <w:rFonts w:ascii="仿宋" w:hAnsi="仿宋" w:eastAsia="仿宋"/>
                <w:highlight w:val="none"/>
              </w:rPr>
              <w:t>年</w:t>
            </w:r>
            <w:r>
              <w:rPr>
                <w:rFonts w:ascii="Times New Roman" w:hAnsi="Times New Roman" w:eastAsia="仿宋"/>
                <w:highlight w:val="none"/>
              </w:rPr>
              <w:t>4</w:t>
            </w:r>
            <w:r>
              <w:rPr>
                <w:rFonts w:ascii="仿宋" w:hAnsi="仿宋" w:eastAsia="仿宋"/>
                <w:highlight w:val="none"/>
              </w:rPr>
              <w:t>月</w:t>
            </w:r>
            <w:r>
              <w:rPr>
                <w:rFonts w:ascii="Times New Roman" w:hAnsi="Times New Roman" w:eastAsia="仿宋"/>
                <w:highlight w:val="none"/>
              </w:rPr>
              <w:t>20</w:t>
            </w:r>
            <w:r>
              <w:rPr>
                <w:rFonts w:ascii="仿宋" w:hAnsi="仿宋" w:eastAsia="仿宋"/>
                <w:highlight w:val="none"/>
              </w:rPr>
              <w:t>日</w:t>
            </w:r>
            <w:r>
              <w:rPr>
                <w:rFonts w:hint="eastAsia" w:ascii="仿宋" w:hAnsi="仿宋" w:eastAsia="仿宋"/>
                <w:highlight w:val="none"/>
                <w:lang w:val="en-US" w:eastAsia="zh-CN"/>
              </w:rPr>
              <w:t xml:space="preserve"> 15:30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" w:hAnsi="仿宋" w:eastAsia="仿宋" w:cstheme="minorBidi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highlight w:val="none"/>
                <w:lang w:val="en-US" w:eastAsia="zh-CN"/>
              </w:rPr>
              <w:t>货主</w:t>
            </w:r>
          </w:p>
        </w:tc>
        <w:tc>
          <w:tcPr>
            <w:tcW w:w="31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仿宋" w:hAnsi="仿宋" w:eastAsia="仿宋" w:cstheme="minorBidi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ascii="仿宋" w:hAnsi="仿宋" w:eastAsia="仿宋"/>
                <w:highlight w:val="none"/>
              </w:rPr>
              <w:t>维达纸业有限公司</w:t>
            </w: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" w:hAnsi="仿宋" w:eastAsia="仿宋" w:cstheme="minorBidi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highlight w:val="none"/>
                <w:lang w:val="en-US" w:eastAsia="zh-CN"/>
              </w:rPr>
              <w:t>客户指令号</w:t>
            </w:r>
          </w:p>
        </w:tc>
        <w:tc>
          <w:tcPr>
            <w:tcW w:w="1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仿宋" w:hAnsi="仿宋" w:eastAsia="仿宋" w:cstheme="minorBidi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highlight w:val="none"/>
                <w:lang w:val="en-US" w:eastAsia="zh-CN"/>
              </w:rPr>
              <w:t>C5</w:t>
            </w:r>
            <w:r>
              <w:rPr>
                <w:rFonts w:ascii="仿宋" w:hAnsi="仿宋" w:eastAsia="仿宋"/>
                <w:highlight w:val="none"/>
              </w:rPr>
              <w:t>2546</w:t>
            </w:r>
            <w:r>
              <w:rPr>
                <w:rFonts w:hint="eastAsia" w:ascii="仿宋" w:hAnsi="仿宋" w:eastAsia="仿宋"/>
                <w:highlight w:val="none"/>
                <w:lang w:val="en-US" w:eastAsia="zh-CN"/>
              </w:rPr>
              <w:t>78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货品条码</w:t>
            </w:r>
          </w:p>
        </w:tc>
        <w:tc>
          <w:tcPr>
            <w:tcW w:w="31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货品名称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数量</w:t>
            </w:r>
          </w:p>
        </w:tc>
        <w:tc>
          <w:tcPr>
            <w:tcW w:w="11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单位</w:t>
            </w:r>
          </w:p>
        </w:tc>
        <w:tc>
          <w:tcPr>
            <w:tcW w:w="1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备注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6908804011173</w:t>
            </w:r>
          </w:p>
        </w:tc>
        <w:tc>
          <w:tcPr>
            <w:tcW w:w="31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货品</w:t>
            </w:r>
            <w:r>
              <w:rPr>
                <w:rFonts w:ascii="Times New Roman" w:hAnsi="Times New Roman" w:eastAsia="仿宋"/>
                <w:highlight w:val="none"/>
              </w:rPr>
              <w:t>F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hint="eastAsia" w:ascii="Times New Roman" w:hAnsi="Times New Roman" w:eastAsia="仿宋"/>
                <w:highlight w:val="none"/>
              </w:rPr>
              <w:t>1</w:t>
            </w:r>
          </w:p>
        </w:tc>
        <w:tc>
          <w:tcPr>
            <w:tcW w:w="11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hint="eastAsia" w:ascii="仿宋" w:hAnsi="仿宋" w:eastAsia="仿宋"/>
                <w:highlight w:val="none"/>
              </w:rPr>
              <w:t>箱</w:t>
            </w:r>
          </w:p>
        </w:tc>
        <w:tc>
          <w:tcPr>
            <w:tcW w:w="1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864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b/>
                <w:bCs/>
                <w:highlight w:val="none"/>
              </w:rPr>
              <w:t>出库单</w:t>
            </w:r>
            <w:r>
              <w:rPr>
                <w:rFonts w:ascii="Times New Roman" w:hAnsi="Times New Roman" w:eastAsia="仿宋"/>
                <w:b/>
                <w:bCs/>
                <w:highlight w:val="none"/>
              </w:rPr>
              <w:t>6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订单号</w:t>
            </w:r>
          </w:p>
        </w:tc>
        <w:tc>
          <w:tcPr>
            <w:tcW w:w="20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 w:ascii="Times New Roman" w:hAnsi="Times New Roman" w:eastAsia="仿宋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highlight w:val="none"/>
                <w:lang w:eastAsia="zh-CN"/>
              </w:rPr>
              <w:t>系统自动生成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收货人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袁丽萍</w:t>
            </w:r>
          </w:p>
        </w:tc>
        <w:tc>
          <w:tcPr>
            <w:tcW w:w="11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highlight w:val="none"/>
                <w:lang w:eastAsia="zh-CN"/>
              </w:rPr>
              <w:t>SO编号</w:t>
            </w:r>
          </w:p>
        </w:tc>
        <w:tc>
          <w:tcPr>
            <w:tcW w:w="1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JD202</w:t>
            </w:r>
            <w:r>
              <w:rPr>
                <w:rFonts w:hint="eastAsia" w:ascii="Times New Roman" w:hAnsi="Times New Roman" w:eastAsia="仿宋"/>
                <w:highlight w:val="none"/>
              </w:rPr>
              <w:t>3</w:t>
            </w:r>
            <w:r>
              <w:rPr>
                <w:rFonts w:ascii="Times New Roman" w:hAnsi="Times New Roman" w:eastAsia="仿宋"/>
                <w:highlight w:val="none"/>
              </w:rPr>
              <w:t>042000006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库房</w:t>
            </w:r>
          </w:p>
        </w:tc>
        <w:tc>
          <w:tcPr>
            <w:tcW w:w="20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华能库房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紧急程度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紧急</w:t>
            </w:r>
          </w:p>
        </w:tc>
        <w:tc>
          <w:tcPr>
            <w:tcW w:w="11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联系电话</w:t>
            </w:r>
          </w:p>
        </w:tc>
        <w:tc>
          <w:tcPr>
            <w:tcW w:w="1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18001279019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收货地址</w:t>
            </w:r>
          </w:p>
        </w:tc>
        <w:tc>
          <w:tcPr>
            <w:tcW w:w="704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浙江省杭州市富阳区</w:t>
            </w:r>
            <w:r>
              <w:rPr>
                <w:rFonts w:ascii="Times New Roman" w:hAnsi="Times New Roman" w:eastAsia="仿宋"/>
                <w:highlight w:val="none"/>
              </w:rPr>
              <w:t>S302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出库时间</w:t>
            </w:r>
          </w:p>
        </w:tc>
        <w:tc>
          <w:tcPr>
            <w:tcW w:w="704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2023</w:t>
            </w:r>
            <w:r>
              <w:rPr>
                <w:rFonts w:ascii="仿宋" w:hAnsi="仿宋" w:eastAsia="仿宋"/>
                <w:highlight w:val="none"/>
              </w:rPr>
              <w:t>年</w:t>
            </w:r>
            <w:r>
              <w:rPr>
                <w:rFonts w:ascii="Times New Roman" w:hAnsi="Times New Roman" w:eastAsia="仿宋"/>
                <w:highlight w:val="none"/>
              </w:rPr>
              <w:t>4</w:t>
            </w:r>
            <w:r>
              <w:rPr>
                <w:rFonts w:ascii="仿宋" w:hAnsi="仿宋" w:eastAsia="仿宋"/>
                <w:highlight w:val="none"/>
              </w:rPr>
              <w:t>月</w:t>
            </w:r>
            <w:r>
              <w:rPr>
                <w:rFonts w:ascii="Times New Roman" w:hAnsi="Times New Roman" w:eastAsia="仿宋"/>
                <w:highlight w:val="none"/>
              </w:rPr>
              <w:t>20</w:t>
            </w:r>
            <w:r>
              <w:rPr>
                <w:rFonts w:ascii="仿宋" w:hAnsi="仿宋" w:eastAsia="仿宋"/>
                <w:highlight w:val="none"/>
              </w:rPr>
              <w:t>日</w:t>
            </w:r>
            <w:r>
              <w:rPr>
                <w:rFonts w:hint="eastAsia" w:ascii="仿宋" w:hAnsi="仿宋" w:eastAsia="仿宋"/>
                <w:highlight w:val="none"/>
                <w:lang w:val="en-US" w:eastAsia="zh-CN"/>
              </w:rPr>
              <w:t xml:space="preserve"> 15:30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" w:hAnsi="仿宋" w:eastAsia="仿宋" w:cstheme="minorBidi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highlight w:val="none"/>
                <w:lang w:val="en-US" w:eastAsia="zh-CN"/>
              </w:rPr>
              <w:t>货主</w:t>
            </w:r>
          </w:p>
        </w:tc>
        <w:tc>
          <w:tcPr>
            <w:tcW w:w="31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仿宋" w:hAnsi="仿宋" w:eastAsia="仿宋" w:cstheme="minorBidi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ascii="仿宋" w:hAnsi="仿宋" w:eastAsia="仿宋"/>
                <w:highlight w:val="none"/>
              </w:rPr>
              <w:t>维达纸业有限公司</w:t>
            </w: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" w:hAnsi="仿宋" w:eastAsia="仿宋" w:cstheme="minorBidi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highlight w:val="none"/>
                <w:lang w:val="en-US" w:eastAsia="zh-CN"/>
              </w:rPr>
              <w:t>客户指令号</w:t>
            </w:r>
          </w:p>
        </w:tc>
        <w:tc>
          <w:tcPr>
            <w:tcW w:w="1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仿宋" w:hAnsi="仿宋" w:eastAsia="仿宋" w:cstheme="minorBidi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highlight w:val="none"/>
                <w:lang w:val="en-US" w:eastAsia="zh-CN"/>
              </w:rPr>
              <w:t>C6</w:t>
            </w:r>
            <w:r>
              <w:rPr>
                <w:rFonts w:ascii="仿宋" w:hAnsi="仿宋" w:eastAsia="仿宋"/>
                <w:highlight w:val="none"/>
              </w:rPr>
              <w:t>2546</w:t>
            </w:r>
            <w:r>
              <w:rPr>
                <w:rFonts w:hint="eastAsia" w:ascii="仿宋" w:hAnsi="仿宋" w:eastAsia="仿宋"/>
                <w:highlight w:val="none"/>
                <w:lang w:val="en-US" w:eastAsia="zh-CN"/>
              </w:rPr>
              <w:t>78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货品条码</w:t>
            </w:r>
          </w:p>
        </w:tc>
        <w:tc>
          <w:tcPr>
            <w:tcW w:w="31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货品名称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数量</w:t>
            </w:r>
          </w:p>
        </w:tc>
        <w:tc>
          <w:tcPr>
            <w:tcW w:w="11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单位</w:t>
            </w:r>
          </w:p>
        </w:tc>
        <w:tc>
          <w:tcPr>
            <w:tcW w:w="1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备注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690226</w:t>
            </w:r>
            <w:r>
              <w:rPr>
                <w:rFonts w:hint="eastAsia" w:ascii="Times New Roman" w:hAnsi="Times New Roman" w:eastAsia="仿宋" w:cs="Times New Roman"/>
                <w:szCs w:val="21"/>
                <w:highlight w:val="none"/>
                <w:lang w:val="en-US" w:eastAsia="zh-CN" w:bidi="ar"/>
              </w:rPr>
              <w:t>5</w:t>
            </w:r>
            <w:r>
              <w:rPr>
                <w:rFonts w:ascii="Times New Roman" w:hAnsi="Times New Roman" w:eastAsia="仿宋" w:cs="Times New Roman"/>
                <w:szCs w:val="21"/>
                <w:highlight w:val="none"/>
                <w:lang w:bidi="ar"/>
              </w:rPr>
              <w:t>537359</w:t>
            </w:r>
          </w:p>
        </w:tc>
        <w:tc>
          <w:tcPr>
            <w:tcW w:w="31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货品</w:t>
            </w:r>
            <w:r>
              <w:rPr>
                <w:rFonts w:ascii="Times New Roman" w:hAnsi="Times New Roman" w:eastAsia="仿宋"/>
                <w:highlight w:val="none"/>
              </w:rPr>
              <w:t>L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Times New Roman" w:hAnsi="Times New Roman" w:eastAsia="仿宋"/>
                <w:highlight w:val="none"/>
              </w:rPr>
              <w:t>9</w:t>
            </w:r>
          </w:p>
        </w:tc>
        <w:tc>
          <w:tcPr>
            <w:tcW w:w="11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卷</w:t>
            </w:r>
          </w:p>
        </w:tc>
        <w:tc>
          <w:tcPr>
            <w:tcW w:w="1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ascii="Times New Roman" w:hAnsi="Times New Roman" w:eastAsia="仿宋"/>
                <w:highlight w:val="none"/>
              </w:rPr>
            </w:pPr>
          </w:p>
        </w:tc>
      </w:tr>
    </w:tbl>
    <w:p>
      <w:pPr>
        <w:numPr>
          <w:ilvl w:val="0"/>
          <w:numId w:val="3"/>
        </w:numPr>
        <w:spacing w:line="360" w:lineRule="auto"/>
        <w:ind w:firstLine="480" w:firstLineChars="200"/>
        <w:rPr>
          <w:rFonts w:ascii="Times New Roman" w:hAnsi="Times New Roman" w:eastAsia="仿宋" w:cs="Times New Roman"/>
          <w:sz w:val="24"/>
          <w:szCs w:val="24"/>
          <w:highlight w:val="none"/>
        </w:rPr>
      </w:pPr>
      <w:r>
        <w:rPr>
          <w:rFonts w:ascii="Times New Roman" w:hAnsi="Times New Roman" w:eastAsia="仿宋" w:cs="Times New Roman"/>
          <w:sz w:val="24"/>
          <w:szCs w:val="24"/>
          <w:highlight w:val="none"/>
        </w:rPr>
        <w:t>复核打包：根据出库单信息对出库货品进行复核，按照货品信息选择合适的包装箱</w:t>
      </w:r>
      <w:r>
        <w:rPr>
          <w:rFonts w:hint="eastAsia" w:ascii="Times New Roman" w:hAnsi="Times New Roman" w:eastAsia="仿宋" w:cs="Times New Roman"/>
          <w:sz w:val="24"/>
          <w:szCs w:val="24"/>
          <w:highlight w:val="none"/>
          <w:lang w:val="en-US" w:eastAsia="zh-CN"/>
        </w:rPr>
        <w:t>和填充物装箱打包</w:t>
      </w:r>
      <w:r>
        <w:rPr>
          <w:rFonts w:ascii="Times New Roman" w:hAnsi="Times New Roman" w:eastAsia="仿宋" w:cs="Times New Roman"/>
          <w:sz w:val="24"/>
          <w:szCs w:val="24"/>
          <w:highlight w:val="none"/>
        </w:rPr>
        <w:t>。</w:t>
      </w:r>
    </w:p>
    <w:p>
      <w:pPr>
        <w:numPr>
          <w:ilvl w:val="0"/>
          <w:numId w:val="3"/>
        </w:numPr>
        <w:spacing w:line="360" w:lineRule="auto"/>
        <w:ind w:firstLine="480" w:firstLineChars="200"/>
        <w:rPr>
          <w:rFonts w:ascii="Times New Roman" w:hAnsi="Times New Roman" w:eastAsia="仿宋" w:cs="Times New Roman"/>
          <w:sz w:val="24"/>
          <w:szCs w:val="24"/>
          <w:highlight w:val="none"/>
        </w:rPr>
      </w:pPr>
      <w:r>
        <w:rPr>
          <w:rFonts w:ascii="Times New Roman" w:hAnsi="Times New Roman" w:eastAsia="仿宋" w:cs="Times New Roman"/>
          <w:sz w:val="24"/>
          <w:szCs w:val="24"/>
          <w:highlight w:val="none"/>
        </w:rPr>
        <w:t>分拣作业：根据RF手持指令，扫描待分拣配送</w:t>
      </w:r>
      <w:r>
        <w:rPr>
          <w:rFonts w:hint="eastAsia" w:ascii="Times New Roman" w:hAnsi="Times New Roman" w:eastAsia="仿宋" w:cs="Times New Roman"/>
          <w:sz w:val="24"/>
          <w:szCs w:val="24"/>
          <w:highlight w:val="none"/>
        </w:rPr>
        <w:t>复核面单</w:t>
      </w:r>
      <w:r>
        <w:rPr>
          <w:rFonts w:ascii="Times New Roman" w:hAnsi="Times New Roman" w:eastAsia="仿宋" w:cs="Times New Roman"/>
          <w:sz w:val="24"/>
          <w:szCs w:val="24"/>
          <w:highlight w:val="none"/>
        </w:rPr>
        <w:t>，调度转运AGV将货品搬运至对应的货物分拣区域。</w:t>
      </w:r>
    </w:p>
    <w:tbl>
      <w:tblPr>
        <w:tblStyle w:val="8"/>
        <w:tblW w:w="83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9"/>
        <w:gridCol w:w="1860"/>
        <w:gridCol w:w="1770"/>
        <w:gridCol w:w="1690"/>
        <w:gridCol w:w="12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1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 w:cs="Times New Roman"/>
                <w:szCs w:val="21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月台</w:t>
            </w:r>
          </w:p>
        </w:tc>
        <w:tc>
          <w:tcPr>
            <w:tcW w:w="1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月台</w:t>
            </w:r>
            <w:r>
              <w:rPr>
                <w:rFonts w:ascii="Times New Roman" w:hAnsi="Times New Roman" w:eastAsia="仿宋"/>
                <w:highlight w:val="none"/>
              </w:rPr>
              <w:t>1</w:t>
            </w:r>
          </w:p>
        </w:tc>
        <w:tc>
          <w:tcPr>
            <w:tcW w:w="17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月台</w:t>
            </w:r>
            <w:r>
              <w:rPr>
                <w:rFonts w:ascii="Times New Roman" w:hAnsi="Times New Roman" w:eastAsia="仿宋"/>
                <w:highlight w:val="none"/>
              </w:rPr>
              <w:t>2</w:t>
            </w:r>
          </w:p>
        </w:tc>
        <w:tc>
          <w:tcPr>
            <w:tcW w:w="1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月台</w:t>
            </w:r>
            <w:r>
              <w:rPr>
                <w:rFonts w:ascii="Times New Roman" w:hAnsi="Times New Roman" w:eastAsia="仿宋"/>
                <w:highlight w:val="none"/>
              </w:rPr>
              <w:t>3</w:t>
            </w:r>
          </w:p>
        </w:tc>
        <w:tc>
          <w:tcPr>
            <w:tcW w:w="12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月台</w:t>
            </w:r>
            <w:r>
              <w:rPr>
                <w:rFonts w:ascii="Times New Roman" w:hAnsi="Times New Roman" w:eastAsia="仿宋"/>
                <w:highlight w:val="non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1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客户区域</w:t>
            </w:r>
          </w:p>
        </w:tc>
        <w:tc>
          <w:tcPr>
            <w:tcW w:w="1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西湖区</w:t>
            </w:r>
          </w:p>
        </w:tc>
        <w:tc>
          <w:tcPr>
            <w:tcW w:w="17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上城区</w:t>
            </w:r>
          </w:p>
        </w:tc>
        <w:tc>
          <w:tcPr>
            <w:tcW w:w="1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富阳区</w:t>
            </w:r>
          </w:p>
        </w:tc>
        <w:tc>
          <w:tcPr>
            <w:tcW w:w="12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Times New Roman" w:hAnsi="Times New Roman" w:eastAsia="仿宋"/>
                <w:highlight w:val="none"/>
              </w:rPr>
            </w:pPr>
            <w:r>
              <w:rPr>
                <w:rFonts w:ascii="仿宋" w:hAnsi="仿宋" w:eastAsia="仿宋"/>
                <w:highlight w:val="none"/>
              </w:rPr>
              <w:t>萧山区</w:t>
            </w:r>
          </w:p>
        </w:tc>
      </w:tr>
    </w:tbl>
    <w:p>
      <w:pPr>
        <w:numPr>
          <w:ilvl w:val="0"/>
          <w:numId w:val="3"/>
        </w:numPr>
        <w:spacing w:line="360" w:lineRule="auto"/>
        <w:ind w:firstLine="480" w:firstLineChars="200"/>
        <w:rPr>
          <w:rFonts w:ascii="Times New Roman" w:hAnsi="Times New Roman" w:eastAsia="仿宋" w:cs="Times New Roman"/>
          <w:sz w:val="24"/>
          <w:szCs w:val="24"/>
          <w:highlight w:val="none"/>
        </w:rPr>
      </w:pPr>
      <w:r>
        <w:rPr>
          <w:rFonts w:ascii="Times New Roman" w:hAnsi="Times New Roman" w:eastAsia="仿宋" w:cs="Times New Roman"/>
          <w:sz w:val="24"/>
          <w:szCs w:val="24"/>
          <w:highlight w:val="none"/>
        </w:rPr>
        <w:t>盘点作业：在</w:t>
      </w:r>
      <w:r>
        <w:rPr>
          <w:rFonts w:hint="eastAsia" w:ascii="Times New Roman" w:hAnsi="Times New Roman" w:eastAsia="仿宋" w:cs="Times New Roman"/>
          <w:sz w:val="24"/>
          <w:szCs w:val="24"/>
          <w:highlight w:val="none"/>
        </w:rPr>
        <w:t>智慧物流作业系统</w:t>
      </w:r>
      <w:r>
        <w:rPr>
          <w:rFonts w:ascii="Times New Roman" w:hAnsi="Times New Roman" w:eastAsia="仿宋" w:cs="Times New Roman"/>
          <w:sz w:val="24"/>
          <w:szCs w:val="24"/>
          <w:highlight w:val="none"/>
        </w:rPr>
        <w:t>中增加盘点任务，对电子拣选区进行盘点，并利用RF手持</w:t>
      </w:r>
      <w:r>
        <w:rPr>
          <w:rFonts w:hint="eastAsia" w:ascii="Times New Roman" w:hAnsi="Times New Roman" w:eastAsia="仿宋" w:cs="Times New Roman"/>
          <w:sz w:val="24"/>
          <w:szCs w:val="24"/>
          <w:highlight w:val="none"/>
        </w:rPr>
        <w:t>“开始”</w:t>
      </w:r>
      <w:r>
        <w:rPr>
          <w:rFonts w:ascii="Times New Roman" w:hAnsi="Times New Roman" w:eastAsia="仿宋" w:cs="Times New Roman"/>
          <w:sz w:val="24"/>
          <w:szCs w:val="24"/>
          <w:highlight w:val="none"/>
        </w:rPr>
        <w:t>盘点任务操作。盘点完成后打印盘点结果单。</w:t>
      </w:r>
    </w:p>
    <w:p>
      <w:pPr>
        <w:ind w:left="0" w:leftChars="0" w:firstLine="0" w:firstLineChars="0"/>
        <w:rPr>
          <w:highlight w:val="none"/>
        </w:rPr>
      </w:pPr>
    </w:p>
    <w:bookmarkEnd w:id="1"/>
    <w:sectPr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71DAA3E7-8AE8-4A6B-B4C6-2721789AD83B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7203057A-B2AE-4802-A123-5AB63246DBC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ind w:firstLine="36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ind w:firstLine="36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20"/>
      </w:pPr>
      <w:r>
        <w:separator/>
      </w:r>
    </w:p>
  </w:footnote>
  <w:footnote w:type="continuationSeparator" w:id="1">
    <w:p>
      <w:pPr>
        <w:spacing w:line="360" w:lineRule="auto"/>
        <w:ind w:firstLine="4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B7570EF"/>
    <w:multiLevelType w:val="singleLevel"/>
    <w:tmpl w:val="AB7570EF"/>
    <w:lvl w:ilvl="0" w:tentative="0">
      <w:start w:val="7"/>
      <w:numFmt w:val="decimal"/>
      <w:suff w:val="nothing"/>
      <w:lvlText w:val="（%1）"/>
      <w:lvlJc w:val="left"/>
      <w:rPr>
        <w:rFonts w:hint="default" w:ascii="Times New Roman" w:hAnsi="Times New Roman" w:cs="Times New Roman"/>
      </w:rPr>
    </w:lvl>
  </w:abstractNum>
  <w:abstractNum w:abstractNumId="1">
    <w:nsid w:val="EB93D68F"/>
    <w:multiLevelType w:val="singleLevel"/>
    <w:tmpl w:val="EB93D68F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16A84DE2"/>
    <w:multiLevelType w:val="singleLevel"/>
    <w:tmpl w:val="16A84DE2"/>
    <w:lvl w:ilvl="0" w:tentative="0">
      <w:start w:val="1"/>
      <w:numFmt w:val="decimal"/>
      <w:suff w:val="nothing"/>
      <w:lvlText w:val="（%1）"/>
      <w:lvlJc w:val="left"/>
      <w:rPr>
        <w:rFonts w:hint="default" w:ascii="Times New Roman" w:hAnsi="Times New Roman"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UzOTM0NjhlM2UxOTQ1ZGU3NGIyY2JlMDhhMzY0YTQifQ=="/>
  </w:docVars>
  <w:rsids>
    <w:rsidRoot w:val="22306C25"/>
    <w:rsid w:val="00034193"/>
    <w:rsid w:val="001D6436"/>
    <w:rsid w:val="003733F6"/>
    <w:rsid w:val="003B1828"/>
    <w:rsid w:val="00415854"/>
    <w:rsid w:val="00677A96"/>
    <w:rsid w:val="006D3E21"/>
    <w:rsid w:val="008579FD"/>
    <w:rsid w:val="00894DDA"/>
    <w:rsid w:val="008E2CB8"/>
    <w:rsid w:val="00B27CC1"/>
    <w:rsid w:val="00BD3177"/>
    <w:rsid w:val="00C00718"/>
    <w:rsid w:val="00D82FB8"/>
    <w:rsid w:val="00EC7BA5"/>
    <w:rsid w:val="00F51F88"/>
    <w:rsid w:val="038A4CDC"/>
    <w:rsid w:val="069074E0"/>
    <w:rsid w:val="06D70AD9"/>
    <w:rsid w:val="07F157DB"/>
    <w:rsid w:val="086724C2"/>
    <w:rsid w:val="09CF48D0"/>
    <w:rsid w:val="0BBC2B25"/>
    <w:rsid w:val="0C3703FE"/>
    <w:rsid w:val="0CB20CA7"/>
    <w:rsid w:val="0D717591"/>
    <w:rsid w:val="0EF820C6"/>
    <w:rsid w:val="115D5092"/>
    <w:rsid w:val="14BA1211"/>
    <w:rsid w:val="1A47170A"/>
    <w:rsid w:val="1F3574BA"/>
    <w:rsid w:val="1F957045"/>
    <w:rsid w:val="20AB7AD2"/>
    <w:rsid w:val="22306C25"/>
    <w:rsid w:val="231C5EB2"/>
    <w:rsid w:val="28D36B6E"/>
    <w:rsid w:val="2B54291E"/>
    <w:rsid w:val="2BEF6DFB"/>
    <w:rsid w:val="31C35DFD"/>
    <w:rsid w:val="44F462E4"/>
    <w:rsid w:val="46DA27F5"/>
    <w:rsid w:val="4CD805F1"/>
    <w:rsid w:val="5A0E3B19"/>
    <w:rsid w:val="5B0B3E2B"/>
    <w:rsid w:val="5C500EDB"/>
    <w:rsid w:val="5D1340D8"/>
    <w:rsid w:val="65F01CCB"/>
    <w:rsid w:val="66CD0A3D"/>
    <w:rsid w:val="6F003325"/>
    <w:rsid w:val="75CD0100"/>
    <w:rsid w:val="79A1095A"/>
    <w:rsid w:val="7A2D38AD"/>
    <w:rsid w:val="7AC227BC"/>
    <w:rsid w:val="7FCD4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60" w:lineRule="auto"/>
      <w:ind w:firstLine="420" w:firstLineChars="20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1"/>
    <w:next w:val="1"/>
    <w:autoRedefine/>
    <w:unhideWhenUsed/>
    <w:qFormat/>
    <w:uiPriority w:val="9"/>
    <w:pPr>
      <w:keepNext/>
      <w:keepLines/>
      <w:spacing w:before="260" w:after="260" w:line="415" w:lineRule="auto"/>
      <w:ind w:firstLine="0" w:firstLineChars="0"/>
      <w:outlineLvl w:val="2"/>
    </w:pPr>
    <w:rPr>
      <w:b/>
      <w:bCs/>
      <w:sz w:val="28"/>
      <w:szCs w:val="32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semiHidden/>
    <w:unhideWhenUsed/>
    <w:qFormat/>
    <w:uiPriority w:val="99"/>
    <w:pPr>
      <w:jc w:val="left"/>
    </w:p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table" w:styleId="8">
    <w:name w:val="Table Grid"/>
    <w:basedOn w:val="7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autoRedefine/>
    <w:qFormat/>
    <w:uiPriority w:val="0"/>
    <w:rPr>
      <w:b/>
    </w:rPr>
  </w:style>
  <w:style w:type="table" w:customStyle="1" w:styleId="11">
    <w:name w:val="网格型1"/>
    <w:basedOn w:val="7"/>
    <w:autoRedefine/>
    <w:qFormat/>
    <w:uiPriority w:val="9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6232</Words>
  <Characters>7894</Characters>
  <Lines>31</Lines>
  <Paragraphs>8</Paragraphs>
  <TotalTime>1</TotalTime>
  <ScaleCrop>false</ScaleCrop>
  <LinksUpToDate>false</LinksUpToDate>
  <CharactersWithSpaces>7928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2024-01-22T02:03:00Z</dcterms:created>
  <dc:creator>长风网内容组</dc:creator>
  <cp:lastModifiedBy>超级会员</cp:lastModifiedBy>
  <dcterms:modified xsi:type="dcterms:W3CDTF">2024-04-13T08:01:08Z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393E82138DAA4120B26900E2697ACA58_13</vt:lpwstr>
  </property>
</Properties>
</file>